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stakeholders involved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Customers, drivers, Tesla, gov’t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options from different perspectives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Safety: lives at risk; don’t allow yet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Science/Progress: only so much we can test in a lab env., we’ll always encounter some faults in reality before getting it completely right; allow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Honesty: Can’t really be truthful about tech you don’t know the limits of, a lot of potential for failing expectations; no determination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Determination: if early adopters are aware of risks and still willing, should not deny using gov’t; allow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Gov’t: if (accidents increase w/ autopilot) { increased costs, bad } else { stable or decreased costs, good }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justify your choice by comparing result of analysis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Unknown risks means everyone will have to make their own judgment of ‘truth’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Ethics not unified or established, need to set them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profits can be recouped, lives cannot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decision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Publish all safety-related testing results and subject them to peer review.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Hold dialogues between all stakeholders on acceptable spec’s.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Restrict testing conditions until ethics established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stakeholders involved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(businesses), redundant workers, everyone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options from different perspectives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Sci./Progress: will expand knowledge of subject, potential to free up resources towards more sci.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Wealth Equality: if([high barrier to entry] &amp;&amp; [profits not shared w/ lower-standing employees]) {wealth gap exacerbated}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Standards of Living/Employment: if(unemployed == true) { if(new employment/training opportunities created) { std. of living++ } else { std. of living--} }, people outside the industry could see lower prices for goods/services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Philosophy of Work: if ( all jobs become automated ) { no work, what to do with life? }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Immigrant Rights: higher level jobs and services tend to be less available to legal/illegal immigrants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justify your choice by comparing result of analysis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std. of living = bad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profit = good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sci. knowledge = good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decision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automation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allocate portion of profits of automation towards retraining and jobs for redundant workers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