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5FF9E" w14:textId="77777777" w:rsidR="009A0674" w:rsidRPr="0015470F" w:rsidRDefault="00000000" w:rsidP="008C3E16">
      <w:pPr>
        <w:pStyle w:val="Title"/>
        <w:ind w:right="99"/>
        <w:rPr>
          <w:rFonts w:ascii="Times New Roman" w:hAnsi="Times New Roman" w:cs="Times New Roman"/>
        </w:rPr>
      </w:pPr>
      <w:r w:rsidRPr="0015470F">
        <w:rPr>
          <w:rFonts w:ascii="Times New Roman" w:hAnsi="Times New Roman" w:cs="Times New Roman"/>
        </w:rPr>
        <w:t xml:space="preserve">DS-A2 | Inference and Uncertainty </w:t>
      </w:r>
      <w:r w:rsidRPr="0015470F">
        <w:rPr>
          <w:rFonts w:ascii="Times New Roman" w:hAnsi="Times New Roman" w:cs="Times New Roman"/>
          <w:spacing w:val="-2"/>
        </w:rPr>
        <w:t>Notebook</w:t>
      </w:r>
    </w:p>
    <w:p w14:paraId="4D4DC809" w14:textId="0B08835E" w:rsidR="003230AD" w:rsidRDefault="00000000" w:rsidP="003230AD">
      <w:pPr>
        <w:pStyle w:val="Heading2"/>
        <w:spacing w:beforeLines="50" w:before="120" w:afterLines="50" w:after="120" w:line="360" w:lineRule="auto"/>
        <w:ind w:left="0" w:right="0"/>
        <w:contextualSpacing/>
        <w:rPr>
          <w:rFonts w:ascii="Times New Roman" w:hAnsi="Times New Roman" w:cs="Times New Roman"/>
          <w:color w:val="444444"/>
        </w:rPr>
      </w:pPr>
      <w:r w:rsidRPr="0015470F">
        <w:rPr>
          <w:rFonts w:ascii="Times New Roman" w:hAnsi="Times New Roman" w:cs="Times New Roman"/>
          <w:color w:val="444444"/>
        </w:rPr>
        <w:t>Submission</w:t>
      </w:r>
      <w:r w:rsidRPr="0015470F">
        <w:rPr>
          <w:rFonts w:ascii="Times New Roman" w:hAnsi="Times New Roman" w:cs="Times New Roman"/>
          <w:color w:val="444444"/>
          <w:spacing w:val="-17"/>
        </w:rPr>
        <w:t xml:space="preserve"> </w:t>
      </w:r>
      <w:r w:rsidRPr="0015470F">
        <w:rPr>
          <w:rFonts w:ascii="Times New Roman" w:hAnsi="Times New Roman" w:cs="Times New Roman"/>
          <w:color w:val="444444"/>
        </w:rPr>
        <w:t>Report Course: Data Science</w:t>
      </w:r>
    </w:p>
    <w:p w14:paraId="0C7F2986" w14:textId="31EEDF4F" w:rsidR="003230AD" w:rsidRDefault="003230AD" w:rsidP="003230AD">
      <w:pPr>
        <w:pStyle w:val="Heading2"/>
        <w:spacing w:line="451" w:lineRule="auto"/>
        <w:ind w:left="0" w:right="99"/>
        <w:rPr>
          <w:rFonts w:ascii="Times New Roman" w:hAnsi="Times New Roman" w:cs="Times New Roman"/>
          <w:color w:val="444444"/>
        </w:rPr>
      </w:pPr>
      <w:r>
        <w:rPr>
          <w:rFonts w:ascii="Times New Roman" w:hAnsi="Times New Roman" w:cs="Times New Roman"/>
          <w:color w:val="444444"/>
        </w:rPr>
        <w:t xml:space="preserve">Complete document git-hub: </w:t>
      </w:r>
      <w:hyperlink r:id="rId5" w:history="1">
        <w:r w:rsidRPr="00681EAD">
          <w:rPr>
            <w:rStyle w:val="Hyperlink"/>
            <w:rFonts w:ascii="Times New Roman" w:hAnsi="Times New Roman" w:cs="Times New Roman"/>
          </w:rPr>
          <w:t>https://github.com/alldeolove10-SJ/2026A8000531004_DEONISIO-YOHANES-WILFRIDUS-HORNAY_DS_A2_Inference_Uncertainty_Package__</w:t>
        </w:r>
      </w:hyperlink>
    </w:p>
    <w:tbl>
      <w:tblPr>
        <w:tblStyle w:val="TableGrid"/>
        <w:tblW w:w="0" w:type="auto"/>
        <w:jc w:val="center"/>
        <w:tblLook w:val="04A0" w:firstRow="1" w:lastRow="0" w:firstColumn="1" w:lastColumn="0" w:noHBand="0" w:noVBand="1"/>
      </w:tblPr>
      <w:tblGrid>
        <w:gridCol w:w="1413"/>
        <w:gridCol w:w="2551"/>
        <w:gridCol w:w="1701"/>
        <w:gridCol w:w="3355"/>
      </w:tblGrid>
      <w:tr w:rsidR="0015470F" w:rsidRPr="00CD09DB" w14:paraId="56CC690D" w14:textId="77777777" w:rsidTr="0049745A">
        <w:trPr>
          <w:jc w:val="center"/>
        </w:trPr>
        <w:tc>
          <w:tcPr>
            <w:tcW w:w="1413" w:type="dxa"/>
            <w:vAlign w:val="center"/>
          </w:tcPr>
          <w:p w14:paraId="3A72E13D" w14:textId="29FE497F" w:rsidR="0015470F" w:rsidRPr="00CD09DB" w:rsidRDefault="00FB0A2A"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St</w:t>
            </w:r>
            <w:r w:rsidR="0015470F" w:rsidRPr="00CD09DB">
              <w:rPr>
                <w:rFonts w:ascii="Times New Roman" w:hAnsi="Times New Roman" w:cs="Times New Roman"/>
                <w:b w:val="0"/>
                <w:bCs w:val="0"/>
                <w:sz w:val="20"/>
                <w:szCs w:val="20"/>
              </w:rPr>
              <w:t>udent Name</w:t>
            </w:r>
          </w:p>
        </w:tc>
        <w:tc>
          <w:tcPr>
            <w:tcW w:w="2551" w:type="dxa"/>
          </w:tcPr>
          <w:p w14:paraId="6437B18E" w14:textId="587D537D" w:rsidR="0015470F" w:rsidRPr="00CD09DB" w:rsidRDefault="0015470F" w:rsidP="008C3E16">
            <w:pPr>
              <w:pStyle w:val="TableParagraph"/>
              <w:spacing w:beforeLines="50" w:before="120" w:afterLines="50" w:after="120"/>
              <w:ind w:left="0" w:right="99"/>
              <w:jc w:val="center"/>
              <w:rPr>
                <w:rFonts w:ascii="Times New Roman" w:hAnsi="Times New Roman" w:cs="Times New Roman"/>
                <w:b/>
                <w:bCs/>
                <w:sz w:val="20"/>
                <w:szCs w:val="20"/>
              </w:rPr>
            </w:pPr>
            <w:r w:rsidRPr="00CD09DB">
              <w:rPr>
                <w:rFonts w:ascii="Times New Roman" w:hAnsi="Times New Roman" w:cs="Times New Roman"/>
                <w:b/>
                <w:bCs/>
                <w:sz w:val="20"/>
                <w:szCs w:val="20"/>
              </w:rPr>
              <w:t>DEONISIO YOHANES WILFRIDUS HORNAY</w:t>
            </w:r>
          </w:p>
        </w:tc>
        <w:tc>
          <w:tcPr>
            <w:tcW w:w="1701" w:type="dxa"/>
            <w:vAlign w:val="center"/>
          </w:tcPr>
          <w:p w14:paraId="47A390F7" w14:textId="67751AB0" w:rsidR="0015470F" w:rsidRPr="00CD09DB" w:rsidRDefault="0015470F"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Student ID</w:t>
            </w:r>
          </w:p>
        </w:tc>
        <w:tc>
          <w:tcPr>
            <w:tcW w:w="3355" w:type="dxa"/>
            <w:vAlign w:val="center"/>
          </w:tcPr>
          <w:p w14:paraId="68FD41A6" w14:textId="5D553D46" w:rsidR="0015470F" w:rsidRPr="0049745A" w:rsidRDefault="00FB0A2A" w:rsidP="008C3E16">
            <w:pPr>
              <w:pStyle w:val="Heading2"/>
              <w:spacing w:beforeLines="50" w:before="120" w:afterLines="50" w:after="120"/>
              <w:ind w:left="0" w:right="99"/>
              <w:contextualSpacing/>
              <w:rPr>
                <w:rFonts w:ascii="Times New Roman" w:hAnsi="Times New Roman" w:cs="Times New Roman"/>
                <w:sz w:val="20"/>
                <w:szCs w:val="20"/>
              </w:rPr>
            </w:pPr>
            <w:r w:rsidRPr="0049745A">
              <w:rPr>
                <w:rFonts w:ascii="Times New Roman" w:hAnsi="Times New Roman" w:cs="Times New Roman"/>
                <w:sz w:val="20"/>
                <w:szCs w:val="20"/>
              </w:rPr>
              <w:t>2026A8000531004</w:t>
            </w:r>
          </w:p>
        </w:tc>
      </w:tr>
      <w:tr w:rsidR="0015470F" w:rsidRPr="00CD09DB" w14:paraId="002644E7" w14:textId="77777777" w:rsidTr="0049745A">
        <w:trPr>
          <w:jc w:val="center"/>
        </w:trPr>
        <w:tc>
          <w:tcPr>
            <w:tcW w:w="1413" w:type="dxa"/>
            <w:vAlign w:val="center"/>
          </w:tcPr>
          <w:p w14:paraId="7AE6F933" w14:textId="72D60B79" w:rsidR="0015470F" w:rsidRPr="00CD09DB" w:rsidRDefault="0015470F"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Assignment</w:t>
            </w:r>
          </w:p>
        </w:tc>
        <w:tc>
          <w:tcPr>
            <w:tcW w:w="2551" w:type="dxa"/>
            <w:vAlign w:val="center"/>
          </w:tcPr>
          <w:p w14:paraId="09F325CC" w14:textId="194713CF" w:rsidR="0015470F" w:rsidRPr="00CD09DB" w:rsidRDefault="0015470F"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DS-A2</w:t>
            </w:r>
          </w:p>
        </w:tc>
        <w:tc>
          <w:tcPr>
            <w:tcW w:w="1701" w:type="dxa"/>
            <w:vAlign w:val="center"/>
          </w:tcPr>
          <w:p w14:paraId="4FFDB7C9" w14:textId="2C484B88" w:rsidR="0015470F" w:rsidRPr="00CD09DB" w:rsidRDefault="0015470F"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Notebook Tittle</w:t>
            </w:r>
          </w:p>
        </w:tc>
        <w:tc>
          <w:tcPr>
            <w:tcW w:w="3355" w:type="dxa"/>
            <w:vAlign w:val="center"/>
          </w:tcPr>
          <w:p w14:paraId="53806818" w14:textId="306AD81A" w:rsidR="0015470F" w:rsidRPr="00CD09DB" w:rsidRDefault="00FB0A2A"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 xml:space="preserve">Inference and Uncertainty </w:t>
            </w:r>
            <w:r w:rsidRPr="00CD09DB">
              <w:rPr>
                <w:rFonts w:ascii="Times New Roman" w:hAnsi="Times New Roman" w:cs="Times New Roman"/>
                <w:b w:val="0"/>
                <w:bCs w:val="0"/>
                <w:spacing w:val="-2"/>
                <w:sz w:val="20"/>
                <w:szCs w:val="20"/>
              </w:rPr>
              <w:t>Notebook</w:t>
            </w:r>
          </w:p>
        </w:tc>
      </w:tr>
      <w:tr w:rsidR="00FB0A2A" w:rsidRPr="00CD09DB" w14:paraId="6BE2AB8F" w14:textId="77777777" w:rsidTr="0049745A">
        <w:trPr>
          <w:jc w:val="center"/>
        </w:trPr>
        <w:tc>
          <w:tcPr>
            <w:tcW w:w="1413" w:type="dxa"/>
            <w:vAlign w:val="center"/>
          </w:tcPr>
          <w:p w14:paraId="572DFFC6" w14:textId="6CD7C89C" w:rsidR="00FB0A2A" w:rsidRPr="00CD09DB" w:rsidRDefault="00FB0A2A"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z w:val="20"/>
                <w:szCs w:val="20"/>
              </w:rPr>
              <w:t>Research Question</w:t>
            </w:r>
          </w:p>
        </w:tc>
        <w:tc>
          <w:tcPr>
            <w:tcW w:w="7607" w:type="dxa"/>
            <w:gridSpan w:val="3"/>
            <w:vAlign w:val="center"/>
          </w:tcPr>
          <w:p w14:paraId="3755A689" w14:textId="007AC151" w:rsidR="00FB0A2A" w:rsidRPr="00CD09DB" w:rsidRDefault="00FB0A2A" w:rsidP="008C3E16">
            <w:pPr>
              <w:pStyle w:val="Heading2"/>
              <w:spacing w:beforeLines="50" w:before="120" w:afterLines="50" w:after="120"/>
              <w:ind w:left="0" w:right="99"/>
              <w:contextualSpacing/>
              <w:rPr>
                <w:rFonts w:ascii="Times New Roman" w:hAnsi="Times New Roman" w:cs="Times New Roman"/>
                <w:b w:val="0"/>
                <w:bCs w:val="0"/>
                <w:sz w:val="20"/>
                <w:szCs w:val="20"/>
              </w:rPr>
            </w:pPr>
            <w:r w:rsidRPr="00CD09DB">
              <w:rPr>
                <w:rFonts w:ascii="Times New Roman" w:hAnsi="Times New Roman" w:cs="Times New Roman"/>
                <w:b w:val="0"/>
                <w:bCs w:val="0"/>
                <w:spacing w:val="-2"/>
                <w:sz w:val="20"/>
                <w:szCs w:val="20"/>
              </w:rPr>
              <w:t>Does</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Group</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A</w:t>
            </w:r>
            <w:r w:rsidRPr="00CD09DB">
              <w:rPr>
                <w:rFonts w:ascii="Times New Roman" w:hAnsi="Times New Roman" w:cs="Times New Roman"/>
                <w:b w:val="0"/>
                <w:bCs w:val="0"/>
                <w:spacing w:val="-4"/>
                <w:sz w:val="20"/>
                <w:szCs w:val="20"/>
              </w:rPr>
              <w:t xml:space="preserve"> </w:t>
            </w:r>
            <w:r w:rsidRPr="00CD09DB">
              <w:rPr>
                <w:rFonts w:ascii="Times New Roman" w:hAnsi="Times New Roman" w:cs="Times New Roman"/>
                <w:b w:val="0"/>
                <w:bCs w:val="0"/>
                <w:spacing w:val="-2"/>
                <w:sz w:val="20"/>
                <w:szCs w:val="20"/>
              </w:rPr>
              <w:t>have</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a</w:t>
            </w:r>
            <w:r w:rsidRPr="00CD09DB">
              <w:rPr>
                <w:rFonts w:ascii="Times New Roman" w:hAnsi="Times New Roman" w:cs="Times New Roman"/>
                <w:b w:val="0"/>
                <w:bCs w:val="0"/>
                <w:spacing w:val="-4"/>
                <w:sz w:val="20"/>
                <w:szCs w:val="20"/>
              </w:rPr>
              <w:t xml:space="preserve"> </w:t>
            </w:r>
            <w:r w:rsidRPr="00CD09DB">
              <w:rPr>
                <w:rFonts w:ascii="Times New Roman" w:hAnsi="Times New Roman" w:cs="Times New Roman"/>
                <w:b w:val="0"/>
                <w:bCs w:val="0"/>
                <w:spacing w:val="-2"/>
                <w:sz w:val="20"/>
                <w:szCs w:val="20"/>
              </w:rPr>
              <w:t>higher</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average</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score</w:t>
            </w:r>
            <w:r w:rsidRPr="00CD09DB">
              <w:rPr>
                <w:rFonts w:ascii="Times New Roman" w:hAnsi="Times New Roman" w:cs="Times New Roman"/>
                <w:b w:val="0"/>
                <w:bCs w:val="0"/>
                <w:spacing w:val="-4"/>
                <w:sz w:val="20"/>
                <w:szCs w:val="20"/>
              </w:rPr>
              <w:t xml:space="preserve"> </w:t>
            </w:r>
            <w:r w:rsidRPr="00CD09DB">
              <w:rPr>
                <w:rFonts w:ascii="Times New Roman" w:hAnsi="Times New Roman" w:cs="Times New Roman"/>
                <w:b w:val="0"/>
                <w:bCs w:val="0"/>
                <w:spacing w:val="-2"/>
                <w:sz w:val="20"/>
                <w:szCs w:val="20"/>
              </w:rPr>
              <w:t>than</w:t>
            </w:r>
            <w:r w:rsidRPr="00CD09DB">
              <w:rPr>
                <w:rFonts w:ascii="Times New Roman" w:hAnsi="Times New Roman" w:cs="Times New Roman"/>
                <w:b w:val="0"/>
                <w:bCs w:val="0"/>
                <w:spacing w:val="-5"/>
                <w:sz w:val="20"/>
                <w:szCs w:val="20"/>
              </w:rPr>
              <w:t xml:space="preserve"> </w:t>
            </w:r>
            <w:r w:rsidRPr="00CD09DB">
              <w:rPr>
                <w:rFonts w:ascii="Times New Roman" w:hAnsi="Times New Roman" w:cs="Times New Roman"/>
                <w:b w:val="0"/>
                <w:bCs w:val="0"/>
                <w:spacing w:val="-2"/>
                <w:sz w:val="20"/>
                <w:szCs w:val="20"/>
              </w:rPr>
              <w:t>Group</w:t>
            </w:r>
            <w:r w:rsidRPr="00CD09DB">
              <w:rPr>
                <w:rFonts w:ascii="Times New Roman" w:hAnsi="Times New Roman" w:cs="Times New Roman"/>
                <w:b w:val="0"/>
                <w:bCs w:val="0"/>
                <w:spacing w:val="-4"/>
                <w:sz w:val="20"/>
                <w:szCs w:val="20"/>
              </w:rPr>
              <w:t xml:space="preserve"> </w:t>
            </w:r>
            <w:r w:rsidRPr="00CD09DB">
              <w:rPr>
                <w:rFonts w:ascii="Times New Roman" w:hAnsi="Times New Roman" w:cs="Times New Roman"/>
                <w:b w:val="0"/>
                <w:bCs w:val="0"/>
                <w:spacing w:val="-5"/>
                <w:sz w:val="20"/>
                <w:szCs w:val="20"/>
              </w:rPr>
              <w:t>B?</w:t>
            </w:r>
          </w:p>
        </w:tc>
      </w:tr>
    </w:tbl>
    <w:p w14:paraId="1333233A" w14:textId="77777777" w:rsidR="009A0674" w:rsidRPr="0015470F" w:rsidRDefault="009A0674" w:rsidP="008C3E16">
      <w:pPr>
        <w:pStyle w:val="BodyText"/>
        <w:spacing w:before="93"/>
        <w:ind w:right="99"/>
        <w:rPr>
          <w:rFonts w:ascii="Times New Roman" w:hAnsi="Times New Roman" w:cs="Times New Roman"/>
          <w:b/>
          <w:sz w:val="24"/>
        </w:rPr>
      </w:pPr>
    </w:p>
    <w:p w14:paraId="2BDB11E2" w14:textId="77777777" w:rsidR="009A0674" w:rsidRPr="0015470F" w:rsidRDefault="00000000" w:rsidP="00EC7234">
      <w:pPr>
        <w:pStyle w:val="BodyText"/>
        <w:spacing w:line="360" w:lineRule="auto"/>
        <w:ind w:right="-42"/>
        <w:contextualSpacing/>
        <w:jc w:val="both"/>
        <w:rPr>
          <w:rFonts w:ascii="Times New Roman" w:hAnsi="Times New Roman" w:cs="Times New Roman"/>
        </w:rPr>
      </w:pPr>
      <w:r w:rsidRPr="0015470F">
        <w:rPr>
          <w:rFonts w:ascii="Times New Roman" w:hAnsi="Times New Roman" w:cs="Times New Roman"/>
          <w:b/>
        </w:rPr>
        <w:t xml:space="preserve">Abstract. </w:t>
      </w:r>
      <w:r w:rsidRPr="0015470F">
        <w:rPr>
          <w:rFonts w:ascii="Times New Roman" w:hAnsi="Times New Roman" w:cs="Times New Roman"/>
        </w:rPr>
        <w:t xml:space="preserve">This report presents a complete inference and uncertainty analysis for the DS-A2 assignment. Instead of reporting only a single point estimate, the analysis quantifies uncertainty around the estimated difference between two groups using bootstrap simulation. The notebook defines a clear research question, states an estimand and hypotheses, constructs a sampling distribution, reports a 95% confidence interval, calculates an effect size, and discusses the limits of </w:t>
      </w:r>
      <w:r w:rsidRPr="0015470F">
        <w:rPr>
          <w:rFonts w:ascii="Times New Roman" w:hAnsi="Times New Roman" w:cs="Times New Roman"/>
          <w:spacing w:val="-2"/>
        </w:rPr>
        <w:t>interpretation.</w:t>
      </w:r>
    </w:p>
    <w:p w14:paraId="0E49CC38"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 xml:space="preserve">Objective and Requirement </w:t>
      </w:r>
      <w:r w:rsidRPr="00EC7234">
        <w:rPr>
          <w:rFonts w:ascii="Times New Roman" w:hAnsi="Times New Roman" w:cs="Times New Roman"/>
          <w:spacing w:val="-2"/>
        </w:rPr>
        <w:t>Alignment</w:t>
      </w:r>
    </w:p>
    <w:p w14:paraId="402C2DE7" w14:textId="77777777" w:rsidR="009A0674" w:rsidRPr="0015470F" w:rsidRDefault="00000000" w:rsidP="008C3E16">
      <w:pPr>
        <w:pStyle w:val="BodyText"/>
        <w:spacing w:line="360" w:lineRule="auto"/>
        <w:ind w:right="99" w:firstLineChars="200" w:firstLine="420"/>
        <w:contextualSpacing/>
        <w:jc w:val="both"/>
        <w:rPr>
          <w:rFonts w:ascii="Times New Roman" w:hAnsi="Times New Roman" w:cs="Times New Roman"/>
        </w:rPr>
      </w:pPr>
      <w:r w:rsidRPr="0015470F">
        <w:rPr>
          <w:rFonts w:ascii="Times New Roman" w:hAnsi="Times New Roman" w:cs="Times New Roman"/>
        </w:rPr>
        <w:t>The objective of DS-A2 is to use simulation and inference to quantify uncertainty rather than relying only on a point estimate. In response to the assignment requirements, this submission includes: (1) a defined research question and estimand; (2) hypotheses and a meaningful effect discussion; (3) simulation of the statistic’s sampling distribution; (4) a bootstrap confidence interval; (5) effect size analysis; and (6) a counterexample and limitation discussion.</w:t>
      </w:r>
    </w:p>
    <w:p w14:paraId="79E9BB2D" w14:textId="77777777" w:rsidR="009A0674" w:rsidRPr="008C3E16"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color w:val="1F3A5E"/>
        </w:rPr>
      </w:pPr>
      <w:r w:rsidRPr="0015470F">
        <w:rPr>
          <w:rFonts w:ascii="Times New Roman" w:hAnsi="Times New Roman" w:cs="Times New Roman"/>
          <w:color w:val="1F3A5E"/>
        </w:rPr>
        <w:t xml:space="preserve">Research Question, Estimand, and </w:t>
      </w:r>
      <w:r w:rsidRPr="008C3E16">
        <w:rPr>
          <w:rFonts w:ascii="Times New Roman" w:hAnsi="Times New Roman" w:cs="Times New Roman"/>
          <w:color w:val="1F3A5E"/>
        </w:rPr>
        <w:t>Hypotheses</w:t>
      </w:r>
    </w:p>
    <w:p w14:paraId="16BE9966" w14:textId="5E18308C" w:rsidR="009A0674" w:rsidRPr="0015470F" w:rsidRDefault="00000000" w:rsidP="008C3E16">
      <w:pPr>
        <w:pStyle w:val="BodyText"/>
        <w:spacing w:line="360" w:lineRule="auto"/>
        <w:ind w:right="99" w:firstLineChars="200" w:firstLine="420"/>
        <w:contextualSpacing/>
        <w:jc w:val="both"/>
        <w:rPr>
          <w:rFonts w:ascii="Times New Roman" w:hAnsi="Times New Roman" w:cs="Times New Roman"/>
        </w:rPr>
      </w:pPr>
      <w:r w:rsidRPr="008C3E16">
        <w:rPr>
          <w:rFonts w:ascii="Times New Roman" w:hAnsi="Times New Roman" w:cs="Times New Roman"/>
        </w:rPr>
        <w:t xml:space="preserve">Research question: </w:t>
      </w:r>
      <w:r w:rsidRPr="0015470F">
        <w:rPr>
          <w:rFonts w:ascii="Times New Roman" w:hAnsi="Times New Roman" w:cs="Times New Roman"/>
        </w:rPr>
        <w:t xml:space="preserve">Does Group A have a higher average score than Group </w:t>
      </w:r>
      <w:r w:rsidRPr="008C3E16">
        <w:rPr>
          <w:rFonts w:ascii="Times New Roman" w:hAnsi="Times New Roman" w:cs="Times New Roman"/>
        </w:rPr>
        <w:t>B?</w:t>
      </w:r>
    </w:p>
    <w:p w14:paraId="290F8ED6" w14:textId="1CAF727E" w:rsidR="009A0674" w:rsidRPr="0015470F" w:rsidRDefault="00000000" w:rsidP="008C3E16">
      <w:pPr>
        <w:pStyle w:val="BodyText"/>
        <w:spacing w:line="360" w:lineRule="auto"/>
        <w:ind w:right="99" w:firstLineChars="200" w:firstLine="420"/>
        <w:contextualSpacing/>
        <w:jc w:val="both"/>
        <w:rPr>
          <w:rFonts w:ascii="Times New Roman" w:hAnsi="Times New Roman" w:cs="Times New Roman"/>
        </w:rPr>
      </w:pPr>
      <w:r w:rsidRPr="008C3E16">
        <w:rPr>
          <w:rFonts w:ascii="Times New Roman" w:hAnsi="Times New Roman" w:cs="Times New Roman"/>
        </w:rPr>
        <w:t xml:space="preserve">Estimand: </w:t>
      </w:r>
      <w:r w:rsidRPr="0015470F">
        <w:rPr>
          <w:rFonts w:ascii="Times New Roman" w:hAnsi="Times New Roman" w:cs="Times New Roman"/>
        </w:rPr>
        <w:t>The</w:t>
      </w:r>
      <w:r w:rsidRPr="008C3E16">
        <w:rPr>
          <w:rFonts w:ascii="Times New Roman" w:hAnsi="Times New Roman" w:cs="Times New Roman"/>
        </w:rPr>
        <w:t xml:space="preserve"> </w:t>
      </w:r>
      <w:r w:rsidRPr="0015470F">
        <w:rPr>
          <w:rFonts w:ascii="Times New Roman" w:hAnsi="Times New Roman" w:cs="Times New Roman"/>
        </w:rPr>
        <w:t>target</w:t>
      </w:r>
      <w:r w:rsidRPr="008C3E16">
        <w:rPr>
          <w:rFonts w:ascii="Times New Roman" w:hAnsi="Times New Roman" w:cs="Times New Roman"/>
        </w:rPr>
        <w:t xml:space="preserve"> </w:t>
      </w:r>
      <w:r w:rsidRPr="0015470F">
        <w:rPr>
          <w:rFonts w:ascii="Times New Roman" w:hAnsi="Times New Roman" w:cs="Times New Roman"/>
        </w:rPr>
        <w:t>quantity</w:t>
      </w:r>
      <w:r w:rsidRPr="008C3E16">
        <w:rPr>
          <w:rFonts w:ascii="Times New Roman" w:hAnsi="Times New Roman" w:cs="Times New Roman"/>
        </w:rPr>
        <w:t xml:space="preserve"> </w:t>
      </w:r>
      <w:r w:rsidRPr="0015470F">
        <w:rPr>
          <w:rFonts w:ascii="Times New Roman" w:hAnsi="Times New Roman" w:cs="Times New Roman"/>
        </w:rPr>
        <w:t>is</w:t>
      </w:r>
      <w:r w:rsidRPr="008C3E16">
        <w:rPr>
          <w:rFonts w:ascii="Times New Roman" w:hAnsi="Times New Roman" w:cs="Times New Roman"/>
        </w:rPr>
        <w:t xml:space="preserve"> </w:t>
      </w:r>
      <w:r w:rsidRPr="0015470F">
        <w:rPr>
          <w:rFonts w:ascii="Times New Roman" w:hAnsi="Times New Roman" w:cs="Times New Roman"/>
        </w:rPr>
        <w:t>the</w:t>
      </w:r>
      <w:r w:rsidRPr="008C3E16">
        <w:rPr>
          <w:rFonts w:ascii="Times New Roman" w:hAnsi="Times New Roman" w:cs="Times New Roman"/>
        </w:rPr>
        <w:t xml:space="preserve"> </w:t>
      </w:r>
      <w:r w:rsidRPr="0015470F">
        <w:rPr>
          <w:rFonts w:ascii="Times New Roman" w:hAnsi="Times New Roman" w:cs="Times New Roman"/>
        </w:rPr>
        <w:t>difference</w:t>
      </w:r>
      <w:r w:rsidRPr="008C3E16">
        <w:rPr>
          <w:rFonts w:ascii="Times New Roman" w:hAnsi="Times New Roman" w:cs="Times New Roman"/>
        </w:rPr>
        <w:t xml:space="preserve"> </w:t>
      </w:r>
      <w:r w:rsidRPr="0015470F">
        <w:rPr>
          <w:rFonts w:ascii="Times New Roman" w:hAnsi="Times New Roman" w:cs="Times New Roman"/>
        </w:rPr>
        <w:t>in</w:t>
      </w:r>
      <w:r w:rsidRPr="008C3E16">
        <w:rPr>
          <w:rFonts w:ascii="Times New Roman" w:hAnsi="Times New Roman" w:cs="Times New Roman"/>
        </w:rPr>
        <w:t xml:space="preserve"> </w:t>
      </w:r>
      <w:r w:rsidRPr="0015470F">
        <w:rPr>
          <w:rFonts w:ascii="Times New Roman" w:hAnsi="Times New Roman" w:cs="Times New Roman"/>
        </w:rPr>
        <w:t>population</w:t>
      </w:r>
      <w:r w:rsidRPr="008C3E16">
        <w:rPr>
          <w:rFonts w:ascii="Times New Roman" w:hAnsi="Times New Roman" w:cs="Times New Roman"/>
        </w:rPr>
        <w:t xml:space="preserve"> </w:t>
      </w:r>
      <w:r w:rsidRPr="0015470F">
        <w:rPr>
          <w:rFonts w:ascii="Times New Roman" w:hAnsi="Times New Roman" w:cs="Times New Roman"/>
        </w:rPr>
        <w:t>means,</w:t>
      </w:r>
      <w:r w:rsidRPr="008C3E16">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oMath>
      <w:r w:rsidRPr="0015470F">
        <w:rPr>
          <w:rFonts w:ascii="Times New Roman" w:hAnsi="Times New Roman" w:cs="Times New Roman"/>
        </w:rPr>
        <w:t>,</w:t>
      </w:r>
      <w:r w:rsidRPr="008C3E16">
        <w:rPr>
          <w:rFonts w:ascii="Times New Roman" w:hAnsi="Times New Roman" w:cs="Times New Roman"/>
        </w:rPr>
        <w:t xml:space="preserve"> </w:t>
      </w:r>
      <w:r w:rsidRPr="0015470F">
        <w:rPr>
          <w:rFonts w:ascii="Times New Roman" w:hAnsi="Times New Roman" w:cs="Times New Roman"/>
        </w:rPr>
        <w:t>where</w:t>
      </w:r>
      <w:r w:rsidRPr="008C3E1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oMath>
      <w:r w:rsidRPr="008C3E16">
        <w:rPr>
          <w:rFonts w:ascii="Times New Roman" w:hAnsi="Times New Roman" w:cs="Times New Roman"/>
        </w:rPr>
        <w:t xml:space="preserve"> </w:t>
      </w:r>
      <w:r w:rsidRPr="0015470F">
        <w:rPr>
          <w:rFonts w:ascii="Times New Roman" w:hAnsi="Times New Roman" w:cs="Times New Roman"/>
        </w:rPr>
        <w:t>is</w:t>
      </w:r>
      <w:r w:rsidRPr="008C3E16">
        <w:rPr>
          <w:rFonts w:ascii="Times New Roman" w:hAnsi="Times New Roman" w:cs="Times New Roman"/>
        </w:rPr>
        <w:t xml:space="preserve"> </w:t>
      </w:r>
      <w:r w:rsidRPr="0015470F">
        <w:rPr>
          <w:rFonts w:ascii="Times New Roman" w:hAnsi="Times New Roman" w:cs="Times New Roman"/>
        </w:rPr>
        <w:t xml:space="preserve">the mean score for Group A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oMath>
      <w:r w:rsidRPr="008C3E16">
        <w:rPr>
          <w:rFonts w:ascii="Times New Roman" w:hAnsi="Times New Roman" w:cs="Times New Roman"/>
        </w:rPr>
        <w:t xml:space="preserve"> </w:t>
      </w:r>
      <w:r w:rsidRPr="0015470F">
        <w:rPr>
          <w:rFonts w:ascii="Times New Roman" w:hAnsi="Times New Roman" w:cs="Times New Roman"/>
        </w:rPr>
        <w:t>is the mean score for Group B.</w:t>
      </w:r>
    </w:p>
    <w:p w14:paraId="54E764BC" w14:textId="006FD611" w:rsidR="009A0674" w:rsidRPr="0015470F" w:rsidRDefault="00000000" w:rsidP="00F27415">
      <w:pPr>
        <w:spacing w:before="93" w:line="360" w:lineRule="auto"/>
        <w:ind w:left="567" w:right="99"/>
        <w:rPr>
          <w:rFonts w:ascii="Times New Roman" w:hAnsi="Times New Roman" w:cs="Times New Roman"/>
          <w:sz w:val="21"/>
        </w:rPr>
      </w:pPr>
      <w:r w:rsidRPr="0015470F">
        <w:rPr>
          <w:rFonts w:ascii="Times New Roman" w:hAnsi="Times New Roman" w:cs="Times New Roman"/>
          <w:b/>
          <w:sz w:val="21"/>
        </w:rPr>
        <w:t>Null hypothesis (</w:t>
      </w:r>
      <m:oMath>
        <m:sSub>
          <m:sSubPr>
            <m:ctrlPr>
              <w:rPr>
                <w:rFonts w:ascii="Cambria Math" w:hAnsi="Cambria Math" w:cs="Times New Roman"/>
                <w:b/>
                <w:i/>
                <w:sz w:val="21"/>
              </w:rPr>
            </m:ctrlPr>
          </m:sSubPr>
          <m:e>
            <m:r>
              <m:rPr>
                <m:sty m:val="bi"/>
              </m:rPr>
              <w:rPr>
                <w:rFonts w:ascii="Cambria Math" w:hAnsi="Cambria Math" w:cs="Times New Roman"/>
                <w:sz w:val="21"/>
              </w:rPr>
              <m:t>H</m:t>
            </m:r>
          </m:e>
          <m:sub>
            <m:r>
              <m:rPr>
                <m:sty m:val="bi"/>
              </m:rPr>
              <w:rPr>
                <w:rFonts w:ascii="Cambria Math" w:hAnsi="Cambria Math" w:cs="Times New Roman"/>
                <w:sz w:val="21"/>
              </w:rPr>
              <m:t>0</m:t>
            </m:r>
          </m:sub>
        </m:sSub>
      </m:oMath>
      <w:r w:rsidRPr="0015470F">
        <w:rPr>
          <w:rFonts w:ascii="Times New Roman" w:hAnsi="Times New Roman" w:cs="Times New Roman"/>
          <w:b/>
          <w:sz w:val="21"/>
        </w:rPr>
        <w:t xml:space="preserve">): </w:t>
      </w:r>
      <m:oMath>
        <m:sSub>
          <m:sSubPr>
            <m:ctrlPr>
              <w:rPr>
                <w:rFonts w:ascii="Cambria Math" w:hAnsi="Cambria Math" w:cs="Times New Roman"/>
                <w:bCs/>
                <w:i/>
                <w:sz w:val="21"/>
              </w:rPr>
            </m:ctrlPr>
          </m:sSubPr>
          <m:e>
            <m:r>
              <w:rPr>
                <w:rFonts w:ascii="Cambria Math" w:hAnsi="Cambria Math" w:cs="Times New Roman"/>
                <w:sz w:val="21"/>
              </w:rPr>
              <m:t>μ</m:t>
            </m:r>
          </m:e>
          <m:sub>
            <m:r>
              <w:rPr>
                <w:rFonts w:ascii="Cambria Math" w:hAnsi="Cambria Math" w:cs="Times New Roman"/>
                <w:sz w:val="21"/>
              </w:rPr>
              <m:t>A</m:t>
            </m:r>
          </m:sub>
        </m:sSub>
        <m:r>
          <w:rPr>
            <w:rFonts w:ascii="Cambria Math" w:hAnsi="Cambria Math" w:cs="Times New Roman"/>
            <w:sz w:val="21"/>
          </w:rPr>
          <m:t>-</m:t>
        </m:r>
        <m:sSub>
          <m:sSubPr>
            <m:ctrlPr>
              <w:rPr>
                <w:rFonts w:ascii="Cambria Math" w:hAnsi="Cambria Math" w:cs="Times New Roman"/>
                <w:bCs/>
                <w:i/>
                <w:sz w:val="21"/>
              </w:rPr>
            </m:ctrlPr>
          </m:sSubPr>
          <m:e>
            <m:r>
              <w:rPr>
                <w:rFonts w:ascii="Cambria Math" w:hAnsi="Cambria Math" w:cs="Times New Roman"/>
                <w:sz w:val="21"/>
              </w:rPr>
              <m:t>μ</m:t>
            </m:r>
          </m:e>
          <m:sub>
            <m:r>
              <w:rPr>
                <w:rFonts w:ascii="Cambria Math" w:hAnsi="Cambria Math" w:cs="Times New Roman"/>
                <w:sz w:val="21"/>
              </w:rPr>
              <m:t>B</m:t>
            </m:r>
          </m:sub>
        </m:sSub>
        <m:r>
          <w:rPr>
            <w:rFonts w:ascii="Cambria Math" w:hAnsi="Cambria Math" w:cs="Times New Roman"/>
            <w:sz w:val="21"/>
          </w:rPr>
          <m:t>=0</m:t>
        </m:r>
      </m:oMath>
      <w:r w:rsidRPr="0015470F">
        <w:rPr>
          <w:rFonts w:ascii="Times New Roman" w:hAnsi="Times New Roman" w:cs="Times New Roman"/>
          <w:spacing w:val="-5"/>
          <w:sz w:val="21"/>
        </w:rPr>
        <w:t>.</w:t>
      </w:r>
    </w:p>
    <w:p w14:paraId="4C105497" w14:textId="3261B84B" w:rsidR="009A0674" w:rsidRPr="0015470F" w:rsidRDefault="00000000" w:rsidP="00F27415">
      <w:pPr>
        <w:spacing w:line="360" w:lineRule="auto"/>
        <w:ind w:left="567" w:right="99"/>
        <w:rPr>
          <w:rFonts w:ascii="Times New Roman" w:hAnsi="Times New Roman" w:cs="Times New Roman"/>
          <w:sz w:val="21"/>
        </w:rPr>
      </w:pPr>
      <w:r w:rsidRPr="0015470F">
        <w:rPr>
          <w:rFonts w:ascii="Times New Roman" w:hAnsi="Times New Roman" w:cs="Times New Roman"/>
          <w:b/>
          <w:sz w:val="21"/>
        </w:rPr>
        <w:t>Alternative hypothesis (</w:t>
      </w:r>
      <m:oMath>
        <m:sSub>
          <m:sSubPr>
            <m:ctrlPr>
              <w:rPr>
                <w:rFonts w:ascii="Cambria Math" w:hAnsi="Cambria Math" w:cs="Times New Roman"/>
                <w:b/>
                <w:i/>
                <w:sz w:val="21"/>
              </w:rPr>
            </m:ctrlPr>
          </m:sSubPr>
          <m:e>
            <m:r>
              <m:rPr>
                <m:sty m:val="bi"/>
              </m:rPr>
              <w:rPr>
                <w:rFonts w:ascii="Cambria Math" w:hAnsi="Cambria Math" w:cs="Times New Roman"/>
                <w:sz w:val="21"/>
              </w:rPr>
              <m:t>H</m:t>
            </m:r>
          </m:e>
          <m:sub>
            <m:r>
              <m:rPr>
                <m:sty m:val="bi"/>
              </m:rPr>
              <w:rPr>
                <w:rFonts w:ascii="Cambria Math" w:hAnsi="Cambria Math" w:cs="Times New Roman"/>
                <w:sz w:val="21"/>
              </w:rPr>
              <m:t>1</m:t>
            </m:r>
          </m:sub>
        </m:sSub>
      </m:oMath>
      <w:r w:rsidR="00A32889" w:rsidRPr="0015470F">
        <w:rPr>
          <w:rFonts w:ascii="Times New Roman" w:hAnsi="Times New Roman" w:cs="Times New Roman"/>
          <w:b/>
          <w:sz w:val="21"/>
        </w:rPr>
        <w:t xml:space="preserve">): </w:t>
      </w:r>
      <m:oMath>
        <m:sSub>
          <m:sSubPr>
            <m:ctrlPr>
              <w:rPr>
                <w:rFonts w:ascii="Cambria Math" w:hAnsi="Cambria Math" w:cs="Times New Roman"/>
                <w:bCs/>
                <w:i/>
                <w:sz w:val="21"/>
              </w:rPr>
            </m:ctrlPr>
          </m:sSubPr>
          <m:e>
            <m:r>
              <w:rPr>
                <w:rFonts w:ascii="Cambria Math" w:hAnsi="Cambria Math" w:cs="Times New Roman"/>
                <w:sz w:val="21"/>
              </w:rPr>
              <m:t>μ</m:t>
            </m:r>
          </m:e>
          <m:sub>
            <m:r>
              <w:rPr>
                <w:rFonts w:ascii="Cambria Math" w:hAnsi="Cambria Math" w:cs="Times New Roman"/>
                <w:sz w:val="21"/>
              </w:rPr>
              <m:t>A</m:t>
            </m:r>
          </m:sub>
        </m:sSub>
        <m:r>
          <w:rPr>
            <w:rFonts w:ascii="Cambria Math" w:hAnsi="Cambria Math" w:cs="Times New Roman"/>
            <w:sz w:val="21"/>
          </w:rPr>
          <m:t>-</m:t>
        </m:r>
        <m:sSub>
          <m:sSubPr>
            <m:ctrlPr>
              <w:rPr>
                <w:rFonts w:ascii="Cambria Math" w:hAnsi="Cambria Math" w:cs="Times New Roman"/>
                <w:bCs/>
                <w:i/>
                <w:sz w:val="21"/>
              </w:rPr>
            </m:ctrlPr>
          </m:sSubPr>
          <m:e>
            <m:r>
              <w:rPr>
                <w:rFonts w:ascii="Cambria Math" w:hAnsi="Cambria Math" w:cs="Times New Roman"/>
                <w:sz w:val="21"/>
              </w:rPr>
              <m:t>μ</m:t>
            </m:r>
          </m:e>
          <m:sub>
            <m:r>
              <w:rPr>
                <w:rFonts w:ascii="Cambria Math" w:hAnsi="Cambria Math" w:cs="Times New Roman"/>
                <w:sz w:val="21"/>
              </w:rPr>
              <m:t>B</m:t>
            </m:r>
          </m:sub>
        </m:sSub>
        <m:r>
          <w:rPr>
            <w:rFonts w:ascii="Cambria Math" w:hAnsi="Cambria Math" w:cs="Times New Roman"/>
            <w:sz w:val="21"/>
          </w:rPr>
          <m:t>&gt;0</m:t>
        </m:r>
      </m:oMath>
      <w:r w:rsidRPr="0015470F">
        <w:rPr>
          <w:rFonts w:ascii="Times New Roman" w:hAnsi="Times New Roman" w:cs="Times New Roman"/>
          <w:spacing w:val="-5"/>
          <w:sz w:val="21"/>
        </w:rPr>
        <w:t>.</w:t>
      </w:r>
    </w:p>
    <w:p w14:paraId="298A0BF5" w14:textId="77777777" w:rsidR="009A0674" w:rsidRPr="0015470F" w:rsidRDefault="00000000" w:rsidP="00F27415">
      <w:pPr>
        <w:pStyle w:val="BodyText"/>
        <w:spacing w:line="360" w:lineRule="auto"/>
        <w:ind w:right="99" w:firstLineChars="200" w:firstLine="422"/>
        <w:contextualSpacing/>
        <w:jc w:val="both"/>
        <w:rPr>
          <w:rFonts w:ascii="Times New Roman" w:hAnsi="Times New Roman" w:cs="Times New Roman"/>
        </w:rPr>
      </w:pPr>
      <w:r w:rsidRPr="00F27415">
        <w:rPr>
          <w:rFonts w:ascii="Times New Roman" w:hAnsi="Times New Roman" w:cs="Times New Roman"/>
          <w:b/>
          <w:bCs/>
        </w:rPr>
        <w:t>Minimum meaningful effect</w:t>
      </w:r>
      <w:r w:rsidRPr="00F27415">
        <w:rPr>
          <w:rFonts w:ascii="Times New Roman" w:hAnsi="Times New Roman" w:cs="Times New Roman"/>
        </w:rPr>
        <w:t xml:space="preserve">: </w:t>
      </w:r>
      <w:r w:rsidRPr="0015470F">
        <w:rPr>
          <w:rFonts w:ascii="Times New Roman" w:hAnsi="Times New Roman" w:cs="Times New Roman"/>
        </w:rPr>
        <w:t>The analysis is not only concerned with whether the difference is positive, but also whether it is large enough to matter in practice. This is why the report includes both a confidence interval and Cohen’s d.</w:t>
      </w:r>
    </w:p>
    <w:p w14:paraId="2FF98D72"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Dataset and Experimental Setup</w:t>
      </w:r>
    </w:p>
    <w:p w14:paraId="13B42748" w14:textId="77777777" w:rsidR="009A0674" w:rsidRPr="0015470F" w:rsidRDefault="00000000" w:rsidP="00EC7234">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 xml:space="preserve">The notebook analyzes a small two-group dataset stored in the package file </w:t>
      </w:r>
      <w:r w:rsidRPr="008C3E16">
        <w:rPr>
          <w:rFonts w:ascii="Times New Roman" w:hAnsi="Times New Roman" w:cs="Times New Roman"/>
        </w:rPr>
        <w:t>data/ds_a2_sample_data.csv</w:t>
      </w:r>
      <w:r w:rsidRPr="0015470F">
        <w:rPr>
          <w:rFonts w:ascii="Times New Roman" w:hAnsi="Times New Roman" w:cs="Times New Roman"/>
        </w:rPr>
        <w:t xml:space="preserve">. Each observation is a score, and the unit of analysis is one recorded score. The </w:t>
      </w:r>
      <w:r w:rsidRPr="0015470F">
        <w:rPr>
          <w:rFonts w:ascii="Times New Roman" w:hAnsi="Times New Roman" w:cs="Times New Roman"/>
        </w:rPr>
        <w:lastRenderedPageBreak/>
        <w:t>executed notebook reported the following sample means:</w:t>
      </w:r>
    </w:p>
    <w:p w14:paraId="68756D79" w14:textId="77777777" w:rsidR="00795CD0" w:rsidRDefault="00000000" w:rsidP="008C3E16">
      <w:pPr>
        <w:spacing w:before="122" w:line="360" w:lineRule="auto"/>
        <w:ind w:left="1418" w:right="99"/>
        <w:rPr>
          <w:rFonts w:ascii="Times New Roman" w:hAnsi="Times New Roman" w:cs="Times New Roman"/>
          <w:b/>
          <w:sz w:val="21"/>
        </w:rPr>
      </w:pPr>
      <w:r w:rsidRPr="0015470F">
        <w:rPr>
          <w:rFonts w:ascii="Times New Roman" w:hAnsi="Times New Roman" w:cs="Times New Roman"/>
          <w:sz w:val="21"/>
        </w:rPr>
        <w:t>Group</w:t>
      </w:r>
      <w:r w:rsidRPr="0015470F">
        <w:rPr>
          <w:rFonts w:ascii="Times New Roman" w:hAnsi="Times New Roman" w:cs="Times New Roman"/>
          <w:spacing w:val="-8"/>
          <w:sz w:val="21"/>
        </w:rPr>
        <w:t xml:space="preserve"> </w:t>
      </w:r>
      <w:r w:rsidRPr="0015470F">
        <w:rPr>
          <w:rFonts w:ascii="Times New Roman" w:hAnsi="Times New Roman" w:cs="Times New Roman"/>
          <w:sz w:val="21"/>
        </w:rPr>
        <w:t>A</w:t>
      </w:r>
      <w:r w:rsidRPr="0015470F">
        <w:rPr>
          <w:rFonts w:ascii="Times New Roman" w:hAnsi="Times New Roman" w:cs="Times New Roman"/>
          <w:spacing w:val="-8"/>
          <w:sz w:val="21"/>
        </w:rPr>
        <w:t xml:space="preserve"> </w:t>
      </w:r>
      <w:r w:rsidRPr="0015470F">
        <w:rPr>
          <w:rFonts w:ascii="Times New Roman" w:hAnsi="Times New Roman" w:cs="Times New Roman"/>
          <w:sz w:val="21"/>
        </w:rPr>
        <w:t>mean</w:t>
      </w:r>
      <w:r w:rsidRPr="0015470F">
        <w:rPr>
          <w:rFonts w:ascii="Times New Roman" w:hAnsi="Times New Roman" w:cs="Times New Roman"/>
          <w:spacing w:val="-8"/>
          <w:sz w:val="21"/>
        </w:rPr>
        <w:t xml:space="preserve"> </w:t>
      </w:r>
      <w:r w:rsidRPr="0015470F">
        <w:rPr>
          <w:rFonts w:ascii="Times New Roman" w:hAnsi="Times New Roman" w:cs="Times New Roman"/>
          <w:sz w:val="21"/>
        </w:rPr>
        <w:t>=</w:t>
      </w:r>
      <w:r w:rsidRPr="0015470F">
        <w:rPr>
          <w:rFonts w:ascii="Times New Roman" w:hAnsi="Times New Roman" w:cs="Times New Roman"/>
          <w:spacing w:val="-8"/>
          <w:sz w:val="21"/>
        </w:rPr>
        <w:t xml:space="preserve"> </w:t>
      </w:r>
      <w:r w:rsidRPr="0015470F">
        <w:rPr>
          <w:rFonts w:ascii="Times New Roman" w:hAnsi="Times New Roman" w:cs="Times New Roman"/>
          <w:b/>
          <w:sz w:val="21"/>
        </w:rPr>
        <w:t>83.4</w:t>
      </w:r>
    </w:p>
    <w:p w14:paraId="0153B8F8" w14:textId="6E4F04BB" w:rsidR="009A0674" w:rsidRPr="0015470F" w:rsidRDefault="00000000" w:rsidP="008C3E16">
      <w:pPr>
        <w:spacing w:before="122" w:line="360" w:lineRule="auto"/>
        <w:ind w:left="1418" w:right="99"/>
        <w:rPr>
          <w:rFonts w:ascii="Times New Roman" w:hAnsi="Times New Roman" w:cs="Times New Roman"/>
          <w:b/>
          <w:sz w:val="21"/>
        </w:rPr>
      </w:pPr>
      <w:r w:rsidRPr="0015470F">
        <w:rPr>
          <w:rFonts w:ascii="Times New Roman" w:hAnsi="Times New Roman" w:cs="Times New Roman"/>
          <w:sz w:val="21"/>
        </w:rPr>
        <w:t xml:space="preserve">Group Bmean = </w:t>
      </w:r>
      <w:r w:rsidRPr="0015470F">
        <w:rPr>
          <w:rFonts w:ascii="Times New Roman" w:hAnsi="Times New Roman" w:cs="Times New Roman"/>
          <w:b/>
          <w:spacing w:val="-4"/>
          <w:sz w:val="21"/>
        </w:rPr>
        <w:t>76.9</w:t>
      </w:r>
    </w:p>
    <w:p w14:paraId="03EBC456" w14:textId="0744EA2A" w:rsidR="009A0674" w:rsidRPr="0015470F" w:rsidRDefault="00000000" w:rsidP="008C3E16">
      <w:pPr>
        <w:pStyle w:val="BodyText"/>
        <w:spacing w:line="360" w:lineRule="auto"/>
        <w:ind w:left="1418" w:right="99"/>
        <w:rPr>
          <w:rFonts w:ascii="Times New Roman" w:hAnsi="Times New Roman" w:cs="Times New Roman"/>
          <w:b/>
        </w:rPr>
      </w:pPr>
      <w:r w:rsidRPr="0015470F">
        <w:rPr>
          <w:rFonts w:ascii="Times New Roman" w:hAnsi="Times New Roman" w:cs="Times New Roman"/>
        </w:rPr>
        <w:t xml:space="preserve">Observed mean difference (A </w:t>
      </w:r>
      <m:oMath>
        <m:r>
          <w:rPr>
            <w:rFonts w:ascii="Cambria Math" w:hAnsi="Cambria Math" w:cs="Times New Roman"/>
          </w:rPr>
          <m:t>-</m:t>
        </m:r>
      </m:oMath>
      <w:r w:rsidRPr="0015470F">
        <w:rPr>
          <w:rFonts w:ascii="Times New Roman" w:hAnsi="Times New Roman" w:cs="Times New Roman"/>
          <w:spacing w:val="5"/>
        </w:rPr>
        <w:t xml:space="preserve"> </w:t>
      </w:r>
      <w:r w:rsidRPr="0015470F">
        <w:rPr>
          <w:rFonts w:ascii="Times New Roman" w:hAnsi="Times New Roman" w:cs="Times New Roman"/>
        </w:rPr>
        <w:t xml:space="preserve">B) = </w:t>
      </w:r>
      <w:r w:rsidRPr="0015470F">
        <w:rPr>
          <w:rFonts w:ascii="Times New Roman" w:hAnsi="Times New Roman" w:cs="Times New Roman"/>
          <w:b/>
          <w:spacing w:val="-5"/>
        </w:rPr>
        <w:t>6.5</w:t>
      </w:r>
    </w:p>
    <w:p w14:paraId="06D7BA3D" w14:textId="77777777" w:rsidR="009A0674" w:rsidRPr="0015470F" w:rsidRDefault="00000000" w:rsidP="00EC7234">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A</w:t>
      </w:r>
      <w:r w:rsidRPr="008C3E16">
        <w:rPr>
          <w:rFonts w:ascii="Times New Roman" w:hAnsi="Times New Roman" w:cs="Times New Roman"/>
        </w:rPr>
        <w:t xml:space="preserve"> </w:t>
      </w:r>
      <w:r w:rsidRPr="0015470F">
        <w:rPr>
          <w:rFonts w:ascii="Times New Roman" w:hAnsi="Times New Roman" w:cs="Times New Roman"/>
        </w:rPr>
        <w:t>fixed</w:t>
      </w:r>
      <w:r w:rsidRPr="008C3E16">
        <w:rPr>
          <w:rFonts w:ascii="Times New Roman" w:hAnsi="Times New Roman" w:cs="Times New Roman"/>
        </w:rPr>
        <w:t xml:space="preserve"> </w:t>
      </w:r>
      <w:r w:rsidRPr="0015470F">
        <w:rPr>
          <w:rFonts w:ascii="Times New Roman" w:hAnsi="Times New Roman" w:cs="Times New Roman"/>
        </w:rPr>
        <w:t>random</w:t>
      </w:r>
      <w:r w:rsidRPr="008C3E16">
        <w:rPr>
          <w:rFonts w:ascii="Times New Roman" w:hAnsi="Times New Roman" w:cs="Times New Roman"/>
        </w:rPr>
        <w:t xml:space="preserve"> </w:t>
      </w:r>
      <w:r w:rsidRPr="0015470F">
        <w:rPr>
          <w:rFonts w:ascii="Times New Roman" w:hAnsi="Times New Roman" w:cs="Times New Roman"/>
        </w:rPr>
        <w:t>seed</w:t>
      </w:r>
      <w:r w:rsidRPr="008C3E16">
        <w:rPr>
          <w:rFonts w:ascii="Times New Roman" w:hAnsi="Times New Roman" w:cs="Times New Roman"/>
        </w:rPr>
        <w:t xml:space="preserve"> </w:t>
      </w:r>
      <w:r w:rsidRPr="0015470F">
        <w:rPr>
          <w:rFonts w:ascii="Times New Roman" w:hAnsi="Times New Roman" w:cs="Times New Roman"/>
        </w:rPr>
        <w:t>was</w:t>
      </w:r>
      <w:r w:rsidRPr="008C3E16">
        <w:rPr>
          <w:rFonts w:ascii="Times New Roman" w:hAnsi="Times New Roman" w:cs="Times New Roman"/>
        </w:rPr>
        <w:t xml:space="preserve"> </w:t>
      </w:r>
      <w:r w:rsidRPr="0015470F">
        <w:rPr>
          <w:rFonts w:ascii="Times New Roman" w:hAnsi="Times New Roman" w:cs="Times New Roman"/>
        </w:rPr>
        <w:t>used</w:t>
      </w:r>
      <w:r w:rsidRPr="008C3E16">
        <w:rPr>
          <w:rFonts w:ascii="Times New Roman" w:hAnsi="Times New Roman" w:cs="Times New Roman"/>
        </w:rPr>
        <w:t xml:space="preserve"> </w:t>
      </w:r>
      <w:r w:rsidRPr="0015470F">
        <w:rPr>
          <w:rFonts w:ascii="Times New Roman" w:hAnsi="Times New Roman" w:cs="Times New Roman"/>
        </w:rPr>
        <w:t>in</w:t>
      </w:r>
      <w:r w:rsidRPr="008C3E16">
        <w:rPr>
          <w:rFonts w:ascii="Times New Roman" w:hAnsi="Times New Roman" w:cs="Times New Roman"/>
        </w:rPr>
        <w:t xml:space="preserve"> </w:t>
      </w:r>
      <w:r w:rsidRPr="0015470F">
        <w:rPr>
          <w:rFonts w:ascii="Times New Roman" w:hAnsi="Times New Roman" w:cs="Times New Roman"/>
        </w:rPr>
        <w:t>the</w:t>
      </w:r>
      <w:r w:rsidRPr="008C3E16">
        <w:rPr>
          <w:rFonts w:ascii="Times New Roman" w:hAnsi="Times New Roman" w:cs="Times New Roman"/>
        </w:rPr>
        <w:t xml:space="preserve"> </w:t>
      </w:r>
      <w:r w:rsidRPr="0015470F">
        <w:rPr>
          <w:rFonts w:ascii="Times New Roman" w:hAnsi="Times New Roman" w:cs="Times New Roman"/>
        </w:rPr>
        <w:t>notebook</w:t>
      </w:r>
      <w:r w:rsidRPr="008C3E16">
        <w:rPr>
          <w:rFonts w:ascii="Times New Roman" w:hAnsi="Times New Roman" w:cs="Times New Roman"/>
        </w:rPr>
        <w:t xml:space="preserve"> </w:t>
      </w:r>
      <w:r w:rsidRPr="0015470F">
        <w:rPr>
          <w:rFonts w:ascii="Times New Roman" w:hAnsi="Times New Roman" w:cs="Times New Roman"/>
        </w:rPr>
        <w:t>to</w:t>
      </w:r>
      <w:r w:rsidRPr="008C3E16">
        <w:rPr>
          <w:rFonts w:ascii="Times New Roman" w:hAnsi="Times New Roman" w:cs="Times New Roman"/>
        </w:rPr>
        <w:t xml:space="preserve"> </w:t>
      </w:r>
      <w:r w:rsidRPr="0015470F">
        <w:rPr>
          <w:rFonts w:ascii="Times New Roman" w:hAnsi="Times New Roman" w:cs="Times New Roman"/>
        </w:rPr>
        <w:t>ensure</w:t>
      </w:r>
      <w:r w:rsidRPr="008C3E16">
        <w:rPr>
          <w:rFonts w:ascii="Times New Roman" w:hAnsi="Times New Roman" w:cs="Times New Roman"/>
        </w:rPr>
        <w:t xml:space="preserve"> </w:t>
      </w:r>
      <w:r w:rsidRPr="0015470F">
        <w:rPr>
          <w:rFonts w:ascii="Times New Roman" w:hAnsi="Times New Roman" w:cs="Times New Roman"/>
        </w:rPr>
        <w:t>that</w:t>
      </w:r>
      <w:r w:rsidRPr="008C3E16">
        <w:rPr>
          <w:rFonts w:ascii="Times New Roman" w:hAnsi="Times New Roman" w:cs="Times New Roman"/>
        </w:rPr>
        <w:t xml:space="preserve"> </w:t>
      </w:r>
      <w:r w:rsidRPr="0015470F">
        <w:rPr>
          <w:rFonts w:ascii="Times New Roman" w:hAnsi="Times New Roman" w:cs="Times New Roman"/>
        </w:rPr>
        <w:t>the</w:t>
      </w:r>
      <w:r w:rsidRPr="008C3E16">
        <w:rPr>
          <w:rFonts w:ascii="Times New Roman" w:hAnsi="Times New Roman" w:cs="Times New Roman"/>
        </w:rPr>
        <w:t xml:space="preserve"> </w:t>
      </w:r>
      <w:r w:rsidRPr="0015470F">
        <w:rPr>
          <w:rFonts w:ascii="Times New Roman" w:hAnsi="Times New Roman" w:cs="Times New Roman"/>
        </w:rPr>
        <w:t>bootstrap</w:t>
      </w:r>
      <w:r w:rsidRPr="008C3E16">
        <w:rPr>
          <w:rFonts w:ascii="Times New Roman" w:hAnsi="Times New Roman" w:cs="Times New Roman"/>
        </w:rPr>
        <w:t xml:space="preserve"> </w:t>
      </w:r>
      <w:r w:rsidRPr="0015470F">
        <w:rPr>
          <w:rFonts w:ascii="Times New Roman" w:hAnsi="Times New Roman" w:cs="Times New Roman"/>
        </w:rPr>
        <w:t>simulation</w:t>
      </w:r>
      <w:r w:rsidRPr="008C3E16">
        <w:rPr>
          <w:rFonts w:ascii="Times New Roman" w:hAnsi="Times New Roman" w:cs="Times New Roman"/>
        </w:rPr>
        <w:t xml:space="preserve"> </w:t>
      </w:r>
      <w:r w:rsidRPr="0015470F">
        <w:rPr>
          <w:rFonts w:ascii="Times New Roman" w:hAnsi="Times New Roman" w:cs="Times New Roman"/>
        </w:rPr>
        <w:t xml:space="preserve">is </w:t>
      </w:r>
      <w:r w:rsidRPr="008C3E16">
        <w:rPr>
          <w:rFonts w:ascii="Times New Roman" w:hAnsi="Times New Roman" w:cs="Times New Roman"/>
        </w:rPr>
        <w:t>reproducible.</w:t>
      </w:r>
    </w:p>
    <w:p w14:paraId="1D106E77"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Point Estimate and Statistical Summary</w:t>
      </w:r>
    </w:p>
    <w:p w14:paraId="072B4A33" w14:textId="77777777" w:rsidR="009A0674" w:rsidRPr="0015470F" w:rsidRDefault="00000000" w:rsidP="00EC7234">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The observed difference of 6.5 points suggests that Group A outperformed Group B in the sample. However, a point estimate alone cannot tell us how much uncertainty surrounds this estimate. The statistical summary below consolidates the key results from the notebook, including the sample means, observed difference, bootstrap confidence interval, and Cohen’s d.</w:t>
      </w:r>
    </w:p>
    <w:p w14:paraId="2E5CDEA1" w14:textId="313E3B46" w:rsidR="00795CD0" w:rsidRPr="0015470F" w:rsidRDefault="00795CD0" w:rsidP="00EC7234">
      <w:pPr>
        <w:pStyle w:val="BodyText"/>
        <w:spacing w:before="6" w:line="360" w:lineRule="auto"/>
        <w:ind w:right="99"/>
        <w:jc w:val="center"/>
        <w:rPr>
          <w:rFonts w:ascii="Times New Roman" w:hAnsi="Times New Roman" w:cs="Times New Roman"/>
          <w:sz w:val="20"/>
        </w:rPr>
      </w:pPr>
      <w:r>
        <w:rPr>
          <w:noProof/>
        </w:rPr>
        <w:drawing>
          <wp:inline distT="0" distB="0" distL="0" distR="0" wp14:anchorId="051BB5F2" wp14:editId="718A79D6">
            <wp:extent cx="4753418" cy="21166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25344" cy="2148694"/>
                    </a:xfrm>
                    <a:prstGeom prst="rect">
                      <a:avLst/>
                    </a:prstGeom>
                    <a:noFill/>
                    <a:ln>
                      <a:noFill/>
                    </a:ln>
                  </pic:spPr>
                </pic:pic>
              </a:graphicData>
            </a:graphic>
          </wp:inline>
        </w:drawing>
      </w:r>
    </w:p>
    <w:p w14:paraId="3D660DB4" w14:textId="496EF55F" w:rsidR="009A0674" w:rsidRPr="00795CD0" w:rsidRDefault="00000000" w:rsidP="008C3E16">
      <w:pPr>
        <w:spacing w:line="360" w:lineRule="auto"/>
        <w:ind w:left="1" w:right="99"/>
        <w:jc w:val="center"/>
        <w:rPr>
          <w:rFonts w:ascii="Times New Roman" w:hAnsi="Times New Roman" w:cs="Times New Roman"/>
          <w:b/>
          <w:bCs/>
          <w:sz w:val="18"/>
        </w:rPr>
      </w:pPr>
      <w:r w:rsidRPr="00795CD0">
        <w:rPr>
          <w:rFonts w:ascii="Times New Roman" w:hAnsi="Times New Roman" w:cs="Times New Roman"/>
          <w:b/>
          <w:bCs/>
          <w:sz w:val="18"/>
        </w:rPr>
        <w:t>Figure 1</w:t>
      </w:r>
      <w:r w:rsidR="00795CD0" w:rsidRPr="00795CD0">
        <w:rPr>
          <w:rFonts w:ascii="Times New Roman" w:hAnsi="Times New Roman" w:cs="Times New Roman"/>
          <w:b/>
          <w:bCs/>
          <w:sz w:val="18"/>
        </w:rPr>
        <w:t>:</w:t>
      </w:r>
      <w:r w:rsidRPr="00795CD0">
        <w:rPr>
          <w:rFonts w:ascii="Times New Roman" w:hAnsi="Times New Roman" w:cs="Times New Roman"/>
          <w:b/>
          <w:bCs/>
          <w:sz w:val="18"/>
        </w:rPr>
        <w:t xml:space="preserve"> DS-A2 statistical summary produced from the executed </w:t>
      </w:r>
      <w:r w:rsidRPr="00795CD0">
        <w:rPr>
          <w:rFonts w:ascii="Times New Roman" w:hAnsi="Times New Roman" w:cs="Times New Roman"/>
          <w:b/>
          <w:bCs/>
          <w:spacing w:val="-2"/>
          <w:sz w:val="18"/>
        </w:rPr>
        <w:t>notebook.</w:t>
      </w:r>
    </w:p>
    <w:p w14:paraId="1FEF183F"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Bootstrap Sampling Distribution</w:t>
      </w:r>
    </w:p>
    <w:p w14:paraId="3281FE62" w14:textId="77777777" w:rsidR="009A0674" w:rsidRPr="0015470F" w:rsidRDefault="00000000" w:rsidP="00EC7234">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To quantify uncertainty, the notebook uses bootstrap resampling. In each bootstrap iteration, observations</w:t>
      </w:r>
      <w:r w:rsidRPr="00EC7234">
        <w:rPr>
          <w:rFonts w:ascii="Times New Roman" w:hAnsi="Times New Roman" w:cs="Times New Roman"/>
        </w:rPr>
        <w:t xml:space="preserve"> </w:t>
      </w:r>
      <w:r w:rsidRPr="0015470F">
        <w:rPr>
          <w:rFonts w:ascii="Times New Roman" w:hAnsi="Times New Roman" w:cs="Times New Roman"/>
        </w:rPr>
        <w:t>from</w:t>
      </w:r>
      <w:r w:rsidRPr="00EC7234">
        <w:rPr>
          <w:rFonts w:ascii="Times New Roman" w:hAnsi="Times New Roman" w:cs="Times New Roman"/>
        </w:rPr>
        <w:t xml:space="preserve"> </w:t>
      </w:r>
      <w:r w:rsidRPr="0015470F">
        <w:rPr>
          <w:rFonts w:ascii="Times New Roman" w:hAnsi="Times New Roman" w:cs="Times New Roman"/>
        </w:rPr>
        <w:t>Group</w:t>
      </w:r>
      <w:r w:rsidRPr="00EC7234">
        <w:rPr>
          <w:rFonts w:ascii="Times New Roman" w:hAnsi="Times New Roman" w:cs="Times New Roman"/>
        </w:rPr>
        <w:t xml:space="preserve"> </w:t>
      </w:r>
      <w:r w:rsidRPr="0015470F">
        <w:rPr>
          <w:rFonts w:ascii="Times New Roman" w:hAnsi="Times New Roman" w:cs="Times New Roman"/>
        </w:rPr>
        <w:t>A</w:t>
      </w:r>
      <w:r w:rsidRPr="00EC7234">
        <w:rPr>
          <w:rFonts w:ascii="Times New Roman" w:hAnsi="Times New Roman" w:cs="Times New Roman"/>
        </w:rPr>
        <w:t xml:space="preserve"> </w:t>
      </w:r>
      <w:r w:rsidRPr="0015470F">
        <w:rPr>
          <w:rFonts w:ascii="Times New Roman" w:hAnsi="Times New Roman" w:cs="Times New Roman"/>
        </w:rPr>
        <w:t>and</w:t>
      </w:r>
      <w:r w:rsidRPr="00EC7234">
        <w:rPr>
          <w:rFonts w:ascii="Times New Roman" w:hAnsi="Times New Roman" w:cs="Times New Roman"/>
        </w:rPr>
        <w:t xml:space="preserve"> </w:t>
      </w:r>
      <w:r w:rsidRPr="0015470F">
        <w:rPr>
          <w:rFonts w:ascii="Times New Roman" w:hAnsi="Times New Roman" w:cs="Times New Roman"/>
        </w:rPr>
        <w:t>Group</w:t>
      </w:r>
      <w:r w:rsidRPr="00EC7234">
        <w:rPr>
          <w:rFonts w:ascii="Times New Roman" w:hAnsi="Times New Roman" w:cs="Times New Roman"/>
        </w:rPr>
        <w:t xml:space="preserve"> </w:t>
      </w:r>
      <w:r w:rsidRPr="0015470F">
        <w:rPr>
          <w:rFonts w:ascii="Times New Roman" w:hAnsi="Times New Roman" w:cs="Times New Roman"/>
        </w:rPr>
        <w:t>B</w:t>
      </w:r>
      <w:r w:rsidRPr="00EC7234">
        <w:rPr>
          <w:rFonts w:ascii="Times New Roman" w:hAnsi="Times New Roman" w:cs="Times New Roman"/>
        </w:rPr>
        <w:t xml:space="preserve"> </w:t>
      </w:r>
      <w:r w:rsidRPr="0015470F">
        <w:rPr>
          <w:rFonts w:ascii="Times New Roman" w:hAnsi="Times New Roman" w:cs="Times New Roman"/>
        </w:rPr>
        <w:t>are</w:t>
      </w:r>
      <w:r w:rsidRPr="00EC7234">
        <w:rPr>
          <w:rFonts w:ascii="Times New Roman" w:hAnsi="Times New Roman" w:cs="Times New Roman"/>
        </w:rPr>
        <w:t xml:space="preserve"> </w:t>
      </w:r>
      <w:r w:rsidRPr="0015470F">
        <w:rPr>
          <w:rFonts w:ascii="Times New Roman" w:hAnsi="Times New Roman" w:cs="Times New Roman"/>
        </w:rPr>
        <w:t>sampled</w:t>
      </w:r>
      <w:r w:rsidRPr="00EC7234">
        <w:rPr>
          <w:rFonts w:ascii="Times New Roman" w:hAnsi="Times New Roman" w:cs="Times New Roman"/>
        </w:rPr>
        <w:t xml:space="preserve"> </w:t>
      </w:r>
      <w:r w:rsidRPr="0015470F">
        <w:rPr>
          <w:rFonts w:ascii="Times New Roman" w:hAnsi="Times New Roman" w:cs="Times New Roman"/>
        </w:rPr>
        <w:t>with</w:t>
      </w:r>
      <w:r w:rsidRPr="00EC7234">
        <w:rPr>
          <w:rFonts w:ascii="Times New Roman" w:hAnsi="Times New Roman" w:cs="Times New Roman"/>
        </w:rPr>
        <w:t xml:space="preserve"> </w:t>
      </w:r>
      <w:r w:rsidRPr="0015470F">
        <w:rPr>
          <w:rFonts w:ascii="Times New Roman" w:hAnsi="Times New Roman" w:cs="Times New Roman"/>
        </w:rPr>
        <w:t>replacement,</w:t>
      </w:r>
      <w:r w:rsidRPr="00EC7234">
        <w:rPr>
          <w:rFonts w:ascii="Times New Roman" w:hAnsi="Times New Roman" w:cs="Times New Roman"/>
        </w:rPr>
        <w:t xml:space="preserve"> </w:t>
      </w:r>
      <w:r w:rsidRPr="0015470F">
        <w:rPr>
          <w:rFonts w:ascii="Times New Roman" w:hAnsi="Times New Roman" w:cs="Times New Roman"/>
        </w:rPr>
        <w:t>and</w:t>
      </w:r>
      <w:r w:rsidRPr="00EC7234">
        <w:rPr>
          <w:rFonts w:ascii="Times New Roman" w:hAnsi="Times New Roman" w:cs="Times New Roman"/>
        </w:rPr>
        <w:t xml:space="preserve"> </w:t>
      </w:r>
      <w:r w:rsidRPr="0015470F">
        <w:rPr>
          <w:rFonts w:ascii="Times New Roman" w:hAnsi="Times New Roman" w:cs="Times New Roman"/>
        </w:rPr>
        <w:t>the</w:t>
      </w:r>
      <w:r w:rsidRPr="00EC7234">
        <w:rPr>
          <w:rFonts w:ascii="Times New Roman" w:hAnsi="Times New Roman" w:cs="Times New Roman"/>
        </w:rPr>
        <w:t xml:space="preserve"> </w:t>
      </w:r>
      <w:r w:rsidRPr="0015470F">
        <w:rPr>
          <w:rFonts w:ascii="Times New Roman" w:hAnsi="Times New Roman" w:cs="Times New Roman"/>
        </w:rPr>
        <w:t>difference</w:t>
      </w:r>
      <w:r w:rsidRPr="00EC7234">
        <w:rPr>
          <w:rFonts w:ascii="Times New Roman" w:hAnsi="Times New Roman" w:cs="Times New Roman"/>
        </w:rPr>
        <w:t xml:space="preserve"> </w:t>
      </w:r>
      <w:r w:rsidRPr="0015470F">
        <w:rPr>
          <w:rFonts w:ascii="Times New Roman" w:hAnsi="Times New Roman" w:cs="Times New Roman"/>
        </w:rPr>
        <w:t>in</w:t>
      </w:r>
      <w:r w:rsidRPr="00EC7234">
        <w:rPr>
          <w:rFonts w:ascii="Times New Roman" w:hAnsi="Times New Roman" w:cs="Times New Roman"/>
        </w:rPr>
        <w:t xml:space="preserve"> </w:t>
      </w:r>
      <w:r w:rsidRPr="0015470F">
        <w:rPr>
          <w:rFonts w:ascii="Times New Roman" w:hAnsi="Times New Roman" w:cs="Times New Roman"/>
        </w:rPr>
        <w:t>sample means is recalculated. This process was repeated 5000 times, creating an empirical sampling distribution of the statistic.</w:t>
      </w:r>
    </w:p>
    <w:p w14:paraId="78A00BE8" w14:textId="77777777" w:rsidR="00EC7234" w:rsidRDefault="00000000" w:rsidP="00EC7234">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This simulation-based approach is especially useful because it shows the spread of plausible mean differences instead of implying that the observed difference of 6.5 is exact. The resulting distribution is shown below.</w:t>
      </w:r>
    </w:p>
    <w:p w14:paraId="1CDC6D7A" w14:textId="54C0844B" w:rsidR="009A0674" w:rsidRPr="0015470F" w:rsidRDefault="00000000" w:rsidP="00795CD0">
      <w:pPr>
        <w:pStyle w:val="BodyText"/>
        <w:spacing w:line="360" w:lineRule="auto"/>
        <w:ind w:firstLineChars="200" w:firstLine="400"/>
        <w:contextualSpacing/>
        <w:jc w:val="center"/>
        <w:rPr>
          <w:rFonts w:ascii="Times New Roman" w:hAnsi="Times New Roman" w:cs="Times New Roman"/>
          <w:sz w:val="20"/>
        </w:rPr>
      </w:pPr>
      <w:r w:rsidRPr="0015470F">
        <w:rPr>
          <w:rFonts w:ascii="Times New Roman" w:hAnsi="Times New Roman" w:cs="Times New Roman"/>
          <w:noProof/>
          <w:sz w:val="20"/>
        </w:rPr>
        <w:lastRenderedPageBreak/>
        <w:drawing>
          <wp:inline distT="0" distB="0" distL="0" distR="0" wp14:anchorId="221D3DF6" wp14:editId="100D1808">
            <wp:extent cx="4983480" cy="2849880"/>
            <wp:effectExtent l="0" t="0" r="7620" b="762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983950" cy="2850149"/>
                    </a:xfrm>
                    <a:prstGeom prst="rect">
                      <a:avLst/>
                    </a:prstGeom>
                  </pic:spPr>
                </pic:pic>
              </a:graphicData>
            </a:graphic>
          </wp:inline>
        </w:drawing>
      </w:r>
    </w:p>
    <w:p w14:paraId="46F9EAA0" w14:textId="69E65C29" w:rsidR="009A0674" w:rsidRPr="00EC7234" w:rsidRDefault="00000000" w:rsidP="008C3E16">
      <w:pPr>
        <w:spacing w:line="360" w:lineRule="auto"/>
        <w:ind w:left="1" w:right="99"/>
        <w:jc w:val="center"/>
        <w:rPr>
          <w:rFonts w:ascii="Times New Roman" w:hAnsi="Times New Roman" w:cs="Times New Roman"/>
          <w:b/>
          <w:bCs/>
          <w:sz w:val="18"/>
        </w:rPr>
      </w:pPr>
      <w:r w:rsidRPr="00795CD0">
        <w:rPr>
          <w:rFonts w:ascii="Times New Roman" w:hAnsi="Times New Roman" w:cs="Times New Roman"/>
          <w:b/>
          <w:bCs/>
          <w:sz w:val="18"/>
        </w:rPr>
        <w:t>Figure 2</w:t>
      </w:r>
      <w:r w:rsidR="00795CD0">
        <w:rPr>
          <w:rFonts w:ascii="Times New Roman" w:hAnsi="Times New Roman" w:cs="Times New Roman"/>
          <w:b/>
          <w:bCs/>
          <w:sz w:val="18"/>
        </w:rPr>
        <w:t>:</w:t>
      </w:r>
      <w:r w:rsidRPr="00795CD0">
        <w:rPr>
          <w:rFonts w:ascii="Times New Roman" w:hAnsi="Times New Roman" w:cs="Times New Roman"/>
          <w:b/>
          <w:bCs/>
          <w:sz w:val="18"/>
        </w:rPr>
        <w:t xml:space="preserve"> Bootstrap sampling distribution of the mean difference (Group A </w:t>
      </w:r>
      <m:oMath>
        <m:r>
          <m:rPr>
            <m:sty m:val="p"/>
          </m:rPr>
          <w:rPr>
            <w:rFonts w:ascii="Cambria Math" w:hAnsi="Cambria Math" w:cs="Times New Roman"/>
          </w:rPr>
          <m:t>-</m:t>
        </m:r>
      </m:oMath>
      <w:r w:rsidRPr="00795CD0">
        <w:rPr>
          <w:rFonts w:ascii="Times New Roman" w:hAnsi="Times New Roman" w:cs="Times New Roman"/>
          <w:b/>
          <w:bCs/>
          <w:sz w:val="18"/>
        </w:rPr>
        <w:t xml:space="preserve"> Group B).</w:t>
      </w:r>
    </w:p>
    <w:p w14:paraId="42E49F20"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Confidence Interval</w:t>
      </w:r>
    </w:p>
    <w:p w14:paraId="57B95B47"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Using the bootstrap distribution, a 95% confidence interval was computed from the 2.5th and 97.5th percentiles. The interval reported by the notebook is shown below.</w:t>
      </w:r>
    </w:p>
    <w:p w14:paraId="50071A50" w14:textId="670223AA" w:rsidR="009A0674" w:rsidRPr="0015470F" w:rsidRDefault="00795CD0" w:rsidP="00795CD0">
      <w:pPr>
        <w:pStyle w:val="BodyText"/>
        <w:spacing w:line="360" w:lineRule="auto"/>
        <w:ind w:right="99"/>
        <w:jc w:val="center"/>
        <w:rPr>
          <w:rFonts w:ascii="Times New Roman" w:hAnsi="Times New Roman" w:cs="Times New Roman"/>
        </w:rPr>
      </w:pPr>
      <w:r>
        <w:rPr>
          <w:noProof/>
        </w:rPr>
        <w:drawing>
          <wp:inline distT="0" distB="0" distL="0" distR="0" wp14:anchorId="731DC303" wp14:editId="19574E94">
            <wp:extent cx="5215622" cy="1272540"/>
            <wp:effectExtent l="0" t="0" r="444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3478" cy="1274457"/>
                    </a:xfrm>
                    <a:prstGeom prst="rect">
                      <a:avLst/>
                    </a:prstGeom>
                    <a:noFill/>
                    <a:ln>
                      <a:noFill/>
                    </a:ln>
                  </pic:spPr>
                </pic:pic>
              </a:graphicData>
            </a:graphic>
          </wp:inline>
        </w:drawing>
      </w:r>
    </w:p>
    <w:p w14:paraId="60AA20E2" w14:textId="42F0BEC1" w:rsidR="009A0674" w:rsidRPr="00795CD0" w:rsidRDefault="00000000" w:rsidP="008C3E16">
      <w:pPr>
        <w:spacing w:line="360" w:lineRule="auto"/>
        <w:ind w:left="1" w:right="99"/>
        <w:jc w:val="center"/>
        <w:rPr>
          <w:rFonts w:ascii="Times New Roman" w:hAnsi="Times New Roman" w:cs="Times New Roman"/>
          <w:b/>
          <w:bCs/>
          <w:sz w:val="18"/>
        </w:rPr>
      </w:pPr>
      <w:r w:rsidRPr="00795CD0">
        <w:rPr>
          <w:rFonts w:ascii="Times New Roman" w:hAnsi="Times New Roman" w:cs="Times New Roman"/>
          <w:b/>
          <w:bCs/>
          <w:sz w:val="18"/>
        </w:rPr>
        <w:t>Figure 3</w:t>
      </w:r>
      <w:r w:rsidR="00795CD0">
        <w:rPr>
          <w:rFonts w:ascii="Times New Roman" w:hAnsi="Times New Roman" w:cs="Times New Roman"/>
          <w:b/>
          <w:bCs/>
          <w:sz w:val="18"/>
        </w:rPr>
        <w:t>:</w:t>
      </w:r>
      <w:r w:rsidRPr="00795CD0">
        <w:rPr>
          <w:rFonts w:ascii="Times New Roman" w:hAnsi="Times New Roman" w:cs="Times New Roman"/>
          <w:b/>
          <w:bCs/>
          <w:sz w:val="18"/>
        </w:rPr>
        <w:t xml:space="preserve"> Bootstrap 95% confidence interval table.</w:t>
      </w:r>
    </w:p>
    <w:p w14:paraId="4CB125C1"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 xml:space="preserve">The resulting interval is approximately </w:t>
      </w:r>
      <w:r w:rsidRPr="00CC576E">
        <w:rPr>
          <w:rFonts w:ascii="Times New Roman" w:hAnsi="Times New Roman" w:cs="Times New Roman"/>
        </w:rPr>
        <w:t>[0.2, 12.9]</w:t>
      </w:r>
      <w:r w:rsidRPr="0015470F">
        <w:rPr>
          <w:rFonts w:ascii="Times New Roman" w:hAnsi="Times New Roman" w:cs="Times New Roman"/>
        </w:rPr>
        <w:t xml:space="preserve">. Because the interval is entirely above zero, the observed data are consistent with a positive mean difference in favor of Group A. At the same time, the interval is fairly wide, which shows that uncertainty remains substantial. This is an important part of the assignment: the evidence supports a positive difference, but the exact size of the difference is </w:t>
      </w:r>
      <w:r w:rsidRPr="00CC576E">
        <w:rPr>
          <w:rFonts w:ascii="Times New Roman" w:hAnsi="Times New Roman" w:cs="Times New Roman"/>
        </w:rPr>
        <w:t>uncertain.</w:t>
      </w:r>
    </w:p>
    <w:p w14:paraId="43022B43"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Effect Size and Practical Interpretation</w:t>
      </w:r>
    </w:p>
    <w:p w14:paraId="26474F83"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Statistical</w:t>
      </w:r>
      <w:r w:rsidRPr="00CC576E">
        <w:rPr>
          <w:rFonts w:ascii="Times New Roman" w:hAnsi="Times New Roman" w:cs="Times New Roman"/>
        </w:rPr>
        <w:t xml:space="preserve"> </w:t>
      </w:r>
      <w:r w:rsidRPr="0015470F">
        <w:rPr>
          <w:rFonts w:ascii="Times New Roman" w:hAnsi="Times New Roman" w:cs="Times New Roman"/>
        </w:rPr>
        <w:t>inference</w:t>
      </w:r>
      <w:r w:rsidRPr="00CC576E">
        <w:rPr>
          <w:rFonts w:ascii="Times New Roman" w:hAnsi="Times New Roman" w:cs="Times New Roman"/>
        </w:rPr>
        <w:t xml:space="preserve"> </w:t>
      </w:r>
      <w:r w:rsidRPr="0015470F">
        <w:rPr>
          <w:rFonts w:ascii="Times New Roman" w:hAnsi="Times New Roman" w:cs="Times New Roman"/>
        </w:rPr>
        <w:t>answers</w:t>
      </w:r>
      <w:r w:rsidRPr="00CC576E">
        <w:rPr>
          <w:rFonts w:ascii="Times New Roman" w:hAnsi="Times New Roman" w:cs="Times New Roman"/>
        </w:rPr>
        <w:t xml:space="preserve"> </w:t>
      </w:r>
      <w:r w:rsidRPr="0015470F">
        <w:rPr>
          <w:rFonts w:ascii="Times New Roman" w:hAnsi="Times New Roman" w:cs="Times New Roman"/>
        </w:rPr>
        <w:t>whether</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positive</w:t>
      </w:r>
      <w:r w:rsidRPr="00CC576E">
        <w:rPr>
          <w:rFonts w:ascii="Times New Roman" w:hAnsi="Times New Roman" w:cs="Times New Roman"/>
        </w:rPr>
        <w:t xml:space="preserve"> </w:t>
      </w:r>
      <w:r w:rsidRPr="0015470F">
        <w:rPr>
          <w:rFonts w:ascii="Times New Roman" w:hAnsi="Times New Roman" w:cs="Times New Roman"/>
        </w:rPr>
        <w:t>difference</w:t>
      </w:r>
      <w:r w:rsidRPr="00CC576E">
        <w:rPr>
          <w:rFonts w:ascii="Times New Roman" w:hAnsi="Times New Roman" w:cs="Times New Roman"/>
        </w:rPr>
        <w:t xml:space="preserve"> </w:t>
      </w:r>
      <w:r w:rsidRPr="0015470F">
        <w:rPr>
          <w:rFonts w:ascii="Times New Roman" w:hAnsi="Times New Roman" w:cs="Times New Roman"/>
        </w:rPr>
        <w:t>is</w:t>
      </w:r>
      <w:r w:rsidRPr="00CC576E">
        <w:rPr>
          <w:rFonts w:ascii="Times New Roman" w:hAnsi="Times New Roman" w:cs="Times New Roman"/>
        </w:rPr>
        <w:t xml:space="preserve"> </w:t>
      </w:r>
      <w:r w:rsidRPr="0015470F">
        <w:rPr>
          <w:rFonts w:ascii="Times New Roman" w:hAnsi="Times New Roman" w:cs="Times New Roman"/>
        </w:rPr>
        <w:t>supported</w:t>
      </w:r>
      <w:r w:rsidRPr="00CC576E">
        <w:rPr>
          <w:rFonts w:ascii="Times New Roman" w:hAnsi="Times New Roman" w:cs="Times New Roman"/>
        </w:rPr>
        <w:t xml:space="preserve"> </w:t>
      </w:r>
      <w:r w:rsidRPr="0015470F">
        <w:rPr>
          <w:rFonts w:ascii="Times New Roman" w:hAnsi="Times New Roman" w:cs="Times New Roman"/>
        </w:rPr>
        <w:t>by</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data,</w:t>
      </w:r>
      <w:r w:rsidRPr="00CC576E">
        <w:rPr>
          <w:rFonts w:ascii="Times New Roman" w:hAnsi="Times New Roman" w:cs="Times New Roman"/>
        </w:rPr>
        <w:t xml:space="preserve"> </w:t>
      </w:r>
      <w:r w:rsidRPr="0015470F">
        <w:rPr>
          <w:rFonts w:ascii="Times New Roman" w:hAnsi="Times New Roman" w:cs="Times New Roman"/>
        </w:rPr>
        <w:t>but</w:t>
      </w:r>
      <w:r w:rsidRPr="00CC576E">
        <w:rPr>
          <w:rFonts w:ascii="Times New Roman" w:hAnsi="Times New Roman" w:cs="Times New Roman"/>
        </w:rPr>
        <w:t xml:space="preserve"> </w:t>
      </w:r>
      <w:r w:rsidRPr="0015470F">
        <w:rPr>
          <w:rFonts w:ascii="Times New Roman" w:hAnsi="Times New Roman" w:cs="Times New Roman"/>
        </w:rPr>
        <w:t>it</w:t>
      </w:r>
      <w:r w:rsidRPr="00CC576E">
        <w:rPr>
          <w:rFonts w:ascii="Times New Roman" w:hAnsi="Times New Roman" w:cs="Times New Roman"/>
        </w:rPr>
        <w:t xml:space="preserve"> </w:t>
      </w:r>
      <w:r w:rsidRPr="0015470F">
        <w:rPr>
          <w:rFonts w:ascii="Times New Roman" w:hAnsi="Times New Roman" w:cs="Times New Roman"/>
        </w:rPr>
        <w:t>does</w:t>
      </w:r>
      <w:r w:rsidRPr="00CC576E">
        <w:rPr>
          <w:rFonts w:ascii="Times New Roman" w:hAnsi="Times New Roman" w:cs="Times New Roman"/>
        </w:rPr>
        <w:t xml:space="preserve"> </w:t>
      </w:r>
      <w:r w:rsidRPr="0015470F">
        <w:rPr>
          <w:rFonts w:ascii="Times New Roman" w:hAnsi="Times New Roman" w:cs="Times New Roman"/>
        </w:rPr>
        <w:t>not</w:t>
      </w:r>
      <w:r w:rsidRPr="00CC576E">
        <w:rPr>
          <w:rFonts w:ascii="Times New Roman" w:hAnsi="Times New Roman" w:cs="Times New Roman"/>
        </w:rPr>
        <w:t xml:space="preserve"> </w:t>
      </w:r>
      <w:r w:rsidRPr="0015470F">
        <w:rPr>
          <w:rFonts w:ascii="Times New Roman" w:hAnsi="Times New Roman" w:cs="Times New Roman"/>
        </w:rPr>
        <w:t>by itself tell us whether the difference is practically meaningful. Therefore, the notebook also calculates Cohen’s d, a standardized effect size.</w:t>
      </w:r>
    </w:p>
    <w:p w14:paraId="18C20EBD" w14:textId="4A29C2BF" w:rsidR="009A0674" w:rsidRPr="0015470F" w:rsidRDefault="00795CD0" w:rsidP="00795CD0">
      <w:pPr>
        <w:pStyle w:val="BodyText"/>
        <w:spacing w:before="65" w:line="360" w:lineRule="auto"/>
        <w:ind w:right="99"/>
        <w:jc w:val="center"/>
        <w:rPr>
          <w:rFonts w:ascii="Times New Roman" w:hAnsi="Times New Roman" w:cs="Times New Roman"/>
          <w:sz w:val="20"/>
        </w:rPr>
      </w:pPr>
      <w:r>
        <w:rPr>
          <w:noProof/>
        </w:rPr>
        <w:drawing>
          <wp:inline distT="0" distB="0" distL="0" distR="0" wp14:anchorId="3F210103" wp14:editId="5F74A7D4">
            <wp:extent cx="4434840" cy="10820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4840" cy="1082040"/>
                    </a:xfrm>
                    <a:prstGeom prst="rect">
                      <a:avLst/>
                    </a:prstGeom>
                    <a:noFill/>
                    <a:ln>
                      <a:noFill/>
                    </a:ln>
                  </pic:spPr>
                </pic:pic>
              </a:graphicData>
            </a:graphic>
          </wp:inline>
        </w:drawing>
      </w:r>
    </w:p>
    <w:p w14:paraId="3F052B6B" w14:textId="34B68345" w:rsidR="009A0674" w:rsidRPr="00795CD0" w:rsidRDefault="00000000" w:rsidP="008C3E16">
      <w:pPr>
        <w:spacing w:line="360" w:lineRule="auto"/>
        <w:ind w:left="1" w:right="99"/>
        <w:jc w:val="center"/>
        <w:rPr>
          <w:rFonts w:ascii="Times New Roman" w:hAnsi="Times New Roman" w:cs="Times New Roman"/>
          <w:b/>
          <w:bCs/>
          <w:sz w:val="18"/>
        </w:rPr>
      </w:pPr>
      <w:r w:rsidRPr="00795CD0">
        <w:rPr>
          <w:rFonts w:ascii="Times New Roman" w:hAnsi="Times New Roman" w:cs="Times New Roman"/>
          <w:b/>
          <w:bCs/>
          <w:sz w:val="18"/>
        </w:rPr>
        <w:t>Figure 4</w:t>
      </w:r>
      <w:r w:rsidR="00795CD0">
        <w:rPr>
          <w:rFonts w:ascii="Times New Roman" w:hAnsi="Times New Roman" w:cs="Times New Roman"/>
          <w:b/>
          <w:bCs/>
          <w:sz w:val="18"/>
        </w:rPr>
        <w:t>:</w:t>
      </w:r>
      <w:r w:rsidRPr="00795CD0">
        <w:rPr>
          <w:rFonts w:ascii="Times New Roman" w:hAnsi="Times New Roman" w:cs="Times New Roman"/>
          <w:b/>
          <w:bCs/>
          <w:sz w:val="18"/>
        </w:rPr>
        <w:t xml:space="preserve"> Effect size result produced by the notebook.</w:t>
      </w:r>
    </w:p>
    <w:p w14:paraId="445F6FA7" w14:textId="77777777" w:rsidR="009A0674" w:rsidRPr="0015470F" w:rsidRDefault="009A0674" w:rsidP="008C3E16">
      <w:pPr>
        <w:pStyle w:val="BodyText"/>
        <w:spacing w:before="8" w:line="360" w:lineRule="auto"/>
        <w:ind w:right="99"/>
        <w:rPr>
          <w:rFonts w:ascii="Times New Roman" w:hAnsi="Times New Roman" w:cs="Times New Roman"/>
          <w:sz w:val="18"/>
        </w:rPr>
      </w:pPr>
    </w:p>
    <w:p w14:paraId="1C4B33F6"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 xml:space="preserve">The notebook reports </w:t>
      </w:r>
      <w:r w:rsidRPr="00CC576E">
        <w:rPr>
          <w:rFonts w:ascii="Times New Roman" w:hAnsi="Times New Roman" w:cs="Times New Roman"/>
        </w:rPr>
        <w:t>Cohen’s d = 0.8587</w:t>
      </w:r>
      <w:r w:rsidRPr="0015470F">
        <w:rPr>
          <w:rFonts w:ascii="Times New Roman" w:hAnsi="Times New Roman" w:cs="Times New Roman"/>
        </w:rPr>
        <w:t>. This is typically interpreted as a moderately large effect. In practical terms, the difference between the groups is not only positive in the sample but also meaningful in standardized units.</w:t>
      </w:r>
    </w:p>
    <w:p w14:paraId="0C151320"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Sample Size, Noise, and Power Discussion</w:t>
      </w:r>
    </w:p>
    <w:p w14:paraId="1F8B734A"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The reliability of any inferential result depends on sample size, variability, and the magnitude of the true effect. If the sample were smaller or the within-group noise were larger, the bootstrap interval would likely widen. Conversely, more observations would generally lead to a more stable estimate and a narrower confidence interval. This illustrates the assignment’s emphasis on uncertainty: even with a positive estimate, one should consider how sensitive the conclusion may be to data quantity and variability.</w:t>
      </w:r>
    </w:p>
    <w:p w14:paraId="43D2AE5B" w14:textId="22EA5825"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Counter</w:t>
      </w:r>
      <w:r w:rsidR="00993A02">
        <w:rPr>
          <w:rFonts w:ascii="Times New Roman" w:hAnsi="Times New Roman" w:cs="Times New Roman"/>
        </w:rPr>
        <w:t xml:space="preserve"> </w:t>
      </w:r>
      <w:r w:rsidRPr="00EC7234">
        <w:rPr>
          <w:rFonts w:ascii="Times New Roman" w:hAnsi="Times New Roman" w:cs="Times New Roman"/>
        </w:rPr>
        <w:t>example and Claim Boundary</w:t>
      </w:r>
    </w:p>
    <w:p w14:paraId="0477B60C"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 xml:space="preserve">A useful counterexample is the possibility of an unrepresentative sample. For example, if Group A in this dataset contains unusually high-scoring observations relative to its broader population, then the sample-based difference of 6.5 may exaggerate the true population difference. Similarly, if Group B were underrepresented or noisier than usual, the observed gap could change under a different </w:t>
      </w:r>
      <w:r w:rsidRPr="00CC576E">
        <w:rPr>
          <w:rFonts w:ascii="Times New Roman" w:hAnsi="Times New Roman" w:cs="Times New Roman"/>
        </w:rPr>
        <w:t>sample.</w:t>
      </w:r>
    </w:p>
    <w:p w14:paraId="7F8FADCB" w14:textId="77777777"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 xml:space="preserve">Therefore, the analysis supports a bounded claim: </w:t>
      </w:r>
      <w:r w:rsidRPr="00CC576E">
        <w:rPr>
          <w:rFonts w:ascii="Times New Roman" w:hAnsi="Times New Roman" w:cs="Times New Roman"/>
        </w:rPr>
        <w:t>in this dataset, the evidence is consistent with Group A having a higher average score than Group B, with uncertainty quantified by the bootstrap interval</w:t>
      </w:r>
      <w:r w:rsidRPr="0015470F">
        <w:rPr>
          <w:rFonts w:ascii="Times New Roman" w:hAnsi="Times New Roman" w:cs="Times New Roman"/>
        </w:rPr>
        <w:t>.</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analysis</w:t>
      </w:r>
      <w:r w:rsidRPr="00CC576E">
        <w:rPr>
          <w:rFonts w:ascii="Times New Roman" w:hAnsi="Times New Roman" w:cs="Times New Roman"/>
        </w:rPr>
        <w:t xml:space="preserve"> </w:t>
      </w:r>
      <w:r w:rsidRPr="0015470F">
        <w:rPr>
          <w:rFonts w:ascii="Times New Roman" w:hAnsi="Times New Roman" w:cs="Times New Roman"/>
        </w:rPr>
        <w:t>does</w:t>
      </w:r>
      <w:r w:rsidRPr="00CC576E">
        <w:rPr>
          <w:rFonts w:ascii="Times New Roman" w:hAnsi="Times New Roman" w:cs="Times New Roman"/>
        </w:rPr>
        <w:t xml:space="preserve"> not </w:t>
      </w:r>
      <w:r w:rsidRPr="0015470F">
        <w:rPr>
          <w:rFonts w:ascii="Times New Roman" w:hAnsi="Times New Roman" w:cs="Times New Roman"/>
        </w:rPr>
        <w:t>support</w:t>
      </w:r>
      <w:r w:rsidRPr="00CC576E">
        <w:rPr>
          <w:rFonts w:ascii="Times New Roman" w:hAnsi="Times New Roman" w:cs="Times New Roman"/>
        </w:rPr>
        <w:t xml:space="preserve"> </w:t>
      </w:r>
      <w:r w:rsidRPr="0015470F">
        <w:rPr>
          <w:rFonts w:ascii="Times New Roman" w:hAnsi="Times New Roman" w:cs="Times New Roman"/>
        </w:rPr>
        <w:t>universal</w:t>
      </w:r>
      <w:r w:rsidRPr="00CC576E">
        <w:rPr>
          <w:rFonts w:ascii="Times New Roman" w:hAnsi="Times New Roman" w:cs="Times New Roman"/>
        </w:rPr>
        <w:t xml:space="preserve"> </w:t>
      </w:r>
      <w:r w:rsidRPr="0015470F">
        <w:rPr>
          <w:rFonts w:ascii="Times New Roman" w:hAnsi="Times New Roman" w:cs="Times New Roman"/>
        </w:rPr>
        <w:t>claims</w:t>
      </w:r>
      <w:r w:rsidRPr="00CC576E">
        <w:rPr>
          <w:rFonts w:ascii="Times New Roman" w:hAnsi="Times New Roman" w:cs="Times New Roman"/>
        </w:rPr>
        <w:t xml:space="preserve"> </w:t>
      </w:r>
      <w:r w:rsidRPr="0015470F">
        <w:rPr>
          <w:rFonts w:ascii="Times New Roman" w:hAnsi="Times New Roman" w:cs="Times New Roman"/>
        </w:rPr>
        <w:t>such</w:t>
      </w:r>
      <w:r w:rsidRPr="00CC576E">
        <w:rPr>
          <w:rFonts w:ascii="Times New Roman" w:hAnsi="Times New Roman" w:cs="Times New Roman"/>
        </w:rPr>
        <w:t xml:space="preserve"> </w:t>
      </w:r>
      <w:r w:rsidRPr="0015470F">
        <w:rPr>
          <w:rFonts w:ascii="Times New Roman" w:hAnsi="Times New Roman" w:cs="Times New Roman"/>
        </w:rPr>
        <w:t>as</w:t>
      </w:r>
      <w:r w:rsidRPr="00CC576E">
        <w:rPr>
          <w:rFonts w:ascii="Times New Roman" w:hAnsi="Times New Roman" w:cs="Times New Roman"/>
        </w:rPr>
        <w:t xml:space="preserve"> </w:t>
      </w:r>
      <w:r w:rsidRPr="0015470F">
        <w:rPr>
          <w:rFonts w:ascii="Times New Roman" w:hAnsi="Times New Roman" w:cs="Times New Roman"/>
        </w:rPr>
        <w:t>“Group</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always</w:t>
      </w:r>
      <w:r w:rsidRPr="00CC576E">
        <w:rPr>
          <w:rFonts w:ascii="Times New Roman" w:hAnsi="Times New Roman" w:cs="Times New Roman"/>
        </w:rPr>
        <w:t xml:space="preserve"> </w:t>
      </w:r>
      <w:r w:rsidRPr="0015470F">
        <w:rPr>
          <w:rFonts w:ascii="Times New Roman" w:hAnsi="Times New Roman" w:cs="Times New Roman"/>
        </w:rPr>
        <w:t>outperforms</w:t>
      </w:r>
      <w:r w:rsidRPr="00CC576E">
        <w:rPr>
          <w:rFonts w:ascii="Times New Roman" w:hAnsi="Times New Roman" w:cs="Times New Roman"/>
        </w:rPr>
        <w:t xml:space="preserve"> </w:t>
      </w:r>
      <w:r w:rsidRPr="0015470F">
        <w:rPr>
          <w:rFonts w:ascii="Times New Roman" w:hAnsi="Times New Roman" w:cs="Times New Roman"/>
        </w:rPr>
        <w:t xml:space="preserve">Group B,” and it does </w:t>
      </w:r>
      <w:r w:rsidRPr="00CC576E">
        <w:rPr>
          <w:rFonts w:ascii="Times New Roman" w:hAnsi="Times New Roman" w:cs="Times New Roman"/>
        </w:rPr>
        <w:t xml:space="preserve">not </w:t>
      </w:r>
      <w:r w:rsidRPr="0015470F">
        <w:rPr>
          <w:rFonts w:ascii="Times New Roman" w:hAnsi="Times New Roman" w:cs="Times New Roman"/>
        </w:rPr>
        <w:t>establish causation because no randomized intervention was performed.</w:t>
      </w:r>
    </w:p>
    <w:p w14:paraId="460B30DE"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Reproducibility and Verification</w:t>
      </w:r>
    </w:p>
    <w:p w14:paraId="652E1BD6" w14:textId="615BC889" w:rsidR="009A0674" w:rsidRPr="0015470F"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This submission is reproducible because the notebook uses a fixed random seed and generates exportable result files for the report. The notebook was executed successfully, producing the histogram and summary tables used in this PDF. The included results are consistent across the report:</w:t>
      </w:r>
      <w:r w:rsidRPr="00CC576E">
        <w:rPr>
          <w:rFonts w:ascii="Times New Roman" w:hAnsi="Times New Roman" w:cs="Times New Roman"/>
        </w:rPr>
        <w:t xml:space="preserve"> </w:t>
      </w:r>
      <w:r w:rsidRPr="0015470F">
        <w:rPr>
          <w:rFonts w:ascii="Times New Roman" w:hAnsi="Times New Roman" w:cs="Times New Roman"/>
        </w:rPr>
        <w:t>Group</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mean</w:t>
      </w:r>
      <w:r w:rsidRPr="00CC576E">
        <w:rPr>
          <w:rFonts w:ascii="Times New Roman" w:hAnsi="Times New Roman" w:cs="Times New Roman"/>
        </w:rPr>
        <w:t xml:space="preserve"> </w:t>
      </w:r>
      <w:r w:rsidRPr="0015470F">
        <w:rPr>
          <w:rFonts w:ascii="Times New Roman" w:hAnsi="Times New Roman" w:cs="Times New Roman"/>
        </w:rPr>
        <w:t>83.4,</w:t>
      </w:r>
      <w:r w:rsidRPr="00CC576E">
        <w:rPr>
          <w:rFonts w:ascii="Times New Roman" w:hAnsi="Times New Roman" w:cs="Times New Roman"/>
        </w:rPr>
        <w:t xml:space="preserve"> </w:t>
      </w:r>
      <w:r w:rsidRPr="0015470F">
        <w:rPr>
          <w:rFonts w:ascii="Times New Roman" w:hAnsi="Times New Roman" w:cs="Times New Roman"/>
        </w:rPr>
        <w:t>Group</w:t>
      </w:r>
      <w:r w:rsidRPr="00CC576E">
        <w:rPr>
          <w:rFonts w:ascii="Times New Roman" w:hAnsi="Times New Roman" w:cs="Times New Roman"/>
        </w:rPr>
        <w:t xml:space="preserve"> </w:t>
      </w:r>
      <w:r w:rsidRPr="0015470F">
        <w:rPr>
          <w:rFonts w:ascii="Times New Roman" w:hAnsi="Times New Roman" w:cs="Times New Roman"/>
        </w:rPr>
        <w:t>B</w:t>
      </w:r>
      <w:r w:rsidRPr="00CC576E">
        <w:rPr>
          <w:rFonts w:ascii="Times New Roman" w:hAnsi="Times New Roman" w:cs="Times New Roman"/>
        </w:rPr>
        <w:t xml:space="preserve"> </w:t>
      </w:r>
      <w:r w:rsidRPr="0015470F">
        <w:rPr>
          <w:rFonts w:ascii="Times New Roman" w:hAnsi="Times New Roman" w:cs="Times New Roman"/>
        </w:rPr>
        <w:t>mean</w:t>
      </w:r>
      <w:r w:rsidRPr="00CC576E">
        <w:rPr>
          <w:rFonts w:ascii="Times New Roman" w:hAnsi="Times New Roman" w:cs="Times New Roman"/>
        </w:rPr>
        <w:t xml:space="preserve"> </w:t>
      </w:r>
      <w:r w:rsidRPr="0015470F">
        <w:rPr>
          <w:rFonts w:ascii="Times New Roman" w:hAnsi="Times New Roman" w:cs="Times New Roman"/>
        </w:rPr>
        <w:t>76.9,</w:t>
      </w:r>
      <w:r w:rsidRPr="00CC576E">
        <w:rPr>
          <w:rFonts w:ascii="Times New Roman" w:hAnsi="Times New Roman" w:cs="Times New Roman"/>
        </w:rPr>
        <w:t xml:space="preserve"> </w:t>
      </w:r>
      <w:r w:rsidRPr="0015470F">
        <w:rPr>
          <w:rFonts w:ascii="Times New Roman" w:hAnsi="Times New Roman" w:cs="Times New Roman"/>
        </w:rPr>
        <w:t>observed</w:t>
      </w:r>
      <w:r w:rsidRPr="00CC576E">
        <w:rPr>
          <w:rFonts w:ascii="Times New Roman" w:hAnsi="Times New Roman" w:cs="Times New Roman"/>
        </w:rPr>
        <w:t xml:space="preserve"> </w:t>
      </w:r>
      <w:r w:rsidRPr="0015470F">
        <w:rPr>
          <w:rFonts w:ascii="Times New Roman" w:hAnsi="Times New Roman" w:cs="Times New Roman"/>
        </w:rPr>
        <w:t>difference</w:t>
      </w:r>
      <w:r w:rsidRPr="00CC576E">
        <w:rPr>
          <w:rFonts w:ascii="Times New Roman" w:hAnsi="Times New Roman" w:cs="Times New Roman"/>
        </w:rPr>
        <w:t xml:space="preserve"> </w:t>
      </w:r>
      <w:r w:rsidRPr="0015470F">
        <w:rPr>
          <w:rFonts w:ascii="Times New Roman" w:hAnsi="Times New Roman" w:cs="Times New Roman"/>
        </w:rPr>
        <w:t>6.5,</w:t>
      </w:r>
      <w:r w:rsidRPr="00CC576E">
        <w:rPr>
          <w:rFonts w:ascii="Times New Roman" w:hAnsi="Times New Roman" w:cs="Times New Roman"/>
        </w:rPr>
        <w:t xml:space="preserve"> </w:t>
      </w:r>
      <w:r w:rsidRPr="0015470F">
        <w:rPr>
          <w:rFonts w:ascii="Times New Roman" w:hAnsi="Times New Roman" w:cs="Times New Roman"/>
        </w:rPr>
        <w:t>95%</w:t>
      </w:r>
      <w:r w:rsidRPr="00CC576E">
        <w:rPr>
          <w:rFonts w:ascii="Times New Roman" w:hAnsi="Times New Roman" w:cs="Times New Roman"/>
        </w:rPr>
        <w:t xml:space="preserve"> </w:t>
      </w:r>
      <w:r w:rsidRPr="0015470F">
        <w:rPr>
          <w:rFonts w:ascii="Times New Roman" w:hAnsi="Times New Roman" w:cs="Times New Roman"/>
        </w:rPr>
        <w:t>CI</w:t>
      </w:r>
      <w:r w:rsidRPr="00CC576E">
        <w:rPr>
          <w:rFonts w:ascii="Times New Roman" w:hAnsi="Times New Roman" w:cs="Times New Roman"/>
        </w:rPr>
        <w:t xml:space="preserve"> </w:t>
      </w:r>
      <w:r w:rsidRPr="0015470F">
        <w:rPr>
          <w:rFonts w:ascii="Times New Roman" w:hAnsi="Times New Roman" w:cs="Times New Roman"/>
        </w:rPr>
        <w:t>[0.2,</w:t>
      </w:r>
      <w:r w:rsidRPr="00CC576E">
        <w:rPr>
          <w:rFonts w:ascii="Times New Roman" w:hAnsi="Times New Roman" w:cs="Times New Roman"/>
        </w:rPr>
        <w:t xml:space="preserve"> </w:t>
      </w:r>
      <w:r w:rsidRPr="0015470F">
        <w:rPr>
          <w:rFonts w:ascii="Times New Roman" w:hAnsi="Times New Roman" w:cs="Times New Roman"/>
        </w:rPr>
        <w:t>12.9],</w:t>
      </w:r>
      <w:r w:rsidRPr="00CC576E">
        <w:rPr>
          <w:rFonts w:ascii="Times New Roman" w:hAnsi="Times New Roman" w:cs="Times New Roman"/>
        </w:rPr>
        <w:t xml:space="preserve"> and</w:t>
      </w:r>
      <w:r w:rsidR="00CC576E">
        <w:rPr>
          <w:rFonts w:ascii="Times New Roman" w:hAnsi="Times New Roman" w:cs="Times New Roman"/>
        </w:rPr>
        <w:t xml:space="preserve"> </w:t>
      </w:r>
      <w:r w:rsidRPr="0015470F">
        <w:rPr>
          <w:rFonts w:ascii="Times New Roman" w:hAnsi="Times New Roman" w:cs="Times New Roman"/>
        </w:rPr>
        <w:t xml:space="preserve">Cohen’s d </w:t>
      </w:r>
      <w:r w:rsidRPr="00CC576E">
        <w:rPr>
          <w:rFonts w:ascii="Times New Roman" w:hAnsi="Times New Roman" w:cs="Times New Roman"/>
        </w:rPr>
        <w:t>0.8587.</w:t>
      </w:r>
    </w:p>
    <w:p w14:paraId="4B103765" w14:textId="77777777" w:rsidR="009A0674" w:rsidRPr="00EC7234" w:rsidRDefault="00000000" w:rsidP="008C3E16">
      <w:pPr>
        <w:pStyle w:val="Heading1"/>
        <w:numPr>
          <w:ilvl w:val="0"/>
          <w:numId w:val="1"/>
        </w:numPr>
        <w:tabs>
          <w:tab w:val="left" w:pos="409"/>
        </w:tabs>
        <w:spacing w:beforeLines="50" w:before="120" w:afterLines="50" w:after="120"/>
        <w:ind w:left="0" w:right="99" w:firstLine="0"/>
        <w:contextualSpacing/>
        <w:rPr>
          <w:rFonts w:ascii="Times New Roman" w:hAnsi="Times New Roman" w:cs="Times New Roman"/>
        </w:rPr>
      </w:pPr>
      <w:r w:rsidRPr="00EC7234">
        <w:rPr>
          <w:rFonts w:ascii="Times New Roman" w:hAnsi="Times New Roman" w:cs="Times New Roman"/>
        </w:rPr>
        <w:t>Conclusion</w:t>
      </w:r>
    </w:p>
    <w:p w14:paraId="482A0A6A" w14:textId="77777777" w:rsidR="009A0674" w:rsidRDefault="00000000" w:rsidP="00CC576E">
      <w:pPr>
        <w:pStyle w:val="BodyText"/>
        <w:spacing w:line="360" w:lineRule="auto"/>
        <w:ind w:firstLineChars="200" w:firstLine="420"/>
        <w:contextualSpacing/>
        <w:jc w:val="both"/>
        <w:rPr>
          <w:rFonts w:ascii="Times New Roman" w:hAnsi="Times New Roman" w:cs="Times New Roman"/>
        </w:rPr>
      </w:pPr>
      <w:r w:rsidRPr="0015470F">
        <w:rPr>
          <w:rFonts w:ascii="Times New Roman" w:hAnsi="Times New Roman" w:cs="Times New Roman"/>
        </w:rPr>
        <w:t>This</w:t>
      </w:r>
      <w:r w:rsidRPr="00CC576E">
        <w:rPr>
          <w:rFonts w:ascii="Times New Roman" w:hAnsi="Times New Roman" w:cs="Times New Roman"/>
        </w:rPr>
        <w:t xml:space="preserve"> </w:t>
      </w:r>
      <w:r w:rsidRPr="0015470F">
        <w:rPr>
          <w:rFonts w:ascii="Times New Roman" w:hAnsi="Times New Roman" w:cs="Times New Roman"/>
        </w:rPr>
        <w:t>DS-A2</w:t>
      </w:r>
      <w:r w:rsidRPr="00CC576E">
        <w:rPr>
          <w:rFonts w:ascii="Times New Roman" w:hAnsi="Times New Roman" w:cs="Times New Roman"/>
        </w:rPr>
        <w:t xml:space="preserve"> </w:t>
      </w:r>
      <w:r w:rsidRPr="0015470F">
        <w:rPr>
          <w:rFonts w:ascii="Times New Roman" w:hAnsi="Times New Roman" w:cs="Times New Roman"/>
        </w:rPr>
        <w:t>report</w:t>
      </w:r>
      <w:r w:rsidRPr="00CC576E">
        <w:rPr>
          <w:rFonts w:ascii="Times New Roman" w:hAnsi="Times New Roman" w:cs="Times New Roman"/>
        </w:rPr>
        <w:t xml:space="preserve"> </w:t>
      </w:r>
      <w:r w:rsidRPr="0015470F">
        <w:rPr>
          <w:rFonts w:ascii="Times New Roman" w:hAnsi="Times New Roman" w:cs="Times New Roman"/>
        </w:rPr>
        <w:t>demonstrates</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complete</w:t>
      </w:r>
      <w:r w:rsidRPr="00CC576E">
        <w:rPr>
          <w:rFonts w:ascii="Times New Roman" w:hAnsi="Times New Roman" w:cs="Times New Roman"/>
        </w:rPr>
        <w:t xml:space="preserve"> </w:t>
      </w:r>
      <w:r w:rsidRPr="0015470F">
        <w:rPr>
          <w:rFonts w:ascii="Times New Roman" w:hAnsi="Times New Roman" w:cs="Times New Roman"/>
        </w:rPr>
        <w:t>inference-and-uncertainty</w:t>
      </w:r>
      <w:r w:rsidRPr="00CC576E">
        <w:rPr>
          <w:rFonts w:ascii="Times New Roman" w:hAnsi="Times New Roman" w:cs="Times New Roman"/>
        </w:rPr>
        <w:t xml:space="preserve"> </w:t>
      </w:r>
      <w:r w:rsidRPr="0015470F">
        <w:rPr>
          <w:rFonts w:ascii="Times New Roman" w:hAnsi="Times New Roman" w:cs="Times New Roman"/>
        </w:rPr>
        <w:t>workflow.</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analysis</w:t>
      </w:r>
      <w:r w:rsidRPr="00CC576E">
        <w:rPr>
          <w:rFonts w:ascii="Times New Roman" w:hAnsi="Times New Roman" w:cs="Times New Roman"/>
        </w:rPr>
        <w:t xml:space="preserve"> </w:t>
      </w:r>
      <w:r w:rsidRPr="0015470F">
        <w:rPr>
          <w:rFonts w:ascii="Times New Roman" w:hAnsi="Times New Roman" w:cs="Times New Roman"/>
        </w:rPr>
        <w:t>begins with</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clear</w:t>
      </w:r>
      <w:r w:rsidRPr="00CC576E">
        <w:rPr>
          <w:rFonts w:ascii="Times New Roman" w:hAnsi="Times New Roman" w:cs="Times New Roman"/>
        </w:rPr>
        <w:t xml:space="preserve"> </w:t>
      </w:r>
      <w:r w:rsidRPr="0015470F">
        <w:rPr>
          <w:rFonts w:ascii="Times New Roman" w:hAnsi="Times New Roman" w:cs="Times New Roman"/>
        </w:rPr>
        <w:t>research</w:t>
      </w:r>
      <w:r w:rsidRPr="00CC576E">
        <w:rPr>
          <w:rFonts w:ascii="Times New Roman" w:hAnsi="Times New Roman" w:cs="Times New Roman"/>
        </w:rPr>
        <w:t xml:space="preserve"> </w:t>
      </w:r>
      <w:r w:rsidRPr="0015470F">
        <w:rPr>
          <w:rFonts w:ascii="Times New Roman" w:hAnsi="Times New Roman" w:cs="Times New Roman"/>
        </w:rPr>
        <w:t>question</w:t>
      </w:r>
      <w:r w:rsidRPr="00CC576E">
        <w:rPr>
          <w:rFonts w:ascii="Times New Roman" w:hAnsi="Times New Roman" w:cs="Times New Roman"/>
        </w:rPr>
        <w:t xml:space="preserve"> </w:t>
      </w:r>
      <w:r w:rsidRPr="0015470F">
        <w:rPr>
          <w:rFonts w:ascii="Times New Roman" w:hAnsi="Times New Roman" w:cs="Times New Roman"/>
        </w:rPr>
        <w:t>and</w:t>
      </w:r>
      <w:r w:rsidRPr="00CC576E">
        <w:rPr>
          <w:rFonts w:ascii="Times New Roman" w:hAnsi="Times New Roman" w:cs="Times New Roman"/>
        </w:rPr>
        <w:t xml:space="preserve"> </w:t>
      </w:r>
      <w:r w:rsidRPr="0015470F">
        <w:rPr>
          <w:rFonts w:ascii="Times New Roman" w:hAnsi="Times New Roman" w:cs="Times New Roman"/>
        </w:rPr>
        <w:t>estimand,</w:t>
      </w:r>
      <w:r w:rsidRPr="00CC576E">
        <w:rPr>
          <w:rFonts w:ascii="Times New Roman" w:hAnsi="Times New Roman" w:cs="Times New Roman"/>
        </w:rPr>
        <w:t xml:space="preserve"> </w:t>
      </w:r>
      <w:r w:rsidRPr="0015470F">
        <w:rPr>
          <w:rFonts w:ascii="Times New Roman" w:hAnsi="Times New Roman" w:cs="Times New Roman"/>
        </w:rPr>
        <w:t>evaluates</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point</w:t>
      </w:r>
      <w:r w:rsidRPr="00CC576E">
        <w:rPr>
          <w:rFonts w:ascii="Times New Roman" w:hAnsi="Times New Roman" w:cs="Times New Roman"/>
        </w:rPr>
        <w:t xml:space="preserve"> </w:t>
      </w:r>
      <w:r w:rsidRPr="0015470F">
        <w:rPr>
          <w:rFonts w:ascii="Times New Roman" w:hAnsi="Times New Roman" w:cs="Times New Roman"/>
        </w:rPr>
        <w:t>estimate,</w:t>
      </w:r>
      <w:r w:rsidRPr="00CC576E">
        <w:rPr>
          <w:rFonts w:ascii="Times New Roman" w:hAnsi="Times New Roman" w:cs="Times New Roman"/>
        </w:rPr>
        <w:t xml:space="preserve"> </w:t>
      </w:r>
      <w:r w:rsidRPr="0015470F">
        <w:rPr>
          <w:rFonts w:ascii="Times New Roman" w:hAnsi="Times New Roman" w:cs="Times New Roman"/>
        </w:rPr>
        <w:t>uses</w:t>
      </w:r>
      <w:r w:rsidRPr="00CC576E">
        <w:rPr>
          <w:rFonts w:ascii="Times New Roman" w:hAnsi="Times New Roman" w:cs="Times New Roman"/>
        </w:rPr>
        <w:t xml:space="preserve"> </w:t>
      </w:r>
      <w:r w:rsidRPr="0015470F">
        <w:rPr>
          <w:rFonts w:ascii="Times New Roman" w:hAnsi="Times New Roman" w:cs="Times New Roman"/>
        </w:rPr>
        <w:t>bootstrap</w:t>
      </w:r>
      <w:r w:rsidRPr="00CC576E">
        <w:rPr>
          <w:rFonts w:ascii="Times New Roman" w:hAnsi="Times New Roman" w:cs="Times New Roman"/>
        </w:rPr>
        <w:t xml:space="preserve"> </w:t>
      </w:r>
      <w:r w:rsidRPr="0015470F">
        <w:rPr>
          <w:rFonts w:ascii="Times New Roman" w:hAnsi="Times New Roman" w:cs="Times New Roman"/>
        </w:rPr>
        <w:t>simulation</w:t>
      </w:r>
      <w:r w:rsidRPr="00CC576E">
        <w:rPr>
          <w:rFonts w:ascii="Times New Roman" w:hAnsi="Times New Roman" w:cs="Times New Roman"/>
        </w:rPr>
        <w:t xml:space="preserve"> </w:t>
      </w:r>
      <w:r w:rsidRPr="0015470F">
        <w:rPr>
          <w:rFonts w:ascii="Times New Roman" w:hAnsi="Times New Roman" w:cs="Times New Roman"/>
        </w:rPr>
        <w:t>to quantify uncertainty, reports a 95% confidence interval, and supplements the inference with an effect size.</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evidence</w:t>
      </w:r>
      <w:r w:rsidRPr="00CC576E">
        <w:rPr>
          <w:rFonts w:ascii="Times New Roman" w:hAnsi="Times New Roman" w:cs="Times New Roman"/>
        </w:rPr>
        <w:t xml:space="preserve"> </w:t>
      </w:r>
      <w:r w:rsidRPr="0015470F">
        <w:rPr>
          <w:rFonts w:ascii="Times New Roman" w:hAnsi="Times New Roman" w:cs="Times New Roman"/>
        </w:rPr>
        <w:t>from</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sample</w:t>
      </w:r>
      <w:r w:rsidRPr="00CC576E">
        <w:rPr>
          <w:rFonts w:ascii="Times New Roman" w:hAnsi="Times New Roman" w:cs="Times New Roman"/>
        </w:rPr>
        <w:t xml:space="preserve"> </w:t>
      </w:r>
      <w:r w:rsidRPr="0015470F">
        <w:rPr>
          <w:rFonts w:ascii="Times New Roman" w:hAnsi="Times New Roman" w:cs="Times New Roman"/>
        </w:rPr>
        <w:t>supports</w:t>
      </w:r>
      <w:r w:rsidRPr="00CC576E">
        <w:rPr>
          <w:rFonts w:ascii="Times New Roman" w:hAnsi="Times New Roman" w:cs="Times New Roman"/>
        </w:rPr>
        <w:t xml:space="preserve"> </w:t>
      </w:r>
      <w:r w:rsidRPr="0015470F">
        <w:rPr>
          <w:rFonts w:ascii="Times New Roman" w:hAnsi="Times New Roman" w:cs="Times New Roman"/>
        </w:rPr>
        <w:t>a</w:t>
      </w:r>
      <w:r w:rsidRPr="00CC576E">
        <w:rPr>
          <w:rFonts w:ascii="Times New Roman" w:hAnsi="Times New Roman" w:cs="Times New Roman"/>
        </w:rPr>
        <w:t xml:space="preserve"> </w:t>
      </w:r>
      <w:r w:rsidRPr="0015470F">
        <w:rPr>
          <w:rFonts w:ascii="Times New Roman" w:hAnsi="Times New Roman" w:cs="Times New Roman"/>
        </w:rPr>
        <w:t>positive</w:t>
      </w:r>
      <w:r w:rsidRPr="00CC576E">
        <w:rPr>
          <w:rFonts w:ascii="Times New Roman" w:hAnsi="Times New Roman" w:cs="Times New Roman"/>
        </w:rPr>
        <w:t xml:space="preserve"> </w:t>
      </w:r>
      <w:r w:rsidRPr="0015470F">
        <w:rPr>
          <w:rFonts w:ascii="Times New Roman" w:hAnsi="Times New Roman" w:cs="Times New Roman"/>
        </w:rPr>
        <w:t>difference</w:t>
      </w:r>
      <w:r w:rsidRPr="00CC576E">
        <w:rPr>
          <w:rFonts w:ascii="Times New Roman" w:hAnsi="Times New Roman" w:cs="Times New Roman"/>
        </w:rPr>
        <w:t xml:space="preserve"> </w:t>
      </w:r>
      <w:r w:rsidRPr="0015470F">
        <w:rPr>
          <w:rFonts w:ascii="Times New Roman" w:hAnsi="Times New Roman" w:cs="Times New Roman"/>
        </w:rPr>
        <w:t>between</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groups,</w:t>
      </w:r>
      <w:r w:rsidRPr="00CC576E">
        <w:rPr>
          <w:rFonts w:ascii="Times New Roman" w:hAnsi="Times New Roman" w:cs="Times New Roman"/>
        </w:rPr>
        <w:t xml:space="preserve"> </w:t>
      </w:r>
      <w:r w:rsidRPr="0015470F">
        <w:rPr>
          <w:rFonts w:ascii="Times New Roman" w:hAnsi="Times New Roman" w:cs="Times New Roman"/>
        </w:rPr>
        <w:t>but</w:t>
      </w:r>
      <w:r w:rsidRPr="00CC576E">
        <w:rPr>
          <w:rFonts w:ascii="Times New Roman" w:hAnsi="Times New Roman" w:cs="Times New Roman"/>
        </w:rPr>
        <w:t xml:space="preserve"> </w:t>
      </w:r>
      <w:r w:rsidRPr="0015470F">
        <w:rPr>
          <w:rFonts w:ascii="Times New Roman" w:hAnsi="Times New Roman" w:cs="Times New Roman"/>
        </w:rPr>
        <w:t>the</w:t>
      </w:r>
      <w:r w:rsidRPr="00CC576E">
        <w:rPr>
          <w:rFonts w:ascii="Times New Roman" w:hAnsi="Times New Roman" w:cs="Times New Roman"/>
        </w:rPr>
        <w:t xml:space="preserve"> </w:t>
      </w:r>
      <w:r w:rsidRPr="0015470F">
        <w:rPr>
          <w:rFonts w:ascii="Times New Roman" w:hAnsi="Times New Roman" w:cs="Times New Roman"/>
        </w:rPr>
        <w:t xml:space="preserve">report appropriately limits the claim by acknowledging uncertainty, sampling variability, and non-causal </w:t>
      </w:r>
      <w:r w:rsidRPr="00CC576E">
        <w:rPr>
          <w:rFonts w:ascii="Times New Roman" w:hAnsi="Times New Roman" w:cs="Times New Roman"/>
        </w:rPr>
        <w:t>interpretation.</w:t>
      </w:r>
    </w:p>
    <w:p w14:paraId="5CC19FCA" w14:textId="77777777" w:rsidR="002F51BB" w:rsidRDefault="002F51BB" w:rsidP="00CC576E">
      <w:pPr>
        <w:pStyle w:val="BodyText"/>
        <w:spacing w:line="360" w:lineRule="auto"/>
        <w:ind w:firstLineChars="200" w:firstLine="420"/>
        <w:contextualSpacing/>
        <w:jc w:val="both"/>
        <w:rPr>
          <w:rFonts w:ascii="Times New Roman" w:hAnsi="Times New Roman" w:cs="Times New Roman"/>
        </w:rPr>
      </w:pPr>
    </w:p>
    <w:p w14:paraId="70B25B64" w14:textId="77777777" w:rsidR="002F51BB" w:rsidRPr="002F51BB" w:rsidRDefault="002F51BB" w:rsidP="002F51BB">
      <w:pPr>
        <w:pStyle w:val="Heading1"/>
        <w:spacing w:before="0"/>
        <w:ind w:left="0" w:firstLine="0"/>
        <w:contextualSpacing/>
        <w:jc w:val="both"/>
        <w:rPr>
          <w:rFonts w:ascii="Times New Roman" w:hAnsi="Times New Roman" w:cs="Times New Roman"/>
        </w:rPr>
      </w:pPr>
      <w:r w:rsidRPr="002F51BB">
        <w:rPr>
          <w:rFonts w:ascii="Times New Roman" w:hAnsi="Times New Roman" w:cs="Times New Roman"/>
        </w:rPr>
        <w:t xml:space="preserve">Appendix: Submission </w:t>
      </w:r>
      <w:r w:rsidRPr="002F51BB">
        <w:rPr>
          <w:rFonts w:ascii="Times New Roman" w:hAnsi="Times New Roman" w:cs="Times New Roman"/>
          <w:spacing w:val="-2"/>
        </w:rPr>
        <w:t>Checklist</w:t>
      </w:r>
    </w:p>
    <w:p w14:paraId="05691041" w14:textId="77777777" w:rsidR="002F51BB" w:rsidRPr="0015470F" w:rsidRDefault="002F51BB" w:rsidP="002F51BB">
      <w:pPr>
        <w:pStyle w:val="ListParagraph"/>
        <w:numPr>
          <w:ilvl w:val="1"/>
          <w:numId w:val="2"/>
        </w:numPr>
        <w:tabs>
          <w:tab w:val="left" w:pos="251"/>
        </w:tabs>
        <w:spacing w:before="0" w:line="360" w:lineRule="auto"/>
        <w:ind w:left="851"/>
        <w:contextualSpacing/>
        <w:rPr>
          <w:rFonts w:ascii="Times New Roman" w:hAnsi="Times New Roman" w:cs="Times New Roman"/>
          <w:sz w:val="21"/>
        </w:rPr>
      </w:pPr>
      <w:r w:rsidRPr="0015470F">
        <w:rPr>
          <w:rFonts w:ascii="Times New Roman" w:hAnsi="Times New Roman" w:cs="Times New Roman"/>
          <w:sz w:val="21"/>
        </w:rPr>
        <w:t xml:space="preserve">Executed notebook </w:t>
      </w:r>
      <w:r w:rsidRPr="0015470F">
        <w:rPr>
          <w:rFonts w:ascii="Times New Roman" w:hAnsi="Times New Roman" w:cs="Times New Roman"/>
          <w:spacing w:val="-2"/>
          <w:sz w:val="21"/>
        </w:rPr>
        <w:t>(.ipynb)</w:t>
      </w:r>
    </w:p>
    <w:p w14:paraId="2AA14A15" w14:textId="77777777" w:rsidR="002F51BB" w:rsidRPr="0015470F" w:rsidRDefault="002F51BB" w:rsidP="002F51BB">
      <w:pPr>
        <w:pStyle w:val="ListParagraph"/>
        <w:numPr>
          <w:ilvl w:val="1"/>
          <w:numId w:val="2"/>
        </w:numPr>
        <w:tabs>
          <w:tab w:val="left" w:pos="251"/>
        </w:tabs>
        <w:spacing w:before="0" w:line="360" w:lineRule="auto"/>
        <w:ind w:left="851"/>
        <w:contextualSpacing/>
        <w:rPr>
          <w:rFonts w:ascii="Times New Roman" w:hAnsi="Times New Roman" w:cs="Times New Roman"/>
          <w:sz w:val="21"/>
        </w:rPr>
      </w:pPr>
      <w:r w:rsidRPr="0015470F">
        <w:rPr>
          <w:rFonts w:ascii="Times New Roman" w:hAnsi="Times New Roman" w:cs="Times New Roman"/>
          <w:sz w:val="21"/>
        </w:rPr>
        <w:t xml:space="preserve">This PDF </w:t>
      </w:r>
      <w:r w:rsidRPr="0015470F">
        <w:rPr>
          <w:rFonts w:ascii="Times New Roman" w:hAnsi="Times New Roman" w:cs="Times New Roman"/>
          <w:spacing w:val="-2"/>
          <w:sz w:val="21"/>
        </w:rPr>
        <w:t>report</w:t>
      </w:r>
    </w:p>
    <w:p w14:paraId="08A3D183" w14:textId="77777777" w:rsidR="002F51BB" w:rsidRPr="0015470F" w:rsidRDefault="002F51BB" w:rsidP="002F51BB">
      <w:pPr>
        <w:pStyle w:val="ListParagraph"/>
        <w:numPr>
          <w:ilvl w:val="1"/>
          <w:numId w:val="2"/>
        </w:numPr>
        <w:tabs>
          <w:tab w:val="left" w:pos="251"/>
        </w:tabs>
        <w:spacing w:before="0" w:line="360" w:lineRule="auto"/>
        <w:ind w:left="851"/>
        <w:contextualSpacing/>
        <w:rPr>
          <w:rFonts w:ascii="Times New Roman" w:hAnsi="Times New Roman" w:cs="Times New Roman"/>
          <w:sz w:val="21"/>
        </w:rPr>
      </w:pPr>
      <w:r w:rsidRPr="0015470F">
        <w:rPr>
          <w:rFonts w:ascii="Times New Roman" w:hAnsi="Times New Roman" w:cs="Times New Roman"/>
          <w:sz w:val="21"/>
        </w:rPr>
        <w:t xml:space="preserve">AI verification </w:t>
      </w:r>
      <w:r w:rsidRPr="0015470F">
        <w:rPr>
          <w:rFonts w:ascii="Times New Roman" w:hAnsi="Times New Roman" w:cs="Times New Roman"/>
          <w:spacing w:val="-5"/>
          <w:sz w:val="21"/>
        </w:rPr>
        <w:t>log</w:t>
      </w:r>
    </w:p>
    <w:p w14:paraId="0FA945D1" w14:textId="77777777" w:rsidR="002F51BB" w:rsidRPr="0015470F" w:rsidRDefault="002F51BB" w:rsidP="002F51BB">
      <w:pPr>
        <w:pStyle w:val="ListParagraph"/>
        <w:numPr>
          <w:ilvl w:val="1"/>
          <w:numId w:val="2"/>
        </w:numPr>
        <w:tabs>
          <w:tab w:val="left" w:pos="251"/>
        </w:tabs>
        <w:spacing w:before="0" w:line="360" w:lineRule="auto"/>
        <w:ind w:left="851"/>
        <w:contextualSpacing/>
        <w:rPr>
          <w:rFonts w:ascii="Times New Roman" w:hAnsi="Times New Roman" w:cs="Times New Roman"/>
          <w:sz w:val="21"/>
        </w:rPr>
      </w:pPr>
      <w:r w:rsidRPr="0015470F">
        <w:rPr>
          <w:rFonts w:ascii="Times New Roman" w:hAnsi="Times New Roman" w:cs="Times New Roman"/>
          <w:sz w:val="21"/>
        </w:rPr>
        <w:t xml:space="preserve">Exported figures and tables in the Results </w:t>
      </w:r>
      <w:r w:rsidRPr="0015470F">
        <w:rPr>
          <w:rFonts w:ascii="Times New Roman" w:hAnsi="Times New Roman" w:cs="Times New Roman"/>
          <w:spacing w:val="-2"/>
          <w:sz w:val="21"/>
        </w:rPr>
        <w:t>folder</w:t>
      </w:r>
    </w:p>
    <w:p w14:paraId="60387376" w14:textId="1CB33056" w:rsidR="002F51BB" w:rsidRPr="003230AD" w:rsidRDefault="002F51BB" w:rsidP="003230AD">
      <w:pPr>
        <w:pStyle w:val="ListParagraph"/>
        <w:numPr>
          <w:ilvl w:val="1"/>
          <w:numId w:val="2"/>
        </w:numPr>
        <w:tabs>
          <w:tab w:val="left" w:pos="251"/>
        </w:tabs>
        <w:spacing w:before="0" w:line="360" w:lineRule="auto"/>
        <w:ind w:left="851"/>
        <w:contextualSpacing/>
        <w:rPr>
          <w:rFonts w:ascii="Times New Roman" w:hAnsi="Times New Roman" w:cs="Times New Roman"/>
          <w:sz w:val="21"/>
        </w:rPr>
      </w:pPr>
      <w:r w:rsidRPr="0015470F">
        <w:rPr>
          <w:rFonts w:ascii="Times New Roman" w:hAnsi="Times New Roman" w:cs="Times New Roman"/>
          <w:sz w:val="21"/>
        </w:rPr>
        <w:t xml:space="preserve">Google Drive / GitHub / learn.spaiq.ai links as required by the course submission </w:t>
      </w:r>
      <w:r w:rsidRPr="0015470F">
        <w:rPr>
          <w:rFonts w:ascii="Times New Roman" w:hAnsi="Times New Roman" w:cs="Times New Roman"/>
          <w:spacing w:val="-2"/>
          <w:sz w:val="21"/>
        </w:rPr>
        <w:t>guide</w:t>
      </w:r>
      <w:r w:rsidR="003230AD">
        <w:rPr>
          <w:rFonts w:ascii="Times New Roman" w:hAnsi="Times New Roman" w:cs="Times New Roman"/>
          <w:spacing w:val="-2"/>
          <w:sz w:val="21"/>
        </w:rPr>
        <w:t>.</w:t>
      </w:r>
    </w:p>
    <w:sectPr w:rsidR="002F51BB" w:rsidRPr="003230AD" w:rsidSect="008C3E16">
      <w:pgSz w:w="1191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C129E"/>
    <w:multiLevelType w:val="hybridMultilevel"/>
    <w:tmpl w:val="E1C24AE0"/>
    <w:lvl w:ilvl="0" w:tplc="FFFFFFFF">
      <w:start w:val="1"/>
      <w:numFmt w:val="decimal"/>
      <w:lvlText w:val="%1."/>
      <w:lvlJc w:val="left"/>
      <w:pPr>
        <w:ind w:left="409" w:hanging="290"/>
        <w:jc w:val="left"/>
      </w:pPr>
      <w:rPr>
        <w:rFonts w:ascii="Arial" w:eastAsia="Arial" w:hAnsi="Arial" w:cs="Arial" w:hint="default"/>
        <w:b/>
        <w:bCs/>
        <w:i w:val="0"/>
        <w:iCs w:val="0"/>
        <w:color w:val="auto"/>
        <w:spacing w:val="0"/>
        <w:w w:val="100"/>
        <w:sz w:val="26"/>
        <w:szCs w:val="26"/>
        <w:lang w:val="en-US" w:eastAsia="en-US" w:bidi="ar-SA"/>
      </w:rPr>
    </w:lvl>
    <w:lvl w:ilvl="1" w:tplc="0409000B">
      <w:start w:val="1"/>
      <w:numFmt w:val="bullet"/>
      <w:lvlText w:val=""/>
      <w:lvlJc w:val="left"/>
      <w:pPr>
        <w:ind w:left="480" w:hanging="360"/>
      </w:pPr>
      <w:rPr>
        <w:rFonts w:ascii="Wingdings" w:hAnsi="Wingdings" w:hint="default"/>
      </w:rPr>
    </w:lvl>
    <w:lvl w:ilvl="2" w:tplc="FFFFFFFF">
      <w:numFmt w:val="bullet"/>
      <w:lvlText w:val="•"/>
      <w:lvlJc w:val="left"/>
      <w:pPr>
        <w:ind w:left="1458" w:hanging="132"/>
      </w:pPr>
      <w:rPr>
        <w:rFonts w:hint="default"/>
        <w:lang w:val="en-US" w:eastAsia="en-US" w:bidi="ar-SA"/>
      </w:rPr>
    </w:lvl>
    <w:lvl w:ilvl="3" w:tplc="FFFFFFFF">
      <w:numFmt w:val="bullet"/>
      <w:lvlText w:val="•"/>
      <w:lvlJc w:val="left"/>
      <w:pPr>
        <w:ind w:left="2516" w:hanging="132"/>
      </w:pPr>
      <w:rPr>
        <w:rFonts w:hint="default"/>
        <w:lang w:val="en-US" w:eastAsia="en-US" w:bidi="ar-SA"/>
      </w:rPr>
    </w:lvl>
    <w:lvl w:ilvl="4" w:tplc="FFFFFFFF">
      <w:numFmt w:val="bullet"/>
      <w:lvlText w:val="•"/>
      <w:lvlJc w:val="left"/>
      <w:pPr>
        <w:ind w:left="3574" w:hanging="132"/>
      </w:pPr>
      <w:rPr>
        <w:rFonts w:hint="default"/>
        <w:lang w:val="en-US" w:eastAsia="en-US" w:bidi="ar-SA"/>
      </w:rPr>
    </w:lvl>
    <w:lvl w:ilvl="5" w:tplc="FFFFFFFF">
      <w:numFmt w:val="bullet"/>
      <w:lvlText w:val="•"/>
      <w:lvlJc w:val="left"/>
      <w:pPr>
        <w:ind w:left="4632" w:hanging="132"/>
      </w:pPr>
      <w:rPr>
        <w:rFonts w:hint="default"/>
        <w:lang w:val="en-US" w:eastAsia="en-US" w:bidi="ar-SA"/>
      </w:rPr>
    </w:lvl>
    <w:lvl w:ilvl="6" w:tplc="FFFFFFFF">
      <w:numFmt w:val="bullet"/>
      <w:lvlText w:val="•"/>
      <w:lvlJc w:val="left"/>
      <w:pPr>
        <w:ind w:left="5690" w:hanging="132"/>
      </w:pPr>
      <w:rPr>
        <w:rFonts w:hint="default"/>
        <w:lang w:val="en-US" w:eastAsia="en-US" w:bidi="ar-SA"/>
      </w:rPr>
    </w:lvl>
    <w:lvl w:ilvl="7" w:tplc="FFFFFFFF">
      <w:numFmt w:val="bullet"/>
      <w:lvlText w:val="•"/>
      <w:lvlJc w:val="left"/>
      <w:pPr>
        <w:ind w:left="6748" w:hanging="132"/>
      </w:pPr>
      <w:rPr>
        <w:rFonts w:hint="default"/>
        <w:lang w:val="en-US" w:eastAsia="en-US" w:bidi="ar-SA"/>
      </w:rPr>
    </w:lvl>
    <w:lvl w:ilvl="8" w:tplc="FFFFFFFF">
      <w:numFmt w:val="bullet"/>
      <w:lvlText w:val="•"/>
      <w:lvlJc w:val="left"/>
      <w:pPr>
        <w:ind w:left="7806" w:hanging="132"/>
      </w:pPr>
      <w:rPr>
        <w:rFonts w:hint="default"/>
        <w:lang w:val="en-US" w:eastAsia="en-US" w:bidi="ar-SA"/>
      </w:rPr>
    </w:lvl>
  </w:abstractNum>
  <w:abstractNum w:abstractNumId="1" w15:restartNumberingAfterBreak="0">
    <w:nsid w:val="626F011E"/>
    <w:multiLevelType w:val="hybridMultilevel"/>
    <w:tmpl w:val="E842AE1A"/>
    <w:lvl w:ilvl="0" w:tplc="C688E13C">
      <w:start w:val="1"/>
      <w:numFmt w:val="decimal"/>
      <w:lvlText w:val="%1."/>
      <w:lvlJc w:val="left"/>
      <w:pPr>
        <w:ind w:left="409" w:hanging="290"/>
        <w:jc w:val="left"/>
      </w:pPr>
      <w:rPr>
        <w:rFonts w:ascii="Arial" w:eastAsia="Arial" w:hAnsi="Arial" w:cs="Arial" w:hint="default"/>
        <w:b/>
        <w:bCs/>
        <w:i w:val="0"/>
        <w:iCs w:val="0"/>
        <w:color w:val="auto"/>
        <w:spacing w:val="0"/>
        <w:w w:val="100"/>
        <w:sz w:val="26"/>
        <w:szCs w:val="26"/>
        <w:lang w:val="en-US" w:eastAsia="en-US" w:bidi="ar-SA"/>
      </w:rPr>
    </w:lvl>
    <w:lvl w:ilvl="1" w:tplc="D4486AA8">
      <w:numFmt w:val="bullet"/>
      <w:lvlText w:val="•"/>
      <w:lvlJc w:val="left"/>
      <w:pPr>
        <w:ind w:left="252" w:hanging="132"/>
      </w:pPr>
      <w:rPr>
        <w:rFonts w:ascii="Arial" w:eastAsia="Arial" w:hAnsi="Arial" w:cs="Arial" w:hint="default"/>
        <w:b w:val="0"/>
        <w:bCs w:val="0"/>
        <w:i w:val="0"/>
        <w:iCs w:val="0"/>
        <w:spacing w:val="0"/>
        <w:w w:val="100"/>
        <w:sz w:val="21"/>
        <w:szCs w:val="21"/>
        <w:lang w:val="en-US" w:eastAsia="en-US" w:bidi="ar-SA"/>
      </w:rPr>
    </w:lvl>
    <w:lvl w:ilvl="2" w:tplc="08AE3680">
      <w:numFmt w:val="bullet"/>
      <w:lvlText w:val="•"/>
      <w:lvlJc w:val="left"/>
      <w:pPr>
        <w:ind w:left="1458" w:hanging="132"/>
      </w:pPr>
      <w:rPr>
        <w:rFonts w:hint="default"/>
        <w:lang w:val="en-US" w:eastAsia="en-US" w:bidi="ar-SA"/>
      </w:rPr>
    </w:lvl>
    <w:lvl w:ilvl="3" w:tplc="134824C2">
      <w:numFmt w:val="bullet"/>
      <w:lvlText w:val="•"/>
      <w:lvlJc w:val="left"/>
      <w:pPr>
        <w:ind w:left="2516" w:hanging="132"/>
      </w:pPr>
      <w:rPr>
        <w:rFonts w:hint="default"/>
        <w:lang w:val="en-US" w:eastAsia="en-US" w:bidi="ar-SA"/>
      </w:rPr>
    </w:lvl>
    <w:lvl w:ilvl="4" w:tplc="A7B43B5C">
      <w:numFmt w:val="bullet"/>
      <w:lvlText w:val="•"/>
      <w:lvlJc w:val="left"/>
      <w:pPr>
        <w:ind w:left="3574" w:hanging="132"/>
      </w:pPr>
      <w:rPr>
        <w:rFonts w:hint="default"/>
        <w:lang w:val="en-US" w:eastAsia="en-US" w:bidi="ar-SA"/>
      </w:rPr>
    </w:lvl>
    <w:lvl w:ilvl="5" w:tplc="A90A5888">
      <w:numFmt w:val="bullet"/>
      <w:lvlText w:val="•"/>
      <w:lvlJc w:val="left"/>
      <w:pPr>
        <w:ind w:left="4632" w:hanging="132"/>
      </w:pPr>
      <w:rPr>
        <w:rFonts w:hint="default"/>
        <w:lang w:val="en-US" w:eastAsia="en-US" w:bidi="ar-SA"/>
      </w:rPr>
    </w:lvl>
    <w:lvl w:ilvl="6" w:tplc="CA66574E">
      <w:numFmt w:val="bullet"/>
      <w:lvlText w:val="•"/>
      <w:lvlJc w:val="left"/>
      <w:pPr>
        <w:ind w:left="5690" w:hanging="132"/>
      </w:pPr>
      <w:rPr>
        <w:rFonts w:hint="default"/>
        <w:lang w:val="en-US" w:eastAsia="en-US" w:bidi="ar-SA"/>
      </w:rPr>
    </w:lvl>
    <w:lvl w:ilvl="7" w:tplc="A04C1EB4">
      <w:numFmt w:val="bullet"/>
      <w:lvlText w:val="•"/>
      <w:lvlJc w:val="left"/>
      <w:pPr>
        <w:ind w:left="6748" w:hanging="132"/>
      </w:pPr>
      <w:rPr>
        <w:rFonts w:hint="default"/>
        <w:lang w:val="en-US" w:eastAsia="en-US" w:bidi="ar-SA"/>
      </w:rPr>
    </w:lvl>
    <w:lvl w:ilvl="8" w:tplc="34E8F870">
      <w:numFmt w:val="bullet"/>
      <w:lvlText w:val="•"/>
      <w:lvlJc w:val="left"/>
      <w:pPr>
        <w:ind w:left="7806" w:hanging="132"/>
      </w:pPr>
      <w:rPr>
        <w:rFonts w:hint="default"/>
        <w:lang w:val="en-US" w:eastAsia="en-US" w:bidi="ar-SA"/>
      </w:rPr>
    </w:lvl>
  </w:abstractNum>
  <w:num w:numId="1" w16cid:durableId="1651397656">
    <w:abstractNumId w:val="1"/>
  </w:num>
  <w:num w:numId="2" w16cid:durableId="180515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74"/>
    <w:rsid w:val="0015470F"/>
    <w:rsid w:val="002F51BB"/>
    <w:rsid w:val="003230AD"/>
    <w:rsid w:val="0049745A"/>
    <w:rsid w:val="004C44DE"/>
    <w:rsid w:val="00713364"/>
    <w:rsid w:val="00795CD0"/>
    <w:rsid w:val="007A7605"/>
    <w:rsid w:val="008C3E16"/>
    <w:rsid w:val="008F6FA5"/>
    <w:rsid w:val="00993A02"/>
    <w:rsid w:val="009A0674"/>
    <w:rsid w:val="00A32889"/>
    <w:rsid w:val="00CC576E"/>
    <w:rsid w:val="00CD09DB"/>
    <w:rsid w:val="00EC7234"/>
    <w:rsid w:val="00F27415"/>
    <w:rsid w:val="00FA6EEB"/>
    <w:rsid w:val="00FB0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7604"/>
  <w15:docId w15:val="{BDF21FD3-8ED6-44E8-8885-3471D575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05"/>
      <w:ind w:left="409" w:hanging="289"/>
      <w:outlineLvl w:val="0"/>
    </w:pPr>
    <w:rPr>
      <w:b/>
      <w:bCs/>
      <w:sz w:val="26"/>
      <w:szCs w:val="26"/>
    </w:rPr>
  </w:style>
  <w:style w:type="paragraph" w:styleId="Heading2">
    <w:name w:val="heading 2"/>
    <w:basedOn w:val="Normal"/>
    <w:uiPriority w:val="9"/>
    <w:unhideWhenUsed/>
    <w:qFormat/>
    <w:pPr>
      <w:spacing w:before="250"/>
      <w:ind w:left="2993" w:right="3274"/>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7"/>
      <w:ind w:right="281"/>
      <w:jc w:val="center"/>
    </w:pPr>
    <w:rPr>
      <w:b/>
      <w:bCs/>
      <w:sz w:val="40"/>
      <w:szCs w:val="40"/>
    </w:rPr>
  </w:style>
  <w:style w:type="paragraph" w:styleId="ListParagraph">
    <w:name w:val="List Paragraph"/>
    <w:basedOn w:val="Normal"/>
    <w:uiPriority w:val="1"/>
    <w:qFormat/>
    <w:pPr>
      <w:spacing w:before="205"/>
      <w:ind w:left="409" w:hanging="289"/>
    </w:pPr>
  </w:style>
  <w:style w:type="paragraph" w:customStyle="1" w:styleId="TableParagraph">
    <w:name w:val="Table Paragraph"/>
    <w:basedOn w:val="Normal"/>
    <w:uiPriority w:val="1"/>
    <w:qFormat/>
    <w:pPr>
      <w:spacing w:before="85"/>
      <w:ind w:left="120"/>
    </w:pPr>
  </w:style>
  <w:style w:type="table" w:styleId="TableGrid">
    <w:name w:val="Table Grid"/>
    <w:basedOn w:val="TableNormal"/>
    <w:uiPriority w:val="39"/>
    <w:rsid w:val="00154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44DE"/>
    <w:rPr>
      <w:color w:val="666666"/>
    </w:rPr>
  </w:style>
  <w:style w:type="character" w:styleId="Hyperlink">
    <w:name w:val="Hyperlink"/>
    <w:basedOn w:val="DefaultParagraphFont"/>
    <w:uiPriority w:val="99"/>
    <w:unhideWhenUsed/>
    <w:rsid w:val="003230AD"/>
    <w:rPr>
      <w:color w:val="0000FF" w:themeColor="hyperlink"/>
      <w:u w:val="single"/>
    </w:rPr>
  </w:style>
  <w:style w:type="character" w:styleId="UnresolvedMention">
    <w:name w:val="Unresolved Mention"/>
    <w:basedOn w:val="DefaultParagraphFont"/>
    <w:uiPriority w:val="99"/>
    <w:semiHidden/>
    <w:unhideWhenUsed/>
    <w:rsid w:val="00323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lldeolove10-SJ/2026A8000531004_DEONISIO-YOHANES-WILFRIDUS-HORNAY_DS_A2_Inference_Uncertainty_Package__"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4</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Juan Salvador</cp:lastModifiedBy>
  <cp:revision>14</cp:revision>
  <cp:lastPrinted>2026-10-13T18:08:00Z</cp:lastPrinted>
  <dcterms:created xsi:type="dcterms:W3CDTF">2026-10-13T12:31:00Z</dcterms:created>
  <dcterms:modified xsi:type="dcterms:W3CDTF">2026-10-28T10:34:00Z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(unspecified)</vt:lpwstr>
  </property>
  <property fmtid="{D5CDD505-2E9C-101B-9397-08002B2CF9AE}" pid="5" name="LastSaved">
    <vt:filetime>2026-10-12T00:00:00Z</vt:filetime>
  </property>
  <property fmtid="{D5CDD505-2E9C-101B-9397-08002B2CF9AE}" pid="6" name="Producer">
    <vt:lpwstr>ReportLab PDF Library - (opensource)</vt:lpwstr>
  </property>
</Properties>
</file>