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5BEB" w14:textId="77777777" w:rsidR="006E319A" w:rsidRDefault="006E319A" w:rsidP="006E319A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color w:val="16314D"/>
          <w:spacing w:val="-2"/>
          <w:sz w:val="32"/>
          <w:szCs w:val="32"/>
        </w:rPr>
      </w:pPr>
      <w:r w:rsidRPr="006E319A">
        <w:rPr>
          <w:rFonts w:ascii="Times New Roman" w:hAnsi="Times New Roman" w:cs="Times New Roman"/>
          <w:b/>
          <w:bCs/>
          <w:color w:val="16314D"/>
          <w:sz w:val="32"/>
          <w:szCs w:val="32"/>
        </w:rPr>
        <w:t xml:space="preserve">DS-A3 | Regression Baseline and </w:t>
      </w:r>
      <w:r w:rsidRPr="006E319A">
        <w:rPr>
          <w:rFonts w:ascii="Times New Roman" w:hAnsi="Times New Roman" w:cs="Times New Roman"/>
          <w:b/>
          <w:bCs/>
          <w:color w:val="16314D"/>
          <w:spacing w:val="-2"/>
          <w:sz w:val="32"/>
          <w:szCs w:val="32"/>
        </w:rPr>
        <w:t>Diagnostics</w:t>
      </w:r>
    </w:p>
    <w:p w14:paraId="4AA4CAFA" w14:textId="5D84442F" w:rsidR="00E9191D" w:rsidRDefault="00E9191D" w:rsidP="00E9191D">
      <w:r>
        <w:t xml:space="preserve">Complete work in GIT-HUB: </w:t>
      </w:r>
      <w:hyperlink r:id="rId7" w:history="1">
        <w:r w:rsidRPr="00681EAD">
          <w:rPr>
            <w:rStyle w:val="Hyperlink"/>
          </w:rPr>
          <w:t>https://github.com/alldeolove10-SJ/2026A8000531008_DEONISIO-YOHANES-WILFRIDUS-HORNAY_DS-A3-Regression-Baseline-and-Diagnostics</w:t>
        </w:r>
      </w:hyperlink>
    </w:p>
    <w:p w14:paraId="70CA7332" w14:textId="335890E5" w:rsidR="001923B2" w:rsidRDefault="001923B2" w:rsidP="001923B2">
      <w:pPr>
        <w:pStyle w:val="BodyText"/>
        <w:spacing w:line="360" w:lineRule="auto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  <w:r w:rsidRPr="00887F15">
        <w:rPr>
          <w:rFonts w:ascii="Times New Roman" w:hAnsi="Times New Roman" w:cs="Times New Roman"/>
          <w:b/>
          <w:sz w:val="21"/>
          <w:szCs w:val="21"/>
        </w:rPr>
        <w:t>Dataset: scikit-learn Diabetes dataset (442 observations, 10 predictors)</w:t>
      </w:r>
      <w:r w:rsidR="001C33C7">
        <w:rPr>
          <w:rFonts w:ascii="Times New Roman" w:hAnsi="Times New Roman" w:cs="Times New Roman"/>
          <w:b/>
          <w:sz w:val="21"/>
          <w:szCs w:val="21"/>
        </w:rPr>
        <w:t xml:space="preserve"> </w:t>
      </w:r>
      <w:hyperlink r:id="rId8" w:history="1">
        <w:r w:rsidR="001C33C7" w:rsidRPr="001038D7">
          <w:rPr>
            <w:rStyle w:val="Hyperlink"/>
            <w:rFonts w:ascii="Times New Roman" w:hAnsi="Times New Roman" w:cs="Times New Roman"/>
            <w:b/>
            <w:sz w:val="21"/>
            <w:szCs w:val="21"/>
          </w:rPr>
          <w:t>https://scikit-learn.org/stable/modules/generated/sklearn.datasets.load_diabetes</w:t>
        </w:r>
      </w:hyperlink>
      <w:r w:rsidR="001C33C7" w:rsidRPr="001C33C7">
        <w:rPr>
          <w:rFonts w:ascii="Times New Roman" w:hAnsi="Times New Roman" w:cs="Times New Roman"/>
          <w:b/>
          <w:sz w:val="21"/>
          <w:szCs w:val="21"/>
        </w:rPr>
        <w:t>?</w:t>
      </w:r>
    </w:p>
    <w:p w14:paraId="1815C162" w14:textId="77777777" w:rsidR="001923B2" w:rsidRPr="00887F15" w:rsidRDefault="001923B2" w:rsidP="001923B2">
      <w:pPr>
        <w:pStyle w:val="BodyText"/>
        <w:spacing w:line="360" w:lineRule="auto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  <w:r w:rsidRPr="00887F15">
        <w:rPr>
          <w:rFonts w:ascii="Times New Roman" w:hAnsi="Times New Roman" w:cs="Times New Roman"/>
          <w:b/>
          <w:sz w:val="21"/>
          <w:szCs w:val="21"/>
        </w:rPr>
        <w:t xml:space="preserve">Fixed split: 80/20, </w:t>
      </w:r>
      <w:proofErr w:type="spellStart"/>
      <w:r w:rsidRPr="00887F15">
        <w:rPr>
          <w:rFonts w:ascii="Times New Roman" w:hAnsi="Times New Roman" w:cs="Times New Roman"/>
          <w:b/>
          <w:sz w:val="21"/>
          <w:szCs w:val="21"/>
        </w:rPr>
        <w:t>random_state</w:t>
      </w:r>
      <w:proofErr w:type="spellEnd"/>
      <w:r w:rsidRPr="00887F15">
        <w:rPr>
          <w:rFonts w:ascii="Times New Roman" w:hAnsi="Times New Roman" w:cs="Times New Roman"/>
          <w:b/>
          <w:sz w:val="21"/>
          <w:szCs w:val="21"/>
        </w:rPr>
        <w:t>=42</w:t>
      </w:r>
    </w:p>
    <w:p w14:paraId="4EE1253C" w14:textId="7EFDF1A3" w:rsidR="001923B2" w:rsidRPr="00887F15" w:rsidRDefault="001923B2" w:rsidP="001923B2">
      <w:pPr>
        <w:pStyle w:val="BodyText"/>
        <w:spacing w:line="360" w:lineRule="auto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  <w:r w:rsidRPr="00887F15">
        <w:rPr>
          <w:rFonts w:ascii="Times New Roman" w:hAnsi="Times New Roman" w:cs="Times New Roman"/>
          <w:b/>
          <w:sz w:val="21"/>
          <w:szCs w:val="21"/>
        </w:rPr>
        <w:t>Local CSV SHA-256: f16718c1e6602b419193b9a023dbe278ae7f85ff343158813d7040a9f7512dec</w:t>
      </w:r>
    </w:p>
    <w:p w14:paraId="3F97176A" w14:textId="5CB50FFE" w:rsidR="007C721E" w:rsidRPr="00FA2395" w:rsidRDefault="006E319A" w:rsidP="00450ACE">
      <w:pPr>
        <w:pStyle w:val="Heading1"/>
        <w:numPr>
          <w:ilvl w:val="0"/>
          <w:numId w:val="2"/>
        </w:numPr>
        <w:spacing w:before="80" w:line="360" w:lineRule="auto"/>
        <w:ind w:left="340" w:hanging="340"/>
        <w:contextualSpacing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A2395">
        <w:rPr>
          <w:rFonts w:ascii="Times New Roman" w:hAnsi="Times New Roman" w:cs="Times New Roman"/>
          <w:b/>
          <w:bCs/>
          <w:color w:val="auto"/>
          <w:sz w:val="24"/>
          <w:szCs w:val="24"/>
        </w:rPr>
        <w:t>Dataset and method</w:t>
      </w:r>
    </w:p>
    <w:p w14:paraId="6EE3E887" w14:textId="4098C3AA" w:rsidR="006E319A" w:rsidRPr="006426EC" w:rsidRDefault="006E319A" w:rsidP="006E319A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426EC">
        <w:rPr>
          <w:rFonts w:ascii="Times New Roman" w:hAnsi="Times New Roman" w:cs="Times New Roman"/>
          <w:sz w:val="24"/>
          <w:szCs w:val="24"/>
        </w:rPr>
        <w:t>The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scikit-learn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Diabetes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dataset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contains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442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observations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and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10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predictors.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The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local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CSV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was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frozen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and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identified</w:t>
      </w:r>
      <w:r w:rsidRPr="006426E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 xml:space="preserve">by a SHA-256 hash. A fixed 80/20 train–test split used </w:t>
      </w:r>
      <w:proofErr w:type="spellStart"/>
      <w:r w:rsidRPr="006426E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426EC">
        <w:rPr>
          <w:rFonts w:ascii="Times New Roman" w:hAnsi="Times New Roman" w:cs="Times New Roman"/>
          <w:sz w:val="24"/>
          <w:szCs w:val="24"/>
        </w:rPr>
        <w:t>=42; the test set was not used for model selection. A training-mean baseline, ordinary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linear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regression,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and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Ridge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regression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were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compared.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Ridge’s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alpha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was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selected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by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five-fold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cross-validation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using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training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data</w:t>
      </w:r>
      <w:r w:rsidRPr="006426E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only.</w:t>
      </w:r>
    </w:p>
    <w:p w14:paraId="4D5DD980" w14:textId="47EFE0EA" w:rsidR="006E319A" w:rsidRDefault="006E319A" w:rsidP="006E319A">
      <w:pPr>
        <w:pStyle w:val="BodyText"/>
        <w:spacing w:line="360" w:lineRule="auto"/>
        <w:ind w:firstLineChars="200" w:firstLine="48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426EC">
        <w:rPr>
          <w:rFonts w:ascii="Times New Roman" w:hAnsi="Times New Roman" w:cs="Times New Roman"/>
          <w:b/>
          <w:sz w:val="24"/>
          <w:szCs w:val="24"/>
        </w:rPr>
        <w:t>Main result</w:t>
      </w:r>
      <w:r w:rsidR="00450AC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6426EC">
        <w:rPr>
          <w:rFonts w:ascii="Times New Roman" w:hAnsi="Times New Roman" w:cs="Times New Roman"/>
          <w:sz w:val="24"/>
          <w:szCs w:val="24"/>
        </w:rPr>
        <w:t>Ridge achieved test RMSE 53.777 and R² 0.454, only a marginal improvement over linear regression (RMSE 53.853, R² 0.453). Both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regression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models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outperformed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the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naive-mean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baseline.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The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model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remains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a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baseline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rather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than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a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deployment-ready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system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26EC">
        <w:rPr>
          <w:rFonts w:ascii="Times New Roman" w:hAnsi="Times New Roman" w:cs="Times New Roman"/>
          <w:sz w:val="24"/>
          <w:szCs w:val="24"/>
        </w:rPr>
        <w:t>because diagnostics and slice analysis show issues that need further investigation.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  <w:gridCol w:w="2504"/>
        <w:gridCol w:w="1701"/>
        <w:gridCol w:w="1247"/>
      </w:tblGrid>
      <w:tr w:rsidR="001923B2" w:rsidRPr="001923B2" w14:paraId="177DD558" w14:textId="77777777" w:rsidTr="001923B2">
        <w:trPr>
          <w:trHeight w:val="390"/>
          <w:jc w:val="center"/>
        </w:trPr>
        <w:tc>
          <w:tcPr>
            <w:tcW w:w="3166" w:type="dxa"/>
            <w:shd w:val="clear" w:color="auto" w:fill="D3D3D3"/>
          </w:tcPr>
          <w:p w14:paraId="20DFFBBE" w14:textId="77777777" w:rsidR="001923B2" w:rsidRPr="001923B2" w:rsidRDefault="001923B2" w:rsidP="001C33C7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  <w:b/>
              </w:rPr>
            </w:pPr>
            <w:r w:rsidRPr="001923B2">
              <w:rPr>
                <w:rFonts w:ascii="Times New Roman" w:hAnsi="Times New Roman" w:cs="Times New Roman"/>
                <w:b/>
                <w:spacing w:val="-2"/>
              </w:rPr>
              <w:t>Model</w:t>
            </w:r>
          </w:p>
        </w:tc>
        <w:tc>
          <w:tcPr>
            <w:tcW w:w="2504" w:type="dxa"/>
            <w:shd w:val="clear" w:color="auto" w:fill="D3D3D3"/>
          </w:tcPr>
          <w:p w14:paraId="4BC9676A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  <w:b/>
              </w:rPr>
            </w:pPr>
            <w:r w:rsidRPr="001923B2">
              <w:rPr>
                <w:rFonts w:ascii="Times New Roman" w:hAnsi="Times New Roman" w:cs="Times New Roman"/>
                <w:b/>
                <w:spacing w:val="-5"/>
              </w:rPr>
              <w:t>MAE</w:t>
            </w:r>
          </w:p>
        </w:tc>
        <w:tc>
          <w:tcPr>
            <w:tcW w:w="1701" w:type="dxa"/>
            <w:shd w:val="clear" w:color="auto" w:fill="D3D3D3"/>
          </w:tcPr>
          <w:p w14:paraId="08911A9D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  <w:b/>
              </w:rPr>
            </w:pPr>
            <w:r w:rsidRPr="001923B2">
              <w:rPr>
                <w:rFonts w:ascii="Times New Roman" w:hAnsi="Times New Roman" w:cs="Times New Roman"/>
                <w:b/>
                <w:spacing w:val="-4"/>
              </w:rPr>
              <w:t>RMSE</w:t>
            </w:r>
          </w:p>
        </w:tc>
        <w:tc>
          <w:tcPr>
            <w:tcW w:w="1247" w:type="dxa"/>
            <w:shd w:val="clear" w:color="auto" w:fill="D3D3D3"/>
          </w:tcPr>
          <w:p w14:paraId="41B6A8FD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  <w:b/>
              </w:rPr>
            </w:pPr>
            <w:r w:rsidRPr="001923B2">
              <w:rPr>
                <w:rFonts w:ascii="Times New Roman" w:hAnsi="Times New Roman" w:cs="Times New Roman"/>
                <w:b/>
                <w:spacing w:val="-5"/>
              </w:rPr>
              <w:t>R²</w:t>
            </w:r>
          </w:p>
        </w:tc>
      </w:tr>
      <w:tr w:rsidR="001923B2" w:rsidRPr="001923B2" w14:paraId="6E1409C7" w14:textId="77777777" w:rsidTr="001923B2">
        <w:trPr>
          <w:trHeight w:val="390"/>
          <w:jc w:val="center"/>
        </w:trPr>
        <w:tc>
          <w:tcPr>
            <w:tcW w:w="3166" w:type="dxa"/>
          </w:tcPr>
          <w:p w14:paraId="516E45DE" w14:textId="77777777" w:rsidR="001923B2" w:rsidRPr="001923B2" w:rsidRDefault="001923B2" w:rsidP="001C33C7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</w:rPr>
              <w:t xml:space="preserve">Naive </w:t>
            </w:r>
            <w:r w:rsidRPr="001923B2">
              <w:rPr>
                <w:rFonts w:ascii="Times New Roman" w:hAnsi="Times New Roman" w:cs="Times New Roman"/>
                <w:spacing w:val="-4"/>
              </w:rPr>
              <w:t>mean</w:t>
            </w:r>
          </w:p>
        </w:tc>
        <w:tc>
          <w:tcPr>
            <w:tcW w:w="2504" w:type="dxa"/>
          </w:tcPr>
          <w:p w14:paraId="0E7B38A2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  <w:spacing w:val="-2"/>
              </w:rPr>
              <w:t>64.006</w:t>
            </w:r>
          </w:p>
        </w:tc>
        <w:tc>
          <w:tcPr>
            <w:tcW w:w="1701" w:type="dxa"/>
          </w:tcPr>
          <w:p w14:paraId="2838504E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  <w:spacing w:val="-2"/>
              </w:rPr>
              <w:t>73.222</w:t>
            </w:r>
          </w:p>
        </w:tc>
        <w:tc>
          <w:tcPr>
            <w:tcW w:w="1247" w:type="dxa"/>
          </w:tcPr>
          <w:p w14:paraId="136D95AF" w14:textId="5F7109AC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>‒</w:t>
            </w:r>
            <w:r w:rsidRPr="001923B2">
              <w:rPr>
                <w:rFonts w:ascii="Times New Roman" w:hAnsi="Times New Roman" w:cs="Times New Roman"/>
                <w:spacing w:val="-2"/>
              </w:rPr>
              <w:t>0.012</w:t>
            </w:r>
          </w:p>
        </w:tc>
      </w:tr>
      <w:tr w:rsidR="001923B2" w:rsidRPr="001923B2" w14:paraId="3E9BED93" w14:textId="77777777" w:rsidTr="001923B2">
        <w:trPr>
          <w:trHeight w:val="390"/>
          <w:jc w:val="center"/>
        </w:trPr>
        <w:tc>
          <w:tcPr>
            <w:tcW w:w="3166" w:type="dxa"/>
          </w:tcPr>
          <w:p w14:paraId="11C801C5" w14:textId="77777777" w:rsidR="001923B2" w:rsidRPr="001923B2" w:rsidRDefault="001923B2" w:rsidP="001C33C7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</w:rPr>
              <w:t xml:space="preserve">Linear </w:t>
            </w:r>
            <w:r w:rsidRPr="001923B2">
              <w:rPr>
                <w:rFonts w:ascii="Times New Roman" w:hAnsi="Times New Roman" w:cs="Times New Roman"/>
                <w:spacing w:val="-2"/>
              </w:rPr>
              <w:t>regression</w:t>
            </w:r>
          </w:p>
        </w:tc>
        <w:tc>
          <w:tcPr>
            <w:tcW w:w="2504" w:type="dxa"/>
          </w:tcPr>
          <w:p w14:paraId="40F89A63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  <w:spacing w:val="-2"/>
              </w:rPr>
              <w:t>42.794</w:t>
            </w:r>
          </w:p>
        </w:tc>
        <w:tc>
          <w:tcPr>
            <w:tcW w:w="1701" w:type="dxa"/>
          </w:tcPr>
          <w:p w14:paraId="1C47AE2B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  <w:spacing w:val="-2"/>
              </w:rPr>
              <w:t>53.853</w:t>
            </w:r>
          </w:p>
        </w:tc>
        <w:tc>
          <w:tcPr>
            <w:tcW w:w="1247" w:type="dxa"/>
          </w:tcPr>
          <w:p w14:paraId="04F1782C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  <w:spacing w:val="-2"/>
              </w:rPr>
              <w:t>0.453</w:t>
            </w:r>
          </w:p>
        </w:tc>
      </w:tr>
      <w:tr w:rsidR="001923B2" w:rsidRPr="001923B2" w14:paraId="0CD9799F" w14:textId="77777777" w:rsidTr="001923B2">
        <w:trPr>
          <w:trHeight w:val="390"/>
          <w:jc w:val="center"/>
        </w:trPr>
        <w:tc>
          <w:tcPr>
            <w:tcW w:w="3166" w:type="dxa"/>
          </w:tcPr>
          <w:p w14:paraId="7EF60614" w14:textId="35E4BE73" w:rsidR="001923B2" w:rsidRPr="001923B2" w:rsidRDefault="001923B2" w:rsidP="001C33C7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</w:rPr>
              <w:t xml:space="preserve">Ridge </w:t>
            </w:r>
            <w:r w:rsidRPr="001923B2">
              <w:rPr>
                <w:rFonts w:ascii="Times New Roman" w:hAnsi="Times New Roman" w:cs="Times New Roman"/>
                <w:spacing w:val="-2"/>
              </w:rPr>
              <w:t>(</w:t>
            </w:r>
            <w:r>
              <w:rPr>
                <w:rFonts w:ascii="Times New Roman" w:hAnsi="Times New Roman" w:cs="Times New Roman"/>
                <w:spacing w:val="-2"/>
              </w:rPr>
              <w:t>α</w:t>
            </w:r>
            <w:r w:rsidRPr="001923B2">
              <w:rPr>
                <w:rFonts w:ascii="Times New Roman" w:hAnsi="Times New Roman" w:cs="Times New Roman"/>
                <w:spacing w:val="-2"/>
              </w:rPr>
              <w:t>=1)</w:t>
            </w:r>
          </w:p>
        </w:tc>
        <w:tc>
          <w:tcPr>
            <w:tcW w:w="2504" w:type="dxa"/>
          </w:tcPr>
          <w:p w14:paraId="3F5419C3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  <w:spacing w:val="-2"/>
              </w:rPr>
              <w:t>42.812</w:t>
            </w:r>
          </w:p>
        </w:tc>
        <w:tc>
          <w:tcPr>
            <w:tcW w:w="1701" w:type="dxa"/>
          </w:tcPr>
          <w:p w14:paraId="186D2848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  <w:spacing w:val="-2"/>
              </w:rPr>
              <w:t>53.777</w:t>
            </w:r>
          </w:p>
        </w:tc>
        <w:tc>
          <w:tcPr>
            <w:tcW w:w="1247" w:type="dxa"/>
          </w:tcPr>
          <w:p w14:paraId="2EAF0ED9" w14:textId="77777777" w:rsidR="001923B2" w:rsidRPr="001923B2" w:rsidRDefault="001923B2" w:rsidP="001923B2">
            <w:pPr>
              <w:pStyle w:val="TableParagraph"/>
              <w:spacing w:before="0" w:line="360" w:lineRule="auto"/>
              <w:ind w:left="0"/>
              <w:contextualSpacing/>
              <w:rPr>
                <w:rFonts w:ascii="Times New Roman" w:hAnsi="Times New Roman" w:cs="Times New Roman"/>
              </w:rPr>
            </w:pPr>
            <w:r w:rsidRPr="001923B2">
              <w:rPr>
                <w:rFonts w:ascii="Times New Roman" w:hAnsi="Times New Roman" w:cs="Times New Roman"/>
                <w:spacing w:val="-2"/>
              </w:rPr>
              <w:t>0.454</w:t>
            </w:r>
          </w:p>
        </w:tc>
      </w:tr>
    </w:tbl>
    <w:p w14:paraId="6EFA26E5" w14:textId="4B321678" w:rsidR="006E319A" w:rsidRPr="00ED0514" w:rsidRDefault="006E319A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</w:rPr>
      </w:pPr>
      <w:r w:rsidRPr="00ED0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3DE129" wp14:editId="2ECDAD54">
            <wp:extent cx="3017719" cy="21420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201" cy="222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A1C0" w14:textId="77777777" w:rsidR="006E319A" w:rsidRPr="00ED0514" w:rsidRDefault="006E319A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ED0514">
        <w:rPr>
          <w:rFonts w:ascii="Times New Roman" w:hAnsi="Times New Roman" w:cs="Times New Roman"/>
          <w:b/>
          <w:bCs/>
          <w:noProof/>
          <w:sz w:val="21"/>
          <w:szCs w:val="21"/>
        </w:rPr>
        <w:t>Figure 1. Ridge regression: actual versus predicted</w:t>
      </w:r>
    </w:p>
    <w:p w14:paraId="66DA01FD" w14:textId="77777777" w:rsidR="006E319A" w:rsidRDefault="006E319A" w:rsidP="006E319A">
      <w:pPr>
        <w:spacing w:before="169" w:line="360" w:lineRule="auto"/>
        <w:ind w:left="89" w:right="70"/>
        <w:jc w:val="center"/>
        <w:rPr>
          <w:rFonts w:ascii="Times New Roman" w:hAnsi="Times New Roman" w:cs="Times New Roman"/>
          <w:sz w:val="21"/>
          <w:szCs w:val="21"/>
        </w:rPr>
      </w:pPr>
      <w:r w:rsidRPr="006426EC">
        <w:rPr>
          <w:rFonts w:ascii="Times New Roman" w:hAnsi="Times New Roman" w:cs="Times New Roman"/>
          <w:sz w:val="21"/>
          <w:szCs w:val="21"/>
        </w:rPr>
        <w:lastRenderedPageBreak/>
        <w:t>Predictions rise with observed disease progression, but the points are widely</w:t>
      </w:r>
      <w:r w:rsidRPr="006426EC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scattered around the reference line. The model captures a useful trend while</w:t>
      </w:r>
      <w:r w:rsidRPr="006426EC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leaving substantial individual prediction error.</w:t>
      </w:r>
    </w:p>
    <w:p w14:paraId="1DBB840D" w14:textId="5B94C63F" w:rsidR="006E319A" w:rsidRPr="00ED0514" w:rsidRDefault="006E319A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</w:rPr>
      </w:pPr>
      <w:r w:rsidRPr="00ED0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863D38" wp14:editId="5EA55678">
            <wp:extent cx="3852661" cy="27347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63" cy="276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6166" w14:textId="77777777" w:rsidR="006E319A" w:rsidRPr="00ED0514" w:rsidRDefault="006E319A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ED0514">
        <w:rPr>
          <w:rFonts w:ascii="Times New Roman" w:hAnsi="Times New Roman" w:cs="Times New Roman"/>
          <w:b/>
          <w:bCs/>
          <w:noProof/>
          <w:sz w:val="21"/>
          <w:szCs w:val="21"/>
        </w:rPr>
        <w:t>Figure 2. Residuals versus fitted values</w:t>
      </w:r>
    </w:p>
    <w:p w14:paraId="6FE36B48" w14:textId="77777777" w:rsidR="006E319A" w:rsidRPr="006426EC" w:rsidRDefault="006E319A" w:rsidP="006E319A">
      <w:pPr>
        <w:spacing w:before="169" w:line="360" w:lineRule="auto"/>
        <w:ind w:left="89" w:right="172"/>
        <w:jc w:val="center"/>
        <w:rPr>
          <w:rFonts w:ascii="Times New Roman" w:hAnsi="Times New Roman" w:cs="Times New Roman"/>
          <w:sz w:val="21"/>
          <w:szCs w:val="21"/>
        </w:rPr>
      </w:pPr>
      <w:r w:rsidRPr="006426EC">
        <w:rPr>
          <w:rFonts w:ascii="Times New Roman" w:hAnsi="Times New Roman" w:cs="Times New Roman"/>
          <w:sz w:val="21"/>
          <w:szCs w:val="21"/>
        </w:rPr>
        <w:t>Residuals fall on both sides of zero, but their spread varies across fitted values</w:t>
      </w:r>
      <w:r w:rsidRPr="006426EC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 xml:space="preserve">and several large errors remain. </w:t>
      </w:r>
      <w:proofErr w:type="gramStart"/>
      <w:r w:rsidRPr="006426EC">
        <w:rPr>
          <w:rFonts w:ascii="Times New Roman" w:hAnsi="Times New Roman" w:cs="Times New Roman"/>
          <w:sz w:val="21"/>
          <w:szCs w:val="21"/>
        </w:rPr>
        <w:t>This supports</w:t>
      </w:r>
      <w:proofErr w:type="gramEnd"/>
      <w:r w:rsidRPr="006426EC">
        <w:rPr>
          <w:rFonts w:ascii="Times New Roman" w:hAnsi="Times New Roman" w:cs="Times New Roman"/>
          <w:sz w:val="21"/>
          <w:szCs w:val="21"/>
        </w:rPr>
        <w:t xml:space="preserve"> checking non-constant variance</w:t>
      </w:r>
      <w:r w:rsidRPr="006426EC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and investigating large residuals.</w:t>
      </w:r>
    </w:p>
    <w:p w14:paraId="39CC9B70" w14:textId="77777777" w:rsidR="006E319A" w:rsidRPr="00FA2395" w:rsidRDefault="006E319A" w:rsidP="00450ACE">
      <w:pPr>
        <w:pStyle w:val="Heading1"/>
        <w:numPr>
          <w:ilvl w:val="0"/>
          <w:numId w:val="2"/>
        </w:numPr>
        <w:spacing w:before="80" w:line="360" w:lineRule="auto"/>
        <w:ind w:left="340" w:hanging="340"/>
        <w:contextualSpacing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A2395">
        <w:rPr>
          <w:rFonts w:ascii="Times New Roman" w:hAnsi="Times New Roman" w:cs="Times New Roman"/>
          <w:b/>
          <w:bCs/>
          <w:color w:val="auto"/>
          <w:sz w:val="24"/>
          <w:szCs w:val="24"/>
        </w:rPr>
        <w:t>Diagnostic Evidence</w:t>
      </w:r>
    </w:p>
    <w:p w14:paraId="27B78685" w14:textId="4067E4B3" w:rsidR="006E319A" w:rsidRDefault="006E319A" w:rsidP="006E319A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319A">
        <w:rPr>
          <w:rFonts w:ascii="Times New Roman" w:hAnsi="Times New Roman" w:cs="Times New Roman"/>
          <w:bCs/>
          <w:sz w:val="24"/>
          <w:szCs w:val="24"/>
        </w:rPr>
        <w:t>Residual and influence checks help assess model assumptions and identify observations that may affect the fitted relationship. They complement, but do not replace, held-out performance metrics.</w:t>
      </w:r>
    </w:p>
    <w:p w14:paraId="01005867" w14:textId="51E304B8" w:rsidR="006E319A" w:rsidRPr="00ED0514" w:rsidRDefault="006E319A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</w:rPr>
      </w:pPr>
      <w:r w:rsidRPr="00ED0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282D37" wp14:editId="1A7191CB">
            <wp:extent cx="3637968" cy="2582334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16" cy="259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6451" w14:textId="77777777" w:rsidR="006E319A" w:rsidRPr="00ED0514" w:rsidRDefault="006E319A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ED0514">
        <w:rPr>
          <w:rFonts w:ascii="Times New Roman" w:hAnsi="Times New Roman" w:cs="Times New Roman"/>
          <w:b/>
          <w:bCs/>
          <w:noProof/>
          <w:sz w:val="21"/>
          <w:szCs w:val="21"/>
        </w:rPr>
        <w:t>Figure 3. Residual Q–Q plot</w:t>
      </w:r>
    </w:p>
    <w:p w14:paraId="53F2BD63" w14:textId="7B754C15" w:rsidR="006E319A" w:rsidRDefault="006E319A" w:rsidP="006E319A">
      <w:pPr>
        <w:spacing w:before="101" w:line="360" w:lineRule="auto"/>
        <w:ind w:left="89"/>
        <w:jc w:val="center"/>
        <w:rPr>
          <w:rFonts w:ascii="Times New Roman" w:hAnsi="Times New Roman" w:cs="Times New Roman"/>
          <w:bCs/>
          <w:color w:val="16314D"/>
          <w:w w:val="105"/>
          <w:sz w:val="21"/>
          <w:szCs w:val="21"/>
        </w:rPr>
      </w:pPr>
      <w:r w:rsidRPr="00945988">
        <w:rPr>
          <w:rFonts w:ascii="Times New Roman" w:hAnsi="Times New Roman" w:cs="Times New Roman"/>
          <w:bCs/>
          <w:color w:val="16314D"/>
          <w:w w:val="105"/>
          <w:sz w:val="21"/>
          <w:szCs w:val="21"/>
        </w:rPr>
        <w:lastRenderedPageBreak/>
        <w:t>Most points follow the reference line reasonably closely, suggesting approximate normality. Deviations at the tails show that the most extreme residuals do not follow the line perfectly.</w:t>
      </w:r>
    </w:p>
    <w:p w14:paraId="1D7D9593" w14:textId="77777777" w:rsidR="00ED0514" w:rsidRPr="00ED0514" w:rsidRDefault="006E319A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</w:rPr>
      </w:pPr>
      <w:r w:rsidRPr="00ED0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639BFC" wp14:editId="10719EC3">
            <wp:extent cx="4234210" cy="2624667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623" cy="264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A5F2" w14:textId="5E4523DC" w:rsidR="00ED0514" w:rsidRPr="00ED0514" w:rsidRDefault="006E319A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ED0514">
        <w:rPr>
          <w:rFonts w:ascii="Times New Roman" w:hAnsi="Times New Roman" w:cs="Times New Roman"/>
          <w:b/>
          <w:bCs/>
          <w:noProof/>
          <w:sz w:val="21"/>
          <w:szCs w:val="21"/>
        </w:rPr>
        <w:t>Figure 4. Cook’s distance</w:t>
      </w:r>
    </w:p>
    <w:p w14:paraId="6E103D7E" w14:textId="3C8A4DB3" w:rsidR="006E319A" w:rsidRDefault="006E319A" w:rsidP="00ED0514">
      <w:pPr>
        <w:spacing w:before="101" w:line="360" w:lineRule="auto"/>
        <w:ind w:left="89"/>
        <w:jc w:val="center"/>
        <w:rPr>
          <w:rFonts w:ascii="Times New Roman" w:hAnsi="Times New Roman" w:cs="Times New Roman"/>
          <w:bCs/>
          <w:color w:val="16314D"/>
          <w:w w:val="105"/>
          <w:sz w:val="21"/>
          <w:szCs w:val="21"/>
        </w:rPr>
      </w:pPr>
      <w:r w:rsidRPr="00945988">
        <w:rPr>
          <w:rFonts w:ascii="Times New Roman" w:hAnsi="Times New Roman" w:cs="Times New Roman"/>
          <w:bCs/>
          <w:color w:val="16314D"/>
          <w:w w:val="105"/>
          <w:sz w:val="21"/>
          <w:szCs w:val="21"/>
        </w:rPr>
        <w:t>Eighteen observations exceed the 4/n screening threshold; the maximum Cook’s distance is 0.0277. Review these cases, but treat the threshold as a screening guide rather than an automatic reason for removal.</w:t>
      </w:r>
    </w:p>
    <w:p w14:paraId="0F6462D3" w14:textId="4C830416" w:rsidR="006E319A" w:rsidRPr="00FA2395" w:rsidRDefault="00450ACE" w:rsidP="00450ACE">
      <w:pPr>
        <w:pStyle w:val="Heading1"/>
        <w:numPr>
          <w:ilvl w:val="0"/>
          <w:numId w:val="2"/>
        </w:numPr>
        <w:spacing w:before="80" w:line="360" w:lineRule="auto"/>
        <w:ind w:left="340" w:hanging="340"/>
        <w:contextualSpacing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A2395">
        <w:rPr>
          <w:rFonts w:ascii="Times New Roman" w:hAnsi="Times New Roman" w:cs="Times New Roman"/>
          <w:b/>
          <w:bCs/>
          <w:color w:val="auto"/>
          <w:sz w:val="24"/>
          <w:szCs w:val="24"/>
        </w:rPr>
        <w:t>Generalization</w:t>
      </w:r>
      <w:r w:rsidR="006E319A" w:rsidRPr="00FA239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and Subgroup Performance</w:t>
      </w:r>
    </w:p>
    <w:p w14:paraId="192FF2B9" w14:textId="77777777" w:rsidR="006E319A" w:rsidRDefault="006E319A" w:rsidP="00ED0514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0514">
        <w:rPr>
          <w:rFonts w:ascii="Times New Roman" w:hAnsi="Times New Roman" w:cs="Times New Roman"/>
          <w:bCs/>
          <w:sz w:val="24"/>
          <w:szCs w:val="24"/>
        </w:rPr>
        <w:t>Learning curves show how performance changes with training-set size, while slice analysis checks whether errors are similar across a meaningful subgroup.</w:t>
      </w:r>
    </w:p>
    <w:p w14:paraId="7B684B98" w14:textId="5D5BFBEC" w:rsidR="00ED0514" w:rsidRPr="00ED0514" w:rsidRDefault="00ED0514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</w:rPr>
      </w:pPr>
      <w:r w:rsidRPr="00ED0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6C28E6" wp14:editId="7776BD6D">
            <wp:extent cx="3816881" cy="27093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209" cy="272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5D8D" w14:textId="77777777" w:rsidR="00ED0514" w:rsidRPr="00ED0514" w:rsidRDefault="00ED0514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ED0514">
        <w:rPr>
          <w:rFonts w:ascii="Times New Roman" w:hAnsi="Times New Roman" w:cs="Times New Roman"/>
          <w:b/>
          <w:bCs/>
          <w:noProof/>
          <w:sz w:val="21"/>
          <w:szCs w:val="21"/>
        </w:rPr>
        <w:t>Figure 5. Ridge regression learning curve</w:t>
      </w:r>
    </w:p>
    <w:p w14:paraId="2768A438" w14:textId="77777777" w:rsidR="00ED0514" w:rsidRPr="006426EC" w:rsidRDefault="00ED0514" w:rsidP="00ED0514">
      <w:pPr>
        <w:spacing w:before="169" w:line="36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6426EC">
        <w:rPr>
          <w:rFonts w:ascii="Times New Roman" w:hAnsi="Times New Roman" w:cs="Times New Roman"/>
          <w:sz w:val="21"/>
          <w:szCs w:val="21"/>
        </w:rPr>
        <w:lastRenderedPageBreak/>
        <w:t>Cross-validation RMSE falls as training size increases, while training RMSE rises.</w:t>
      </w:r>
      <w:r w:rsidRPr="006426EC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The gap narrows, but validation error remains higher, suggesting more</w:t>
      </w:r>
      <w:r w:rsidRPr="006426EC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representative data or better features may help.</w:t>
      </w:r>
    </w:p>
    <w:p w14:paraId="1E10C431" w14:textId="2CDC720A" w:rsidR="00ED0514" w:rsidRPr="00ED0514" w:rsidRDefault="00ED0514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ED0514"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 wp14:anchorId="200FB34A" wp14:editId="3F8450B0">
            <wp:extent cx="3691492" cy="2624667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715" cy="264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2C3D" w14:textId="77777777" w:rsidR="00ED0514" w:rsidRPr="00ED0514" w:rsidRDefault="00ED0514" w:rsidP="00ED051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ED0514">
        <w:rPr>
          <w:rFonts w:ascii="Times New Roman" w:hAnsi="Times New Roman" w:cs="Times New Roman"/>
          <w:b/>
          <w:bCs/>
          <w:noProof/>
          <w:sz w:val="21"/>
          <w:szCs w:val="21"/>
        </w:rPr>
        <w:t>Figure 6. Critical-slice comparison by centered BMI</w:t>
      </w:r>
    </w:p>
    <w:p w14:paraId="31F87C4D" w14:textId="4498F928" w:rsidR="00ED0514" w:rsidRDefault="00ED0514" w:rsidP="00ED0514">
      <w:pPr>
        <w:spacing w:before="169" w:line="36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6426EC">
        <w:rPr>
          <w:rFonts w:ascii="Times New Roman" w:hAnsi="Times New Roman" w:cs="Times New Roman"/>
          <w:sz w:val="21"/>
          <w:szCs w:val="21"/>
        </w:rPr>
        <w:t>The</w:t>
      </w:r>
      <w:r w:rsidRPr="006426EC">
        <w:rPr>
          <w:rFonts w:ascii="Times New Roman" w:hAnsi="Times New Roman" w:cs="Times New Roman"/>
          <w:spacing w:val="9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BMI-above-mean</w:t>
      </w:r>
      <w:r w:rsidRPr="006426EC">
        <w:rPr>
          <w:rFonts w:ascii="Times New Roman" w:hAnsi="Times New Roman" w:cs="Times New Roman"/>
          <w:spacing w:val="9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slice</w:t>
      </w:r>
      <w:r w:rsidRPr="006426EC">
        <w:rPr>
          <w:rFonts w:ascii="Times New Roman" w:hAnsi="Times New Roman" w:cs="Times New Roman"/>
          <w:spacing w:val="9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has</w:t>
      </w:r>
      <w:r w:rsidRPr="006426EC">
        <w:rPr>
          <w:rFonts w:ascii="Times New Roman" w:hAnsi="Times New Roman" w:cs="Times New Roman"/>
          <w:spacing w:val="9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higher</w:t>
      </w:r>
      <w:r w:rsidRPr="006426EC">
        <w:rPr>
          <w:rFonts w:ascii="Times New Roman" w:hAnsi="Times New Roman" w:cs="Times New Roman"/>
          <w:spacing w:val="9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RMSE</w:t>
      </w:r>
      <w:r w:rsidRPr="006426EC">
        <w:rPr>
          <w:rFonts w:ascii="Times New Roman" w:hAnsi="Times New Roman" w:cs="Times New Roman"/>
          <w:spacing w:val="10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(about</w:t>
      </w:r>
      <w:r w:rsidRPr="006426EC">
        <w:rPr>
          <w:rFonts w:ascii="Times New Roman" w:hAnsi="Times New Roman" w:cs="Times New Roman"/>
          <w:spacing w:val="9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61.47)</w:t>
      </w:r>
      <w:r w:rsidRPr="006426EC">
        <w:rPr>
          <w:rFonts w:ascii="Times New Roman" w:hAnsi="Times New Roman" w:cs="Times New Roman"/>
          <w:spacing w:val="9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than</w:t>
      </w:r>
      <w:r w:rsidRPr="006426EC">
        <w:rPr>
          <w:rFonts w:ascii="Times New Roman" w:hAnsi="Times New Roman" w:cs="Times New Roman"/>
          <w:spacing w:val="9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pacing w:val="-5"/>
          <w:sz w:val="21"/>
          <w:szCs w:val="21"/>
        </w:rPr>
        <w:t>the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at-or-below-mean slice (about 48.42). This shows that average performance can</w:t>
      </w:r>
      <w:r w:rsidRPr="006426EC">
        <w:rPr>
          <w:rFonts w:ascii="Times New Roman" w:hAnsi="Times New Roman" w:cs="Times New Roman"/>
          <w:spacing w:val="40"/>
          <w:sz w:val="21"/>
          <w:szCs w:val="21"/>
        </w:rPr>
        <w:t xml:space="preserve"> </w:t>
      </w:r>
      <w:r w:rsidRPr="006426EC">
        <w:rPr>
          <w:rFonts w:ascii="Times New Roman" w:hAnsi="Times New Roman" w:cs="Times New Roman"/>
          <w:sz w:val="21"/>
          <w:szCs w:val="21"/>
        </w:rPr>
        <w:t>hide subgroup differences.</w:t>
      </w:r>
    </w:p>
    <w:p w14:paraId="2AC4129A" w14:textId="77777777" w:rsidR="00ED0514" w:rsidRPr="00FA2395" w:rsidRDefault="00ED0514" w:rsidP="00450ACE">
      <w:pPr>
        <w:pStyle w:val="Heading1"/>
        <w:numPr>
          <w:ilvl w:val="0"/>
          <w:numId w:val="2"/>
        </w:numPr>
        <w:spacing w:before="80" w:line="360" w:lineRule="auto"/>
        <w:ind w:left="340" w:hanging="340"/>
        <w:contextualSpacing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A2395">
        <w:rPr>
          <w:rFonts w:ascii="Times New Roman" w:hAnsi="Times New Roman" w:cs="Times New Roman"/>
          <w:b/>
          <w:bCs/>
          <w:color w:val="auto"/>
          <w:sz w:val="24"/>
          <w:szCs w:val="24"/>
        </w:rPr>
        <w:t>Model Comparison and Final Assessment</w:t>
      </w:r>
    </w:p>
    <w:p w14:paraId="46DD918C" w14:textId="77777777" w:rsidR="00ED0514" w:rsidRPr="001A2181" w:rsidRDefault="00ED0514" w:rsidP="00ED0514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181">
        <w:rPr>
          <w:rFonts w:ascii="Times New Roman" w:hAnsi="Times New Roman" w:cs="Times New Roman"/>
          <w:bCs/>
          <w:sz w:val="24"/>
          <w:szCs w:val="24"/>
        </w:rPr>
        <w:t>Ridge has the lowest RMSE (53.777) and highest R² (0.454), but its gain over ordinary linear regression is tiny. Both regression models outperform the naive-mean baseline on this fixed test set.</w:t>
      </w:r>
    </w:p>
    <w:p w14:paraId="73C120A4" w14:textId="70A37529" w:rsidR="00ED0514" w:rsidRPr="001A2181" w:rsidRDefault="00ED0514" w:rsidP="001A218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1A2181">
        <w:rPr>
          <w:rFonts w:ascii="Times New Roman" w:hAnsi="Times New Roman" w:cs="Times New Roman"/>
          <w:b/>
          <w:bCs/>
          <w:noProof/>
          <w:sz w:val="21"/>
          <w:szCs w:val="21"/>
        </w:rPr>
        <w:t>Table 1. Model comparison on the frozen test set</w:t>
      </w:r>
    </w:p>
    <w:p w14:paraId="1B05E14C" w14:textId="77777777" w:rsidR="001A2181" w:rsidRDefault="001A2181" w:rsidP="001A2181">
      <w:pPr>
        <w:spacing w:before="1" w:line="360" w:lineRule="auto"/>
        <w:jc w:val="center"/>
        <w:rPr>
          <w:rFonts w:ascii="Times New Roman" w:eastAsia="Arial" w:hAnsi="Times New Roman" w:cs="Times New Roman"/>
          <w:bCs/>
          <w:kern w:val="0"/>
          <w:lang w:eastAsia="en-US"/>
          <w14:ligatures w14:val="none"/>
        </w:rPr>
      </w:pPr>
      <w:r>
        <w:rPr>
          <w:noProof/>
        </w:rPr>
        <w:drawing>
          <wp:inline distT="0" distB="0" distL="0" distR="0" wp14:anchorId="074F5F9B" wp14:editId="4EE71FFC">
            <wp:extent cx="4899660" cy="9553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381" cy="9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96D4" w14:textId="040A5259" w:rsidR="00ED0514" w:rsidRDefault="00ED0514" w:rsidP="001A2181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181">
        <w:rPr>
          <w:rFonts w:ascii="Times New Roman" w:hAnsi="Times New Roman" w:cs="Times New Roman"/>
          <w:bCs/>
          <w:sz w:val="24"/>
          <w:szCs w:val="24"/>
        </w:rPr>
        <w:t xml:space="preserve">Breusch–Pagan p=0.0345 indicates evidence of non-constant residual variance. Shapiro–Wilk p=0.6398 does not provide evidence against </w:t>
      </w:r>
      <w:proofErr w:type="gramStart"/>
      <w:r w:rsidRPr="001A2181">
        <w:rPr>
          <w:rFonts w:ascii="Times New Roman" w:hAnsi="Times New Roman" w:cs="Times New Roman"/>
          <w:bCs/>
          <w:sz w:val="24"/>
          <w:szCs w:val="24"/>
        </w:rPr>
        <w:t>normality;  Cook’s</w:t>
      </w:r>
      <w:proofErr w:type="gramEnd"/>
      <w:r w:rsidRPr="001A2181">
        <w:rPr>
          <w:rFonts w:ascii="Times New Roman" w:hAnsi="Times New Roman" w:cs="Times New Roman"/>
          <w:bCs/>
          <w:sz w:val="24"/>
          <w:szCs w:val="24"/>
        </w:rPr>
        <w:t>-distance screening identifies cases for inspection.</w:t>
      </w:r>
    </w:p>
    <w:p w14:paraId="59EA7540" w14:textId="77777777" w:rsidR="001A2181" w:rsidRPr="001A2181" w:rsidRDefault="001A2181" w:rsidP="001A218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1A2181">
        <w:rPr>
          <w:rFonts w:ascii="Times New Roman" w:hAnsi="Times New Roman" w:cs="Times New Roman"/>
          <w:b/>
          <w:bCs/>
          <w:noProof/>
          <w:sz w:val="21"/>
          <w:szCs w:val="21"/>
        </w:rPr>
        <w:t>Figure 8. Regression diagnostics summary</w:t>
      </w:r>
    </w:p>
    <w:p w14:paraId="1025C4F7" w14:textId="1401F39A" w:rsidR="001A2181" w:rsidRPr="001A2181" w:rsidRDefault="001A2181" w:rsidP="001A218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noProof/>
          <w:sz w:val="21"/>
          <w:szCs w:val="21"/>
        </w:rPr>
      </w:pPr>
      <w:r w:rsidRPr="001A2181">
        <w:rPr>
          <w:rFonts w:ascii="Times New Roman" w:hAnsi="Times New Roman" w:cs="Times New Roman"/>
          <w:b/>
          <w:bCs/>
          <w:noProof/>
          <w:sz w:val="21"/>
          <w:szCs w:val="21"/>
        </w:rPr>
        <w:lastRenderedPageBreak/>
        <w:drawing>
          <wp:inline distT="0" distB="0" distL="0" distR="0" wp14:anchorId="29EB1371" wp14:editId="5F72B719">
            <wp:extent cx="4438585" cy="107442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292" cy="108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3121" w14:textId="77777777" w:rsidR="001A2181" w:rsidRPr="00FA2395" w:rsidRDefault="001A2181" w:rsidP="00450ACE">
      <w:pPr>
        <w:pStyle w:val="Heading1"/>
        <w:numPr>
          <w:ilvl w:val="0"/>
          <w:numId w:val="2"/>
        </w:numPr>
        <w:spacing w:before="80" w:line="360" w:lineRule="auto"/>
        <w:ind w:left="340" w:hanging="340"/>
        <w:contextualSpacing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A2395">
        <w:rPr>
          <w:rFonts w:ascii="Times New Roman" w:hAnsi="Times New Roman" w:cs="Times New Roman"/>
          <w:b/>
          <w:bCs/>
          <w:color w:val="auto"/>
          <w:sz w:val="24"/>
          <w:szCs w:val="24"/>
        </w:rPr>
        <w:t>Conclusion</w:t>
      </w:r>
    </w:p>
    <w:p w14:paraId="79C92BF7" w14:textId="4A8C89EB" w:rsidR="001A2181" w:rsidRPr="001A2181" w:rsidRDefault="001A2181" w:rsidP="001A2181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2181">
        <w:rPr>
          <w:rFonts w:ascii="Times New Roman" w:hAnsi="Times New Roman" w:cs="Times New Roman"/>
          <w:bCs/>
          <w:sz w:val="24"/>
          <w:szCs w:val="24"/>
        </w:rPr>
        <w:t>Ridge is the best of the three models by RMSE and R², but the gain over linear regression is negligible. The Breusch–Pagan result suggests non-constant variance; influential observations and higher error in the BMI-above-mean slice should be reviewed. Before deployment, conduct external validation, examine error cases and subgroup performance, and document limitations. Observed associations should not be interpreted as causal effects.</w:t>
      </w:r>
    </w:p>
    <w:p w14:paraId="35A88F61" w14:textId="77777777" w:rsidR="001A2181" w:rsidRPr="006426EC" w:rsidRDefault="001A2181" w:rsidP="001A2181">
      <w:pPr>
        <w:pStyle w:val="BodyText"/>
        <w:spacing w:before="118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2181">
        <w:rPr>
          <w:rFonts w:ascii="Times New Roman" w:hAnsi="Times New Roman" w:cs="Times New Roman"/>
          <w:b/>
          <w:bCs/>
          <w:sz w:val="24"/>
          <w:szCs w:val="24"/>
        </w:rPr>
        <w:t>Reproducibility:</w:t>
      </w:r>
      <w:r w:rsidRPr="006426EC">
        <w:rPr>
          <w:rFonts w:ascii="Times New Roman" w:hAnsi="Times New Roman" w:cs="Times New Roman"/>
          <w:sz w:val="24"/>
          <w:szCs w:val="24"/>
        </w:rPr>
        <w:t xml:space="preserve"> retain the executable notebook, frozen dataset, environment/dependency record, and result CSV files with this </w:t>
      </w:r>
      <w:r w:rsidRPr="006426EC">
        <w:rPr>
          <w:rFonts w:ascii="Times New Roman" w:hAnsi="Times New Roman" w:cs="Times New Roman"/>
          <w:spacing w:val="-2"/>
          <w:sz w:val="24"/>
          <w:szCs w:val="24"/>
        </w:rPr>
        <w:t>report.</w:t>
      </w:r>
    </w:p>
    <w:p w14:paraId="62023B8B" w14:textId="77777777" w:rsidR="00ED0514" w:rsidRPr="006426EC" w:rsidRDefault="00ED0514" w:rsidP="001A2181">
      <w:pPr>
        <w:spacing w:before="1" w:line="360" w:lineRule="auto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328EC90F" w14:textId="77777777" w:rsidR="00ED0514" w:rsidRPr="006426EC" w:rsidRDefault="00ED0514" w:rsidP="00ED0514">
      <w:pPr>
        <w:spacing w:before="169" w:line="360" w:lineRule="auto"/>
        <w:rPr>
          <w:rFonts w:ascii="Times New Roman" w:hAnsi="Times New Roman" w:cs="Times New Roman"/>
          <w:sz w:val="21"/>
          <w:szCs w:val="21"/>
        </w:rPr>
      </w:pPr>
    </w:p>
    <w:p w14:paraId="24E081E8" w14:textId="77777777" w:rsidR="00ED0514" w:rsidRPr="00ED0514" w:rsidRDefault="00ED0514" w:rsidP="00ED0514">
      <w:pPr>
        <w:pStyle w:val="BodyText"/>
        <w:spacing w:line="36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7944D3F" w14:textId="77777777" w:rsidR="006E319A" w:rsidRPr="00945988" w:rsidRDefault="006E319A" w:rsidP="006E319A">
      <w:pPr>
        <w:spacing w:before="101" w:line="360" w:lineRule="auto"/>
        <w:jc w:val="both"/>
        <w:rPr>
          <w:rFonts w:ascii="Times New Roman" w:hAnsi="Times New Roman" w:cs="Times New Roman"/>
          <w:bCs/>
          <w:color w:val="16314D"/>
          <w:w w:val="105"/>
          <w:sz w:val="21"/>
          <w:szCs w:val="21"/>
        </w:rPr>
      </w:pPr>
    </w:p>
    <w:p w14:paraId="0325A94A" w14:textId="0013F699" w:rsidR="006E319A" w:rsidRPr="006E319A" w:rsidRDefault="006E319A" w:rsidP="006E319A">
      <w:pPr>
        <w:spacing w:before="101" w:line="360" w:lineRule="auto"/>
        <w:ind w:left="89"/>
        <w:jc w:val="center"/>
        <w:rPr>
          <w:rFonts w:ascii="Times New Roman" w:hAnsi="Times New Roman" w:cs="Times New Roman"/>
          <w:bCs/>
          <w:color w:val="16314D"/>
          <w:w w:val="105"/>
          <w:sz w:val="21"/>
          <w:szCs w:val="21"/>
        </w:rPr>
      </w:pPr>
    </w:p>
    <w:p w14:paraId="0B773BFB" w14:textId="77777777" w:rsidR="006E319A" w:rsidRPr="006E319A" w:rsidRDefault="006E319A" w:rsidP="006E319A">
      <w:pPr>
        <w:spacing w:before="101" w:line="360" w:lineRule="auto"/>
        <w:ind w:left="89"/>
        <w:jc w:val="center"/>
        <w:rPr>
          <w:rFonts w:ascii="Times New Roman" w:hAnsi="Times New Roman" w:cs="Times New Roman"/>
          <w:bCs/>
          <w:color w:val="16314D"/>
          <w:w w:val="105"/>
          <w:sz w:val="21"/>
          <w:szCs w:val="21"/>
        </w:rPr>
      </w:pPr>
    </w:p>
    <w:p w14:paraId="1F0AED9F" w14:textId="77777777" w:rsidR="006E319A" w:rsidRDefault="006E319A" w:rsidP="006E319A">
      <w:pPr>
        <w:jc w:val="both"/>
      </w:pPr>
    </w:p>
    <w:sectPr w:rsidR="006E319A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3A508" w14:textId="77777777" w:rsidR="00464C3C" w:rsidRDefault="00464C3C">
      <w:pPr>
        <w:spacing w:after="0" w:line="240" w:lineRule="auto"/>
      </w:pPr>
      <w:r>
        <w:separator/>
      </w:r>
    </w:p>
  </w:endnote>
  <w:endnote w:type="continuationSeparator" w:id="0">
    <w:p w14:paraId="2570CF41" w14:textId="77777777" w:rsidR="00464C3C" w:rsidRDefault="00464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D68E2" w14:textId="77777777" w:rsidR="00D7343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B6A34A" wp14:editId="1CA35488">
              <wp:simplePos x="0" y="0"/>
              <wp:positionH relativeFrom="page">
                <wp:posOffset>438912</wp:posOffset>
              </wp:positionH>
              <wp:positionV relativeFrom="page">
                <wp:posOffset>10435968</wp:posOffset>
              </wp:positionV>
              <wp:extent cx="668274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827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2740">
                            <a:moveTo>
                              <a:pt x="0" y="0"/>
                            </a:moveTo>
                            <a:lnTo>
                              <a:pt x="6682176" y="0"/>
                            </a:lnTo>
                          </a:path>
                        </a:pathLst>
                      </a:custGeom>
                      <a:ln w="6350">
                        <a:solidFill>
                          <a:srgbClr val="D6DD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A6CE70" id="Graphic 1" o:spid="_x0000_s1026" style="position:absolute;margin-left:34.55pt;margin-top:821.75pt;width:526.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2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" path="m,l6682176,e" filled="f" strokecolor="#d6dd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0EEA89E" wp14:editId="1EC78C9E">
              <wp:simplePos x="0" y="0"/>
              <wp:positionH relativeFrom="page">
                <wp:posOffset>2682808</wp:posOffset>
              </wp:positionH>
              <wp:positionV relativeFrom="page">
                <wp:posOffset>10489093</wp:posOffset>
              </wp:positionV>
              <wp:extent cx="2309495" cy="125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78A91" w14:textId="77777777" w:rsidR="00D73432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 xml:space="preserve">DS-A3 | Regression Baseline and Diagnostics • Page 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EA89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1.25pt;margin-top:825.9pt;width:181.85pt;height:9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" filled="f" stroked="f">
              <v:textbox inset="0,0,0,0">
                <w:txbxContent>
                  <w:p w14:paraId="50678A91" w14:textId="77777777" w:rsidR="00D73432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 xml:space="preserve">DS-A3 | Regression Baseline and Diagnostics • Page 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4C318" w14:textId="77777777" w:rsidR="00464C3C" w:rsidRDefault="00464C3C">
      <w:pPr>
        <w:spacing w:after="0" w:line="240" w:lineRule="auto"/>
      </w:pPr>
      <w:r>
        <w:separator/>
      </w:r>
    </w:p>
  </w:footnote>
  <w:footnote w:type="continuationSeparator" w:id="0">
    <w:p w14:paraId="2195D95F" w14:textId="77777777" w:rsidR="00464C3C" w:rsidRDefault="00464C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05754"/>
    <w:multiLevelType w:val="hybridMultilevel"/>
    <w:tmpl w:val="E9E2234C"/>
    <w:lvl w:ilvl="0" w:tplc="D68EA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B3381"/>
    <w:multiLevelType w:val="hybridMultilevel"/>
    <w:tmpl w:val="1CDC6952"/>
    <w:lvl w:ilvl="0" w:tplc="D68EA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72055">
    <w:abstractNumId w:val="0"/>
  </w:num>
  <w:num w:numId="2" w16cid:durableId="139778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9A"/>
    <w:rsid w:val="001923B2"/>
    <w:rsid w:val="001A2181"/>
    <w:rsid w:val="001C33C7"/>
    <w:rsid w:val="0034170F"/>
    <w:rsid w:val="00450ACE"/>
    <w:rsid w:val="00464C3C"/>
    <w:rsid w:val="006E319A"/>
    <w:rsid w:val="00732D1F"/>
    <w:rsid w:val="007A7605"/>
    <w:rsid w:val="007C721E"/>
    <w:rsid w:val="00887F15"/>
    <w:rsid w:val="00B37767"/>
    <w:rsid w:val="00D73432"/>
    <w:rsid w:val="00E9191D"/>
    <w:rsid w:val="00ED0514"/>
    <w:rsid w:val="00FA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083E"/>
  <w15:chartTrackingRefBased/>
  <w15:docId w15:val="{913C2E12-A494-4BE6-91D7-7DE77B49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9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E319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6"/>
      <w:szCs w:val="16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E319A"/>
    <w:rPr>
      <w:rFonts w:ascii="Arial" w:eastAsia="Arial" w:hAnsi="Arial" w:cs="Arial"/>
      <w:kern w:val="0"/>
      <w:sz w:val="16"/>
      <w:szCs w:val="16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923B2"/>
    <w:pPr>
      <w:widowControl w:val="0"/>
      <w:autoSpaceDE w:val="0"/>
      <w:autoSpaceDN w:val="0"/>
      <w:spacing w:before="85" w:after="0" w:line="240" w:lineRule="auto"/>
      <w:ind w:left="8"/>
      <w:jc w:val="center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C33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datasets.load_diabetes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lldeolove10-SJ/2026A8000531008_DEONISIO-YOHANES-WILFRIDUS-HORNAY_DS-A3-Regression-Baseline-and-Diagnostics" TargetMode="Externa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Salvador</dc:creator>
  <cp:keywords/>
  <dc:description/>
  <cp:lastModifiedBy>Juan Salvador</cp:lastModifiedBy>
  <cp:revision>8</cp:revision>
  <cp:lastPrinted>2026-10-21T08:05:00Z</cp:lastPrinted>
  <dcterms:created xsi:type="dcterms:W3CDTF">2026-10-21T06:43:00Z</dcterms:created>
  <dcterms:modified xsi:type="dcterms:W3CDTF">2026-10-28T10:47:00Z</dcterms:modified>
</cp:coreProperties>
</file>