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7347388ab115c266e744069fe7d19b70b0ab0e9"/>
    <w:p>
      <w:pPr>
        <w:pStyle w:val="Heading1"/>
      </w:pPr>
      <w:r>
        <w:t xml:space="preserve">REGISTRO DE OPERACOES DE TRATAMENTO DE DADOS PESSOAIS (ROPA)</w:t>
      </w:r>
    </w:p>
    <w:bookmarkStart w:id="9" w:name="Xee2bd3bf84c03eb80b04b759fd6745f53d6062d"/>
    <w:p>
      <w:pPr>
        <w:pStyle w:val="Heading2"/>
      </w:pPr>
      <w:r>
        <w:t xml:space="preserve">ALLECTO - PLATAFORMA DE GESTAO CONDOMINIAL</w:t>
      </w:r>
    </w:p>
    <w:p>
      <w:pPr>
        <w:pStyle w:val="FirstParagraph"/>
      </w:pPr>
      <w:r>
        <w:t xml:space="preserve">Versao: 1.0 (Rascunho inicial)</w:t>
      </w:r>
      <w:r>
        <w:br/>
      </w:r>
      <w:r>
        <w:t xml:space="preserve">Data: 13/03/2026</w:t>
      </w:r>
      <w:r>
        <w:br/>
      </w:r>
      <w:r>
        <w:t xml:space="preserve">Classificacao: Uso interno (Governanca LGPD)</w:t>
      </w:r>
    </w:p>
    <w:p>
      <w:r>
        <w:pict>
          <v:rect style="width:0;height:1.5pt" o:hralign="center" o:hrstd="t" o:hr="t"/>
        </w:pict>
      </w:r>
    </w:p>
    <w:bookmarkEnd w:id="9"/>
    <w:bookmarkStart w:id="10" w:name="identificacao-do-documento"/>
    <w:p>
      <w:pPr>
        <w:pStyle w:val="Heading2"/>
      </w:pPr>
      <w:r>
        <w:t xml:space="preserve">1. Identificacao do Documento</w:t>
      </w:r>
    </w:p>
    <w:p>
      <w:pPr>
        <w:pStyle w:val="FirstParagraph"/>
      </w:pPr>
      <w:r>
        <w:t xml:space="preserve">Controlador:</w:t>
      </w:r>
      <w:r>
        <w:t xml:space="preserve"> </w:t>
      </w:r>
      <w:r>
        <w:rPr>
          <w:rStyle w:val="VerbatimChar"/>
        </w:rPr>
        <w:t xml:space="preserve">[Preencher razao social]</w:t>
      </w:r>
      <w:r>
        <w:br/>
      </w:r>
      <w:r>
        <w:t xml:space="preserve">CNPJ:</w:t>
      </w:r>
      <w:r>
        <w:t xml:space="preserve"> </w:t>
      </w:r>
      <w:r>
        <w:rPr>
          <w:rStyle w:val="VerbatimChar"/>
        </w:rPr>
        <w:t xml:space="preserve">[Preencher]</w:t>
      </w:r>
      <w:r>
        <w:br/>
      </w:r>
      <w:r>
        <w:t xml:space="preserve">Encarregado (DPO):</w:t>
      </w:r>
      <w:r>
        <w:t xml:space="preserve"> </w:t>
      </w:r>
      <w:r>
        <w:rPr>
          <w:rStyle w:val="VerbatimChar"/>
        </w:rPr>
        <w:t xml:space="preserve">[Nome e contato]</w:t>
      </w:r>
      <w:r>
        <w:br/>
      </w:r>
      <w:r>
        <w:t xml:space="preserve">Responsavel interno pelo ROPA:</w:t>
      </w:r>
      <w:r>
        <w:t xml:space="preserve"> </w:t>
      </w:r>
      <w:r>
        <w:rPr>
          <w:rStyle w:val="VerbatimChar"/>
        </w:rPr>
        <w:t xml:space="preserve">[Nome e cargo]</w:t>
      </w:r>
      <w:r>
        <w:br/>
      </w:r>
      <w:r>
        <w:t xml:space="preserve">Escopo: Operacoes de tratamento de dados pessoais na plataforma Allecto para contexto condominial.</w:t>
      </w:r>
    </w:p>
    <w:p>
      <w:pPr>
        <w:pStyle w:val="BodyText"/>
      </w:pPr>
      <w:r>
        <w:t xml:space="preserve">Operadores relevantes:</w:t>
      </w:r>
      <w:r>
        <w:t xml:space="preserve"> </w:t>
      </w:r>
      <w:r>
        <w:t xml:space="preserve">- Convex (backend e banco de dados)</w:t>
      </w:r>
      <w:r>
        <w:t xml:space="preserve"> </w:t>
      </w:r>
      <w:r>
        <w:t xml:space="preserve">- Vercel/infra de hospedagem do app</w:t>
      </w:r>
      <w:r>
        <w:t xml:space="preserve"> </w:t>
      </w:r>
      <w:r>
        <w:t xml:space="preserve">- Resend (envio de email)</w:t>
      </w:r>
      <w:r>
        <w:t xml:space="preserve"> </w:t>
      </w:r>
      <w:r>
        <w:t xml:space="preserve">- Stripe (cobranca/assinatura)</w:t>
      </w:r>
    </w:p>
    <w:p>
      <w:r>
        <w:pict>
          <v:rect style="width:0;height:1.5pt" o:hralign="center" o:hrstd="t" o:hr="t"/>
        </w:pict>
      </w:r>
    </w:p>
    <w:bookmarkEnd w:id="10"/>
    <w:bookmarkStart w:id="12" w:name="controle-de-versoes-e-aprovacao"/>
    <w:p>
      <w:pPr>
        <w:pStyle w:val="Heading2"/>
      </w:pPr>
      <w:r>
        <w:t xml:space="preserve">2. Controle de Versoes e Aprovacao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Versao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Autor</w:t>
            </w:r>
          </w:p>
        </w:tc>
        <w:tc>
          <w:tcPr/>
          <w:p>
            <w:pPr>
              <w:pStyle w:val="Compact"/>
            </w:pPr>
            <w:r>
              <w:t xml:space="preserve">Alteracoes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13/03/2026</w:t>
            </w:r>
          </w:p>
        </w:tc>
        <w:tc>
          <w:tcPr/>
          <w:p>
            <w:pPr>
              <w:pStyle w:val="Compact"/>
            </w:pPr>
            <w:r>
              <w:t xml:space="preserve">Time tecnico</w:t>
            </w:r>
          </w:p>
        </w:tc>
        <w:tc>
          <w:tcPr/>
          <w:p>
            <w:pPr>
              <w:pStyle w:val="Compact"/>
            </w:pPr>
            <w:r>
              <w:t xml:space="preserve">Emissao inicial do inventario</w:t>
            </w:r>
          </w:p>
        </w:tc>
        <w:tc>
          <w:tcPr/>
          <w:p>
            <w:pPr>
              <w:pStyle w:val="Compact"/>
            </w:pPr>
            <w:r>
              <w:t xml:space="preserve">Em revisao juridica</w:t>
            </w:r>
          </w:p>
        </w:tc>
      </w:tr>
    </w:tbl>
    <w:bookmarkStart w:id="11" w:name="aprovacoes"/>
    <w:p>
      <w:pPr>
        <w:pStyle w:val="Heading3"/>
      </w:pPr>
      <w:r>
        <w:t xml:space="preserve">Aprovacoes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Responsavel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Parecer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Juridico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[Preencher]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[Preencher]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[Pendente]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Seguranca/Tech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[Preencher]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[Preencher]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[Pendente]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DPO/Privacidade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[Preencher]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[Preencher]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[Pendente]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Diretoria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[Preencher]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[Preencher]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[Pendente]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3" w:name="inventario-de-operacoes-de-tratamento"/>
    <w:p>
      <w:pPr>
        <w:pStyle w:val="Heading2"/>
      </w:pPr>
      <w:r>
        <w:t xml:space="preserve">3. Inventario de Operacoes de Tratamento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Operacao</w:t>
            </w:r>
          </w:p>
        </w:tc>
        <w:tc>
          <w:tcPr/>
          <w:p>
            <w:pPr>
              <w:pStyle w:val="Compact"/>
            </w:pPr>
            <w:r>
              <w:t xml:space="preserve">Titulares</w:t>
            </w:r>
          </w:p>
        </w:tc>
        <w:tc>
          <w:tcPr/>
          <w:p>
            <w:pPr>
              <w:pStyle w:val="Compact"/>
            </w:pPr>
            <w:r>
              <w:t xml:space="preserve">Dados pessoais</w:t>
            </w:r>
          </w:p>
        </w:tc>
        <w:tc>
          <w:tcPr/>
          <w:p>
            <w:pPr>
              <w:pStyle w:val="Compact"/>
            </w:pPr>
            <w:r>
              <w:t xml:space="preserve">Finalidade</w:t>
            </w:r>
          </w:p>
        </w:tc>
        <w:tc>
          <w:tcPr/>
          <w:p>
            <w:pPr>
              <w:pStyle w:val="Compact"/>
            </w:pPr>
            <w:r>
              <w:t xml:space="preserve">Base legal sugerida (validar)</w:t>
            </w:r>
          </w:p>
        </w:tc>
        <w:tc>
          <w:tcPr/>
          <w:p>
            <w:pPr>
              <w:pStyle w:val="Compact"/>
            </w:pPr>
            <w:r>
              <w:t xml:space="preserve">Compartilhamento/Operador</w:t>
            </w:r>
          </w:p>
        </w:tc>
        <w:tc>
          <w:tcPr/>
          <w:p>
            <w:pPr>
              <w:pStyle w:val="Compact"/>
            </w:pPr>
            <w:r>
              <w:t xml:space="preserve">Retencao sugerida (validar)</w:t>
            </w:r>
          </w:p>
        </w:tc>
        <w:tc>
          <w:tcPr/>
          <w:p>
            <w:pPr>
              <w:pStyle w:val="Compact"/>
            </w:pPr>
            <w:r>
              <w:t xml:space="preserve">Medidas de seguranca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Cadastro e gestao de moradores</w:t>
            </w:r>
          </w:p>
        </w:tc>
        <w:tc>
          <w:tcPr/>
          <w:p>
            <w:pPr>
              <w:pStyle w:val="Compact"/>
            </w:pPr>
            <w:r>
              <w:t xml:space="preserve">Moradores, sindico, conselho</w:t>
            </w:r>
          </w:p>
        </w:tc>
        <w:tc>
          <w:tcPr/>
          <w:p>
            <w:pPr>
              <w:pStyle w:val="Compact"/>
            </w:pPr>
            <w:r>
              <w:t xml:space="preserve">Nome, email, telefone, funcao, status ativo/inativo, vinculo condominio/unidade</w:t>
            </w:r>
          </w:p>
        </w:tc>
        <w:tc>
          <w:tcPr/>
          <w:p>
            <w:pPr>
              <w:pStyle w:val="Compact"/>
            </w:pPr>
            <w:r>
              <w:t xml:space="preserve">Permitir acesso e administracao condominial</w:t>
            </w:r>
          </w:p>
        </w:tc>
        <w:tc>
          <w:tcPr/>
          <w:p>
            <w:pPr>
              <w:pStyle w:val="Compact"/>
            </w:pPr>
            <w:r>
              <w:t xml:space="preserve">Execucao de contrato; legitimo interesse</w:t>
            </w:r>
          </w:p>
        </w:tc>
        <w:tc>
          <w:tcPr/>
          <w:p>
            <w:pPr>
              <w:pStyle w:val="Compact"/>
            </w:pPr>
            <w:r>
              <w:t xml:space="preserve">Convex, Vercel</w:t>
            </w:r>
          </w:p>
        </w:tc>
        <w:tc>
          <w:tcPr/>
          <w:p>
            <w:pPr>
              <w:pStyle w:val="Compact"/>
            </w:pPr>
            <w:r>
              <w:t xml:space="preserve">Enquanto relacao ativa + prazos legais/defesa</w:t>
            </w:r>
          </w:p>
        </w:tc>
        <w:tc>
          <w:tcPr/>
          <w:p>
            <w:pPr>
              <w:pStyle w:val="Compact"/>
            </w:pPr>
            <w:r>
              <w:t xml:space="preserve">Controle de acesso por perfil, segregacao por condominio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Gestao de unidades e vinculos</w:t>
            </w:r>
          </w:p>
        </w:tc>
        <w:tc>
          <w:tcPr/>
          <w:p>
            <w:pPr>
              <w:pStyle w:val="Compact"/>
            </w:pPr>
            <w:r>
              <w:t xml:space="preserve">Moradores</w:t>
            </w:r>
          </w:p>
        </w:tc>
        <w:tc>
          <w:tcPr/>
          <w:p>
            <w:pPr>
              <w:pStyle w:val="Compact"/>
            </w:pPr>
            <w:r>
              <w:t xml:space="preserve">Codigo unidade, bloco, andar, vinculo morador-unidade, tipo de vinculo</w:t>
            </w:r>
          </w:p>
        </w:tc>
        <w:tc>
          <w:tcPr/>
          <w:p>
            <w:pPr>
              <w:pStyle w:val="Compact"/>
            </w:pPr>
            <w:r>
              <w:t xml:space="preserve">Definir elegibilidade de voto e comunicacoes</w:t>
            </w:r>
          </w:p>
        </w:tc>
        <w:tc>
          <w:tcPr/>
          <w:p>
            <w:pPr>
              <w:pStyle w:val="Compact"/>
            </w:pPr>
            <w:r>
              <w:t xml:space="preserve">Execucao de contrato; legitimo interesse</w:t>
            </w:r>
          </w:p>
        </w:tc>
        <w:tc>
          <w:tcPr/>
          <w:p>
            <w:pPr>
              <w:pStyle w:val="Compact"/>
            </w:pPr>
            <w:r>
              <w:t xml:space="preserve">Convex</w:t>
            </w:r>
          </w:p>
        </w:tc>
        <w:tc>
          <w:tcPr/>
          <w:p>
            <w:pPr>
              <w:pStyle w:val="Compact"/>
            </w:pPr>
            <w:r>
              <w:t xml:space="preserve">Enquanto necessario para operacao e historico legitimado</w:t>
            </w:r>
          </w:p>
        </w:tc>
        <w:tc>
          <w:tcPr/>
          <w:p>
            <w:pPr>
              <w:pStyle w:val="Compact"/>
            </w:pPr>
            <w:r>
              <w:t xml:space="preserve">Validacoes de integridade e consistencia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Convites e onboarding</w:t>
            </w:r>
          </w:p>
        </w:tc>
        <w:tc>
          <w:tcPr/>
          <w:p>
            <w:pPr>
              <w:pStyle w:val="Compact"/>
            </w:pPr>
            <w:r>
              <w:t xml:space="preserve">Moradores convidados</w:t>
            </w:r>
          </w:p>
        </w:tc>
        <w:tc>
          <w:tcPr/>
          <w:p>
            <w:pPr>
              <w:pStyle w:val="Compact"/>
            </w:pPr>
            <w:r>
              <w:t xml:space="preserve">Email, nome (opcional), token hash, status, expiracao</w:t>
            </w:r>
          </w:p>
        </w:tc>
        <w:tc>
          <w:tcPr/>
          <w:p>
            <w:pPr>
              <w:pStyle w:val="Compact"/>
            </w:pPr>
            <w:r>
              <w:t xml:space="preserve">Permitir primeiro acesso com seguranca</w:t>
            </w:r>
          </w:p>
        </w:tc>
        <w:tc>
          <w:tcPr/>
          <w:p>
            <w:pPr>
              <w:pStyle w:val="Compact"/>
            </w:pPr>
            <w:r>
              <w:t xml:space="preserve">Execucao de contrato; legitimo interesse</w:t>
            </w:r>
          </w:p>
        </w:tc>
        <w:tc>
          <w:tcPr/>
          <w:p>
            <w:pPr>
              <w:pStyle w:val="Compact"/>
            </w:pPr>
            <w:r>
              <w:t xml:space="preserve">Resend, Convex</w:t>
            </w:r>
          </w:p>
        </w:tc>
        <w:tc>
          <w:tcPr/>
          <w:p>
            <w:pPr>
              <w:pStyle w:val="Compact"/>
            </w:pPr>
            <w:r>
              <w:t xml:space="preserve">Curto prazo operacional (convite expira/revoga)</w:t>
            </w:r>
          </w:p>
        </w:tc>
        <w:tc>
          <w:tcPr/>
          <w:p>
            <w:pPr>
              <w:pStyle w:val="Compact"/>
            </w:pPr>
            <w:r>
              <w:t xml:space="preserve">Token com expiracao e hash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Autenticacao por OTP e sessoes</w:t>
            </w:r>
          </w:p>
        </w:tc>
        <w:tc>
          <w:tcPr/>
          <w:p>
            <w:pPr>
              <w:pStyle w:val="Compact"/>
            </w:pPr>
            <w:r>
              <w:t xml:space="preserve">Usuarios</w:t>
            </w:r>
          </w:p>
        </w:tc>
        <w:tc>
          <w:tcPr/>
          <w:p>
            <w:pPr>
              <w:pStyle w:val="Compact"/>
            </w:pPr>
            <w:r>
              <w:t xml:space="preserve">Email/telefone, OTP, expiracao/consumo, sessao, IP e user-agent</w:t>
            </w:r>
          </w:p>
        </w:tc>
        <w:tc>
          <w:tcPr/>
          <w:p>
            <w:pPr>
              <w:pStyle w:val="Compact"/>
            </w:pPr>
            <w:r>
              <w:t xml:space="preserve">Autenticacao e prevencao de fraude</w:t>
            </w:r>
          </w:p>
        </w:tc>
        <w:tc>
          <w:tcPr/>
          <w:p>
            <w:pPr>
              <w:pStyle w:val="Compact"/>
            </w:pPr>
            <w:r>
              <w:t xml:space="preserve">Execucao de contrato; seguranca/legitimo interesse</w:t>
            </w:r>
          </w:p>
        </w:tc>
        <w:tc>
          <w:tcPr/>
          <w:p>
            <w:pPr>
              <w:pStyle w:val="Compact"/>
            </w:pPr>
            <w:r>
              <w:t xml:space="preserve">Convex, Vercel</w:t>
            </w:r>
          </w:p>
        </w:tc>
        <w:tc>
          <w:tcPr/>
          <w:p>
            <w:pPr>
              <w:pStyle w:val="Compact"/>
            </w:pPr>
            <w:r>
              <w:t xml:space="preserve">Curto/medio prazo conforme politica de seguranca</w:t>
            </w:r>
          </w:p>
        </w:tc>
        <w:tc>
          <w:tcPr/>
          <w:p>
            <w:pPr>
              <w:pStyle w:val="Compact"/>
            </w:pPr>
            <w:r>
              <w:t xml:space="preserve">Rate limiting, expiracao, trilhas de seguranca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Assembleias, atas e votacoes</w:t>
            </w:r>
          </w:p>
        </w:tc>
        <w:tc>
          <w:tcPr/>
          <w:p>
            <w:pPr>
              <w:pStyle w:val="Compact"/>
            </w:pPr>
            <w:r>
              <w:t xml:space="preserve">Moradores votantes</w:t>
            </w:r>
          </w:p>
        </w:tc>
        <w:tc>
          <w:tcPr/>
          <w:p>
            <w:pPr>
              <w:pStyle w:val="Compact"/>
            </w:pPr>
            <w:r>
              <w:t xml:space="preserve">Voto (unidade, residentId, escolha, comentario opcional), metadados de assembleia</w:t>
            </w:r>
          </w:p>
        </w:tc>
        <w:tc>
          <w:tcPr/>
          <w:p>
            <w:pPr>
              <w:pStyle w:val="Compact"/>
            </w:pPr>
            <w:r>
              <w:t xml:space="preserve">Deliberacao e prova historica condominial</w:t>
            </w:r>
          </w:p>
        </w:tc>
        <w:tc>
          <w:tcPr/>
          <w:p>
            <w:pPr>
              <w:pStyle w:val="Compact"/>
            </w:pPr>
            <w:r>
              <w:t xml:space="preserve">Obrigacao legal/regulatoria; legitimo interesse</w:t>
            </w:r>
          </w:p>
        </w:tc>
        <w:tc>
          <w:tcPr/>
          <w:p>
            <w:pPr>
              <w:pStyle w:val="Compact"/>
            </w:pPr>
            <w:r>
              <w:t xml:space="preserve">Convex</w:t>
            </w:r>
          </w:p>
        </w:tc>
        <w:tc>
          <w:tcPr/>
          <w:p>
            <w:pPr>
              <w:pStyle w:val="Compact"/>
            </w:pPr>
            <w:r>
              <w:t xml:space="preserve">Conforme obrigacoes condominiais e prazos prescricionais</w:t>
            </w:r>
          </w:p>
        </w:tc>
        <w:tc>
          <w:tcPr/>
          <w:p>
            <w:pPr>
              <w:pStyle w:val="Compact"/>
            </w:pPr>
            <w:r>
              <w:t xml:space="preserve">Controle de elegibilidade, integridade historica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Notificacoes e leitura</w:t>
            </w:r>
          </w:p>
        </w:tc>
        <w:tc>
          <w:tcPr/>
          <w:p>
            <w:pPr>
              <w:pStyle w:val="Compact"/>
            </w:pPr>
            <w:r>
              <w:t xml:space="preserve">Moradores</w:t>
            </w:r>
          </w:p>
        </w:tc>
        <w:tc>
          <w:tcPr/>
          <w:p>
            <w:pPr>
              <w:pStyle w:val="Compact"/>
            </w:pPr>
            <w:r>
              <w:t xml:space="preserve">Logs de envio (canal/template/contagens) e estado de leitura por usuario</w:t>
            </w:r>
          </w:p>
        </w:tc>
        <w:tc>
          <w:tcPr/>
          <w:p>
            <w:pPr>
              <w:pStyle w:val="Compact"/>
            </w:pPr>
            <w:r>
              <w:t xml:space="preserve">Comunicar convocacoes, lembretes e encerramento</w:t>
            </w:r>
          </w:p>
        </w:tc>
        <w:tc>
          <w:tcPr/>
          <w:p>
            <w:pPr>
              <w:pStyle w:val="Compact"/>
            </w:pPr>
            <w:r>
              <w:t xml:space="preserve">Execucao de contrato; legitimo interesse</w:t>
            </w:r>
          </w:p>
        </w:tc>
        <w:tc>
          <w:tcPr/>
          <w:p>
            <w:pPr>
              <w:pStyle w:val="Compact"/>
            </w:pPr>
            <w:r>
              <w:t xml:space="preserve">Convex, provedor de envio</w:t>
            </w:r>
          </w:p>
        </w:tc>
        <w:tc>
          <w:tcPr/>
          <w:p>
            <w:pPr>
              <w:pStyle w:val="Compact"/>
            </w:pPr>
            <w:r>
              <w:t xml:space="preserve">Janela operacional + auditoria minima</w:t>
            </w:r>
          </w:p>
        </w:tc>
        <w:tc>
          <w:tcPr/>
          <w:p>
            <w:pPr>
              <w:pStyle w:val="Compact"/>
            </w:pPr>
            <w:r>
              <w:t xml:space="preserve">Escopo por condominio, minimizacao em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Gestao documental</w:t>
            </w:r>
          </w:p>
        </w:tc>
        <w:tc>
          <w:tcPr/>
          <w:p>
            <w:pPr>
              <w:pStyle w:val="Compact"/>
            </w:pPr>
            <w:r>
              <w:t xml:space="preserve">Moradores e administradores</w:t>
            </w:r>
          </w:p>
        </w:tc>
        <w:tc>
          <w:tcPr/>
          <w:p>
            <w:pPr>
              <w:pStyle w:val="Compact"/>
            </w:pPr>
            <w:r>
              <w:t xml:space="preserve">Metadados de documentos, storageId, hash, eventos de visualizacao</w:t>
            </w:r>
          </w:p>
        </w:tc>
        <w:tc>
          <w:tcPr/>
          <w:p>
            <w:pPr>
              <w:pStyle w:val="Compact"/>
            </w:pPr>
            <w:r>
              <w:t xml:space="preserve">Disponibilizar documentos oficiais com rastreabilidade</w:t>
            </w:r>
          </w:p>
        </w:tc>
        <w:tc>
          <w:tcPr/>
          <w:p>
            <w:pPr>
              <w:pStyle w:val="Compact"/>
            </w:pPr>
            <w:r>
              <w:t xml:space="preserve">Obrigacao legal; execucao de contrato</w:t>
            </w:r>
          </w:p>
        </w:tc>
        <w:tc>
          <w:tcPr/>
          <w:p>
            <w:pPr>
              <w:pStyle w:val="Compact"/>
            </w:pPr>
            <w:r>
              <w:t xml:space="preserve">Convex + storage provider</w:t>
            </w:r>
          </w:p>
        </w:tc>
        <w:tc>
          <w:tcPr/>
          <w:p>
            <w:pPr>
              <w:pStyle w:val="Compact"/>
            </w:pPr>
            <w:r>
              <w:t xml:space="preserve">Conforme obrigacoes de guarda documental</w:t>
            </w:r>
          </w:p>
        </w:tc>
        <w:tc>
          <w:tcPr/>
          <w:p>
            <w:pPr>
              <w:pStyle w:val="Compact"/>
            </w:pPr>
            <w:r>
              <w:t xml:space="preserve">Permissoes por papel/usuario, hash de integridade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Auditoria e seguranca</w:t>
            </w:r>
          </w:p>
        </w:tc>
        <w:tc>
          <w:tcPr/>
          <w:p>
            <w:pPr>
              <w:pStyle w:val="Compact"/>
            </w:pPr>
            <w:r>
              <w:t xml:space="preserve">Usuarios admin/plataforma</w:t>
            </w:r>
          </w:p>
        </w:tc>
        <w:tc>
          <w:tcPr/>
          <w:p>
            <w:pPr>
              <w:pStyle w:val="Compact"/>
            </w:pPr>
            <w:r>
              <w:t xml:space="preserve">Tentativas de login, eventos de seguranca, IP, email</w:t>
            </w:r>
          </w:p>
        </w:tc>
        <w:tc>
          <w:tcPr/>
          <w:p>
            <w:pPr>
              <w:pStyle w:val="Compact"/>
            </w:pPr>
            <w:r>
              <w:t xml:space="preserve">Monitoracao, deteccao e resposta a incidente</w:t>
            </w:r>
          </w:p>
        </w:tc>
        <w:tc>
          <w:tcPr/>
          <w:p>
            <w:pPr>
              <w:pStyle w:val="Compact"/>
            </w:pPr>
            <w:r>
              <w:t xml:space="preserve">Legitimo interesse; obrigacao legal de seguranca</w:t>
            </w:r>
          </w:p>
        </w:tc>
        <w:tc>
          <w:tcPr/>
          <w:p>
            <w:pPr>
              <w:pStyle w:val="Compact"/>
            </w:pPr>
            <w:r>
              <w:t xml:space="preserve">Convex, infra</w:t>
            </w:r>
          </w:p>
        </w:tc>
        <w:tc>
          <w:tcPr/>
          <w:p>
            <w:pPr>
              <w:pStyle w:val="Compact"/>
            </w:pPr>
            <w:r>
              <w:t xml:space="preserve">Conforme politica de seguranca e auditoria</w:t>
            </w:r>
          </w:p>
        </w:tc>
        <w:tc>
          <w:tcPr/>
          <w:p>
            <w:pPr>
              <w:pStyle w:val="Compact"/>
            </w:pPr>
            <w:r>
              <w:t xml:space="preserve">Trilhas de eventos e controles de acesso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Cobranca SaaS</w:t>
            </w:r>
          </w:p>
        </w:tc>
        <w:tc>
          <w:tcPr/>
          <w:p>
            <w:pPr>
              <w:pStyle w:val="Compact"/>
            </w:pPr>
            <w:r>
              <w:t xml:space="preserve">Administradores/financeiro</w:t>
            </w:r>
          </w:p>
        </w:tc>
        <w:tc>
          <w:tcPr/>
          <w:p>
            <w:pPr>
              <w:pStyle w:val="Compact"/>
            </w:pPr>
            <w:r>
              <w:t xml:space="preserve">Email de cobranca, IDs Stripe, status de assinatura/fatura</w:t>
            </w:r>
          </w:p>
        </w:tc>
        <w:tc>
          <w:tcPr/>
          <w:p>
            <w:pPr>
              <w:pStyle w:val="Compact"/>
            </w:pPr>
            <w:r>
              <w:t xml:space="preserve">Processar assinatura e cobranca</w:t>
            </w:r>
          </w:p>
        </w:tc>
        <w:tc>
          <w:tcPr/>
          <w:p>
            <w:pPr>
              <w:pStyle w:val="Compact"/>
            </w:pPr>
            <w:r>
              <w:t xml:space="preserve">Execucao de contrato; obrigacao fiscal/contabil</w:t>
            </w:r>
          </w:p>
        </w:tc>
        <w:tc>
          <w:tcPr/>
          <w:p>
            <w:pPr>
              <w:pStyle w:val="Compact"/>
            </w:pPr>
            <w:r>
              <w:t xml:space="preserve">Stripe</w:t>
            </w:r>
          </w:p>
        </w:tc>
        <w:tc>
          <w:tcPr/>
          <w:p>
            <w:pPr>
              <w:pStyle w:val="Compact"/>
            </w:pPr>
            <w:r>
              <w:t xml:space="preserve">Prazos legais fiscais/contabeis</w:t>
            </w:r>
          </w:p>
        </w:tc>
        <w:tc>
          <w:tcPr/>
          <w:p>
            <w:pPr>
              <w:pStyle w:val="Compact"/>
            </w:pPr>
            <w:r>
              <w:t xml:space="preserve">Minimizacao e segregacao por tenant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Importacao em lote</w:t>
            </w:r>
          </w:p>
        </w:tc>
        <w:tc>
          <w:tcPr/>
          <w:p>
            <w:pPr>
              <w:pStyle w:val="Compact"/>
            </w:pPr>
            <w:r>
              <w:t xml:space="preserve">Moradores</w:t>
            </w:r>
          </w:p>
        </w:tc>
        <w:tc>
          <w:tcPr/>
          <w:p>
            <w:pPr>
              <w:pStyle w:val="Compact"/>
            </w:pPr>
            <w:r>
              <w:t xml:space="preserve">Nome, email, telefone, unidade, funcao</w:t>
            </w:r>
          </w:p>
        </w:tc>
        <w:tc>
          <w:tcPr/>
          <w:p>
            <w:pPr>
              <w:pStyle w:val="Compact"/>
            </w:pPr>
            <w:r>
              <w:t xml:space="preserve">Migracao e atualizacao cadastral</w:t>
            </w:r>
          </w:p>
        </w:tc>
        <w:tc>
          <w:tcPr/>
          <w:p>
            <w:pPr>
              <w:pStyle w:val="Compact"/>
            </w:pPr>
            <w:r>
              <w:t xml:space="preserve">Execucao de contrato; legitimo interesse</w:t>
            </w:r>
          </w:p>
        </w:tc>
        <w:tc>
          <w:tcPr/>
          <w:p>
            <w:pPr>
              <w:pStyle w:val="Compact"/>
            </w:pPr>
            <w:r>
              <w:t xml:space="preserve">Convex</w:t>
            </w:r>
          </w:p>
        </w:tc>
        <w:tc>
          <w:tcPr/>
          <w:p>
            <w:pPr>
              <w:pStyle w:val="Compact"/>
            </w:pPr>
            <w:r>
              <w:t xml:space="preserve">Curto prazo para artefatos temporarios</w:t>
            </w:r>
          </w:p>
        </w:tc>
        <w:tc>
          <w:tcPr/>
          <w:p>
            <w:pPr>
              <w:pStyle w:val="Compact"/>
            </w:pPr>
            <w:r>
              <w:t xml:space="preserve">Validacao de formato, deduplicacao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Suporte operacional</w:t>
            </w:r>
          </w:p>
        </w:tc>
        <w:tc>
          <w:tcPr/>
          <w:p>
            <w:pPr>
              <w:pStyle w:val="Compact"/>
            </w:pPr>
            <w:r>
              <w:t xml:space="preserve">Moradores/administradores</w:t>
            </w:r>
          </w:p>
        </w:tc>
        <w:tc>
          <w:tcPr/>
          <w:p>
            <w:pPr>
              <w:pStyle w:val="Compact"/>
            </w:pPr>
            <w:r>
              <w:t xml:space="preserve">Identificadores de conta e logs tecnicos necessarios</w:t>
            </w:r>
          </w:p>
        </w:tc>
        <w:tc>
          <w:tcPr/>
          <w:p>
            <w:pPr>
              <w:pStyle w:val="Compact"/>
            </w:pPr>
            <w:r>
              <w:t xml:space="preserve">Resolver chamados e incidentes</w:t>
            </w:r>
          </w:p>
        </w:tc>
        <w:tc>
          <w:tcPr/>
          <w:p>
            <w:pPr>
              <w:pStyle w:val="Compact"/>
            </w:pPr>
            <w:r>
              <w:t xml:space="preserve">Execucao de contrato; legitimo interesse</w:t>
            </w:r>
          </w:p>
        </w:tc>
        <w:tc>
          <w:tcPr/>
          <w:p>
            <w:pPr>
              <w:pStyle w:val="Compact"/>
            </w:pPr>
            <w:r>
              <w:t xml:space="preserve">Ferramentas internas (preencher)</w:t>
            </w:r>
          </w:p>
        </w:tc>
        <w:tc>
          <w:tcPr/>
          <w:p>
            <w:pPr>
              <w:pStyle w:val="Compact"/>
            </w:pPr>
            <w:r>
              <w:t xml:space="preserve">Conforme politica de suporte</w:t>
            </w:r>
          </w:p>
        </w:tc>
        <w:tc>
          <w:tcPr/>
          <w:p>
            <w:pPr>
              <w:pStyle w:val="Compact"/>
            </w:pPr>
            <w:r>
              <w:t xml:space="preserve">Acesso por necessidade e registro de atendimento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direitos-dos-titulares-fluxo-interno"/>
    <w:p>
      <w:pPr>
        <w:pStyle w:val="Heading2"/>
      </w:pPr>
      <w:r>
        <w:t xml:space="preserve">4. Direitos dos Titulares (fluxo interno)</w:t>
      </w:r>
    </w:p>
    <w:p>
      <w:pPr>
        <w:pStyle w:val="FirstParagraph"/>
      </w:pPr>
      <w:r>
        <w:t xml:space="preserve">Canal de solicitacoes LGPD:</w:t>
      </w:r>
      <w:r>
        <w:t xml:space="preserve"> </w:t>
      </w:r>
      <w:r>
        <w:rPr>
          <w:rStyle w:val="VerbatimChar"/>
        </w:rPr>
        <w:t xml:space="preserve">[Email/Formulario]</w:t>
      </w:r>
      <w:r>
        <w:br/>
      </w:r>
      <w:r>
        <w:t xml:space="preserve">SLA de resposta:</w:t>
      </w:r>
      <w:r>
        <w:t xml:space="preserve"> </w:t>
      </w:r>
      <w:r>
        <w:rPr>
          <w:rStyle w:val="VerbatimChar"/>
        </w:rPr>
        <w:t xml:space="preserve">[Preencher]</w:t>
      </w:r>
    </w:p>
    <w:p>
      <w:pPr>
        <w:pStyle w:val="BodyText"/>
      </w:pPr>
      <w:r>
        <w:t xml:space="preserve">Checklist minimo:</w:t>
      </w:r>
      <w:r>
        <w:t xml:space="preserve"> </w:t>
      </w:r>
      <w:r>
        <w:t xml:space="preserve">- Confirmacao de identidade do solicitante</w:t>
      </w:r>
      <w:r>
        <w:t xml:space="preserve"> </w:t>
      </w:r>
      <w:r>
        <w:t xml:space="preserve">- Classificacao do pedido (acesso/correcao/eliminacao/oposicao etc.)</w:t>
      </w:r>
      <w:r>
        <w:t xml:space="preserve"> </w:t>
      </w:r>
      <w:r>
        <w:t xml:space="preserve">- Busca e consolidacao de dados por modulo</w:t>
      </w:r>
      <w:r>
        <w:t xml:space="preserve"> </w:t>
      </w:r>
      <w:r>
        <w:t xml:space="preserve">- Resposta ao titular dentro do prazo interno</w:t>
      </w:r>
      <w:r>
        <w:t xml:space="preserve"> </w:t>
      </w:r>
      <w:r>
        <w:t xml:space="preserve">- Registro de evidencias da solicitacao e atendimento</w:t>
      </w:r>
    </w:p>
    <w:p>
      <w:pPr>
        <w:pStyle w:val="BodyText"/>
      </w:pPr>
      <w:r>
        <w:t xml:space="preserve">Fluxo operacional suportado no sistema:</w:t>
      </w:r>
      <w:r>
        <w:t xml:space="preserve"> </w:t>
      </w:r>
      <w:r>
        <w:t xml:space="preserve">- abertura de protocolo DSAR</w:t>
      </w:r>
      <w:r>
        <w:t xml:space="preserve"> </w:t>
      </w:r>
      <w:r>
        <w:t xml:space="preserve">- trilha de auditoria por evento (status, notas, acoes executadas)</w:t>
      </w:r>
      <w:r>
        <w:t xml:space="preserve"> </w:t>
      </w:r>
      <w:r>
        <w:t xml:space="preserve">- geracao de exportacao de dados do titular (access request)</w:t>
      </w:r>
      <w:r>
        <w:t xml:space="preserve"> </w:t>
      </w:r>
      <w:r>
        <w:t xml:space="preserve">- execucao formal de eliminacao/anonimização (deletion request)</w:t>
      </w:r>
    </w:p>
    <w:p>
      <w:r>
        <w:pict>
          <v:rect style="width:0;height:1.5pt" o:hralign="center" o:hrstd="t" o:hr="t"/>
        </w:pict>
      </w:r>
    </w:p>
    <w:bookmarkEnd w:id="14"/>
    <w:bookmarkStart w:id="15" w:name="X426ff895fbbeba658e824e9819b38c5097ab220"/>
    <w:p>
      <w:pPr>
        <w:pStyle w:val="Heading2"/>
      </w:pPr>
      <w:r>
        <w:t xml:space="preserve">5. Politica de Retencao e Descarte (a definir)</w:t>
      </w:r>
    </w:p>
    <w:p>
      <w:pPr>
        <w:pStyle w:val="FirstParagraph"/>
      </w:pPr>
      <w:r>
        <w:t xml:space="preserve">Diretriz:</w:t>
      </w:r>
      <w:r>
        <w:t xml:space="preserve"> </w:t>
      </w:r>
      <w:r>
        <w:t xml:space="preserve">- Definir prazo por categoria de dado e base legal</w:t>
      </w:r>
      <w:r>
        <w:t xml:space="preserve"> </w:t>
      </w:r>
      <w:r>
        <w:t xml:space="preserve">- Encerrar retencao quando cessar finalidade, salvo obrigacao legal/regulatoria ou defesa de direitos</w:t>
      </w:r>
      <w:r>
        <w:t xml:space="preserve"> </w:t>
      </w:r>
      <w:r>
        <w:t xml:space="preserve">- Aplicar anonimização quando possivel para preservar historico sem PII</w:t>
      </w:r>
    </w:p>
    <w:p>
      <w:pPr>
        <w:pStyle w:val="BodyText"/>
      </w:pPr>
      <w:r>
        <w:t xml:space="preserve">Observacoes tecnicas atuais:</w:t>
      </w:r>
      <w:r>
        <w:t xml:space="preserve"> </w:t>
      </w:r>
      <w:r>
        <w:t xml:space="preserve">- Exclusao de morador ocorre com anonimização e preservacao de historico de votos.</w:t>
      </w:r>
      <w:r>
        <w:t xml:space="preserve"> </w:t>
      </w:r>
      <w:r>
        <w:t xml:space="preserve">- Exclusao de unidade preserva historico de votacao e bloqueia exclusao se houver moradores vinculados.</w:t>
      </w:r>
      <w:r>
        <w:t xml:space="preserve"> </w:t>
      </w:r>
      <w:r>
        <w:t xml:space="preserve">- Rotina automatizada de retencao implementada com:</w:t>
      </w:r>
      <w:r>
        <w:t xml:space="preserve"> </w:t>
      </w:r>
      <w:r>
        <w:t xml:space="preserve">- execucao diaria agendada</w:t>
      </w:r>
      <w:r>
        <w:t xml:space="preserve"> </w:t>
      </w:r>
      <w:r>
        <w:t xml:space="preserve">- modo dry-run antes da limpeza real</w:t>
      </w:r>
      <w:r>
        <w:t xml:space="preserve"> </w:t>
      </w:r>
      <w:r>
        <w:t xml:space="preserve">- registro historico de execucoes para auditoria</w:t>
      </w:r>
      <w:r>
        <w:t xml:space="preserve"> </w:t>
      </w:r>
      <w:r>
        <w:t xml:space="preserve">- politica global por categoria com possibilidade de override por condominio (quando aprovado)</w:t>
      </w:r>
    </w:p>
    <w:p>
      <w:pPr>
        <w:pStyle w:val="BodyText"/>
      </w:pPr>
      <w:r>
        <w:t xml:space="preserve">Referencias internas: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docs/lgpd/Politica-Retencao-e-Descarte-modelo.md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docs/lgpd/Anexo-Privacidade-Retencao-modelo.md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docs/lgpd/Procedimento-DSAR-modelo.md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docs/lgpd/Politica-Trilha-Auditoria-Administrativa-modelo.md</w:t>
      </w:r>
    </w:p>
    <w:p>
      <w:r>
        <w:pict>
          <v:rect style="width:0;height:1.5pt" o:hralign="center" o:hrstd="t" o:hr="t"/>
        </w:pict>
      </w:r>
    </w:p>
    <w:bookmarkEnd w:id="15"/>
    <w:bookmarkStart w:id="16" w:name="transferencia-internacional-e-operadores"/>
    <w:p>
      <w:pPr>
        <w:pStyle w:val="Heading2"/>
      </w:pPr>
      <w:r>
        <w:t xml:space="preserve">6. Transferencia Internacional e Operadores</w:t>
      </w:r>
    </w:p>
    <w:p>
      <w:pPr>
        <w:pStyle w:val="FirstParagraph"/>
      </w:pPr>
      <w:r>
        <w:t xml:space="preserve">Preencher para cada fornecedor:</w:t>
      </w:r>
      <w:r>
        <w:t xml:space="preserve"> </w:t>
      </w:r>
      <w:r>
        <w:t xml:space="preserve">- Pais/regiao de processamento</w:t>
      </w:r>
      <w:r>
        <w:t xml:space="preserve"> </w:t>
      </w:r>
      <w:r>
        <w:t xml:space="preserve">- Mecanismo de transferencia internacional aplicavel</w:t>
      </w:r>
      <w:r>
        <w:t xml:space="preserve"> </w:t>
      </w:r>
      <w:r>
        <w:t xml:space="preserve">- Clausulas contratuais e DPA assinados</w:t>
      </w:r>
      <w:r>
        <w:t xml:space="preserve"> </w:t>
      </w:r>
      <w:r>
        <w:t xml:space="preserve">- Medidas tecnicas e organizacionais exigidas</w:t>
      </w:r>
    </w:p>
    <w:p>
      <w:r>
        <w:pict>
          <v:rect style="width:0;height:1.5pt" o:hralign="center" o:hrstd="t" o:hr="t"/>
        </w:pict>
      </w:r>
    </w:p>
    <w:bookmarkEnd w:id="16"/>
    <w:bookmarkStart w:id="17" w:name="gestao-de-incidentes-com-dados-pessoais"/>
    <w:p>
      <w:pPr>
        <w:pStyle w:val="Heading2"/>
      </w:pPr>
      <w:r>
        <w:t xml:space="preserve">7. Gestao de Incidentes com Dados Pessoais</w:t>
      </w:r>
    </w:p>
    <w:p>
      <w:pPr>
        <w:pStyle w:val="FirstParagraph"/>
      </w:pPr>
      <w:r>
        <w:t xml:space="preserve">Referencia interna:</w:t>
      </w:r>
      <w:r>
        <w:t xml:space="preserve"> </w:t>
      </w:r>
      <w:r>
        <w:rPr>
          <w:rStyle w:val="VerbatimChar"/>
        </w:rPr>
        <w:t xml:space="preserve">[Politica/Playbook de incidente]</w:t>
      </w:r>
      <w:r>
        <w:br/>
      </w:r>
      <w:r>
        <w:t xml:space="preserve">Fluxo minimo:</w:t>
      </w:r>
      <w:r>
        <w:t xml:space="preserve"> </w:t>
      </w:r>
      <w:r>
        <w:t xml:space="preserve">- Deteccao e classificacao</w:t>
      </w:r>
      <w:r>
        <w:t xml:space="preserve"> </w:t>
      </w:r>
      <w:r>
        <w:t xml:space="preserve">- Contencao e mitigacao</w:t>
      </w:r>
      <w:r>
        <w:t xml:space="preserve"> </w:t>
      </w:r>
      <w:r>
        <w:t xml:space="preserve">- Analise de impacto aos titulares</w:t>
      </w:r>
      <w:r>
        <w:t xml:space="preserve"> </w:t>
      </w:r>
      <w:r>
        <w:t xml:space="preserve">- Decisao de notificacao a ANPD e titulares (quando aplicavel)</w:t>
      </w:r>
      <w:r>
        <w:t xml:space="preserve"> </w:t>
      </w:r>
      <w:r>
        <w:t xml:space="preserve">- Registro de causa raiz e plano de acao</w:t>
      </w:r>
    </w:p>
    <w:p>
      <w:r>
        <w:pict>
          <v:rect style="width:0;height:1.5pt" o:hralign="center" o:hrstd="t" o:hr="t"/>
        </w:pict>
      </w:r>
    </w:p>
    <w:bookmarkEnd w:id="17"/>
    <w:bookmarkStart w:id="18" w:name="plano-de-acao-de-adequacao-pendencias"/>
    <w:p>
      <w:pPr>
        <w:pStyle w:val="Heading2"/>
      </w:pPr>
      <w:r>
        <w:t xml:space="preserve">8. Plano de Acao de Adequacao (pendencias)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Descricao</w:t>
            </w:r>
          </w:p>
        </w:tc>
        <w:tc>
          <w:tcPr/>
          <w:p>
            <w:pPr>
              <w:pStyle w:val="Compact"/>
            </w:pPr>
            <w:r>
              <w:t xml:space="preserve">Responsavel</w:t>
            </w:r>
          </w:p>
        </w:tc>
        <w:tc>
          <w:tcPr/>
          <w:p>
            <w:pPr>
              <w:pStyle w:val="Compact"/>
            </w:pPr>
            <w:r>
              <w:t xml:space="preserve">Prazo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Validar base legal por operacao</w:t>
            </w:r>
          </w:p>
        </w:tc>
        <w:tc>
          <w:tcPr/>
          <w:p>
            <w:pPr>
              <w:pStyle w:val="Compact"/>
            </w:pPr>
            <w:r>
              <w:t xml:space="preserve">Juridico/DPO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[Preencher]</w:t>
            </w:r>
          </w:p>
        </w:tc>
        <w:tc>
          <w:tcPr/>
          <w:p>
            <w:pPr>
              <w:pStyle w:val="Compact"/>
            </w:pPr>
            <w:r>
              <w:t xml:space="preserve">Pendente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Formalizar politica de retencao por tabela/processo</w:t>
            </w:r>
          </w:p>
        </w:tc>
        <w:tc>
          <w:tcPr/>
          <w:p>
            <w:pPr>
              <w:pStyle w:val="Compact"/>
            </w:pPr>
            <w:r>
              <w:t xml:space="preserve">Juridico + Tech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[Preencher]</w:t>
            </w:r>
          </w:p>
        </w:tc>
        <w:tc>
          <w:tcPr/>
          <w:p>
            <w:pPr>
              <w:pStyle w:val="Compact"/>
            </w:pPr>
            <w:r>
              <w:t xml:space="preserve">Pendente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Consolidar DPA com todos os operadores</w:t>
            </w:r>
          </w:p>
        </w:tc>
        <w:tc>
          <w:tcPr/>
          <w:p>
            <w:pPr>
              <w:pStyle w:val="Compact"/>
            </w:pPr>
            <w:r>
              <w:t xml:space="preserve">Juridico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[Preencher]</w:t>
            </w:r>
          </w:p>
        </w:tc>
        <w:tc>
          <w:tcPr/>
          <w:p>
            <w:pPr>
              <w:pStyle w:val="Compact"/>
            </w:pPr>
            <w:r>
              <w:t xml:space="preserve">Pendente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Revisar Politica de Privacidade publica</w:t>
            </w:r>
          </w:p>
        </w:tc>
        <w:tc>
          <w:tcPr/>
          <w:p>
            <w:pPr>
              <w:pStyle w:val="Compact"/>
            </w:pPr>
            <w:r>
              <w:t xml:space="preserve">Juridico + Produto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[Preencher]</w:t>
            </w:r>
          </w:p>
        </w:tc>
        <w:tc>
          <w:tcPr/>
          <w:p>
            <w:pPr>
              <w:pStyle w:val="Compact"/>
            </w:pPr>
            <w:r>
              <w:t xml:space="preserve">Pendente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Definir e publicar canal de direitos LGPD</w:t>
            </w:r>
          </w:p>
        </w:tc>
        <w:tc>
          <w:tcPr/>
          <w:p>
            <w:pPr>
              <w:pStyle w:val="Compact"/>
            </w:pPr>
            <w:r>
              <w:t xml:space="preserve">DPO + Suporte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[Preencher]</w:t>
            </w:r>
          </w:p>
        </w:tc>
        <w:tc>
          <w:tcPr/>
          <w:p>
            <w:pPr>
              <w:pStyle w:val="Compact"/>
            </w:pPr>
            <w:r>
              <w:t xml:space="preserve">Pendente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assinaturas"/>
    <w:p>
      <w:pPr>
        <w:pStyle w:val="Heading2"/>
      </w:pPr>
      <w:r>
        <w:t xml:space="preserve">9. Assinaturas</w:t>
      </w:r>
    </w:p>
    <w:p>
      <w:pPr>
        <w:pStyle w:val="FirstParagraph"/>
      </w:pPr>
      <w:r>
        <w:t xml:space="preserve">Responsavel pela elaboracao:</w:t>
      </w:r>
      <w:r>
        <w:br/>
      </w:r>
      <w:r>
        <w:t xml:space="preserve">Nome:</w:t>
      </w:r>
      <w:r>
        <w:t xml:space="preserve"> </w:t>
      </w:r>
      <w:r>
        <w:rPr>
          <w:rStyle w:val="VerbatimChar"/>
        </w:rPr>
        <w:t xml:space="preserve">[Preencher]</w:t>
      </w:r>
      <w:r>
        <w:br/>
      </w:r>
      <w:r>
        <w:t xml:space="preserve">Cargo:</w:t>
      </w:r>
      <w:r>
        <w:t xml:space="preserve"> </w:t>
      </w:r>
      <w:r>
        <w:rPr>
          <w:rStyle w:val="VerbatimChar"/>
        </w:rPr>
        <w:t xml:space="preserve">[Preencher]</w:t>
      </w:r>
      <w:r>
        <w:br/>
      </w:r>
      <w:r>
        <w:t xml:space="preserve">Assinatura: ____________________________</w:t>
      </w:r>
      <w:r>
        <w:br/>
      </w:r>
      <w:r>
        <w:t xml:space="preserve">Data: ____/____/______</w:t>
      </w:r>
    </w:p>
    <w:p>
      <w:pPr>
        <w:pStyle w:val="BodyText"/>
      </w:pPr>
      <w:r>
        <w:t xml:space="preserve">Revisao juridica:</w:t>
      </w:r>
      <w:r>
        <w:br/>
      </w:r>
      <w:r>
        <w:t xml:space="preserve">Nome:</w:t>
      </w:r>
      <w:r>
        <w:t xml:space="preserve"> </w:t>
      </w:r>
      <w:r>
        <w:rPr>
          <w:rStyle w:val="VerbatimChar"/>
        </w:rPr>
        <w:t xml:space="preserve">[Preencher]</w:t>
      </w:r>
      <w:r>
        <w:br/>
      </w:r>
      <w:r>
        <w:t xml:space="preserve">OAB/area:</w:t>
      </w:r>
      <w:r>
        <w:t xml:space="preserve"> </w:t>
      </w:r>
      <w:r>
        <w:rPr>
          <w:rStyle w:val="VerbatimChar"/>
        </w:rPr>
        <w:t xml:space="preserve">[Preencher]</w:t>
      </w:r>
      <w:r>
        <w:br/>
      </w:r>
      <w:r>
        <w:t xml:space="preserve">Assinatura: ____________________________</w:t>
      </w:r>
      <w:r>
        <w:br/>
      </w:r>
      <w:r>
        <w:t xml:space="preserve">Data: ____/____/______</w:t>
      </w:r>
    </w:p>
    <w:p>
      <w:pPr>
        <w:pStyle w:val="BodyText"/>
      </w:pPr>
      <w:r>
        <w:t xml:space="preserve">Aprovacao final:</w:t>
      </w:r>
      <w:r>
        <w:br/>
      </w:r>
      <w:r>
        <w:t xml:space="preserve">Nome:</w:t>
      </w:r>
      <w:r>
        <w:t xml:space="preserve"> </w:t>
      </w:r>
      <w:r>
        <w:rPr>
          <w:rStyle w:val="VerbatimChar"/>
        </w:rPr>
        <w:t xml:space="preserve">[Preencher]</w:t>
      </w:r>
      <w:r>
        <w:br/>
      </w:r>
      <w:r>
        <w:t xml:space="preserve">Cargo:</w:t>
      </w:r>
      <w:r>
        <w:t xml:space="preserve"> </w:t>
      </w:r>
      <w:r>
        <w:rPr>
          <w:rStyle w:val="VerbatimChar"/>
        </w:rPr>
        <w:t xml:space="preserve">[Preencher]</w:t>
      </w:r>
      <w:r>
        <w:br/>
      </w:r>
      <w:r>
        <w:t xml:space="preserve">Assinatura: ____________________________</w:t>
      </w:r>
      <w:r>
        <w:br/>
      </w:r>
      <w:r>
        <w:t xml:space="preserve">Data: ____/____/______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Nota: documento de governanca interna. Nao substitui parecer juridico formal.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2026-03-13T16:34:37Z</dcterms:created>
  <dcterms:modified xsi:type="dcterms:W3CDTF">2026-03-13T16:34:37Z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