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Organizational Security Support Portfolio – v1.0</w:t>
      </w:r>
    </w:p>
    <w:p>
      <w:pPr>
        <w:pStyle w:val="Heading2"/>
      </w:pPr>
      <w:r>
        <w:t>Executive Overview</w:t>
      </w:r>
    </w:p>
    <w:p>
      <w:r>
        <w:t>This portfolio presents an enterprise-grade Organizational Security Support capability designed to strengthen information security governance, leadership oversight, and regulatory readiness. The initiative combines structured governance frameworks with AI-supported analytical agents to help organizations transform incidents, requirements, and organizational realities into clear, traceable decision support for leadership and security governance functions.</w:t>
        <w:br/>
        <w:br/>
        <w:t>The focus of this work is not technology implementation, but organizational capability: how security is governed, owned, monitored, and integrated into leadership decision-making. The portfolio demonstrates how AI can responsibly support information security management by producing structured governance assessments while maintaining human accountability and executive ownership.</w:t>
      </w:r>
    </w:p>
    <w:p>
      <w:pPr>
        <w:pStyle w:val="Heading2"/>
      </w:pPr>
      <w:r>
        <w:t>The Organizational Problem Space</w:t>
      </w:r>
    </w:p>
    <w:p>
      <w:r>
        <w:t>Across both public and private sectors, information security is often managed primarily as a technical or operational concern. While many organizations invest heavily in tools, controls, and operational response, governance structures, executive accountability, and organizational oversight frequently remain underdeveloped.</w:t>
        <w:br/>
        <w:br/>
        <w:t>Common challenges include unclear ownership of information security, weak executive involvement, fragmented risk management practices, limited integration into enterprise risk management, and incidents that are handled operationally without generating governance-level learning. At the same time, regulatory frameworks such as NIS2 increasingly place responsibility on leadership and boards, requiring demonstrable governance, accountability, and continuous risk oversight.</w:t>
        <w:br/>
        <w:br/>
        <w:t>This disconnect creates organizational risk: technical measures without sustainable governance foundations, limited visibility for leadership, regulatory exposure, and security programs that depend on individuals rather than structures.</w:t>
      </w:r>
    </w:p>
    <w:p>
      <w:pPr>
        <w:pStyle w:val="Heading2"/>
      </w:pPr>
      <w:r>
        <w:t>Solution Concept – Organizational Security Support</w:t>
      </w:r>
    </w:p>
    <w:p>
      <w:r>
        <w:t>The Organizational Security Support initiative addresses this gap by focusing on governance-first security analysis. The solution is built around a structured assessment framework, standardized enterprise reporting, and AI-supported analytical agents operating under strict human-in-the-loop and governance-first principles.</w:t>
        <w:br/>
        <w:br/>
        <w:t>The support capability transforms incomplete organizational input, incident contexts, and regulatory drivers into structured governance assessments. It enables organizations to understand their security posture from a leadership and organizational perspective, identify governance gaps, assess maturity, and articulate risks in business and regulatory terms.</w:t>
        <w:br/>
        <w:br/>
        <w:t>AI is used strictly as an analytical support layer. It does not make decisions, approve compliance, or initiate actions. All outputs are designed to strengthen executive awareness, governance processes, and organizational accountability.</w:t>
      </w:r>
    </w:p>
    <w:p>
      <w:pPr>
        <w:pStyle w:val="Heading2"/>
      </w:pPr>
      <w:r>
        <w:t>Core Framework &amp; Architecture</w:t>
      </w:r>
    </w:p>
    <w:p>
      <w:r>
        <w:t>The foundation of the support capability consists of three integrated layers:</w:t>
        <w:br/>
        <w:br/>
        <w:t>• Enterprise Governance Assessment Framework – Core v1: A standardized structure defining how organizational security governance is assessed, including executive context, governance baseline, gap analysis, risk implications, and maturity evaluation.</w:t>
        <w:br/>
        <w:br/>
        <w:t>• Enterprise Governance Assessment Report – Template v1: A formal enterprise reporting format ensuring consistent, leadership-ready delivery of governance assessments.</w:t>
        <w:br/>
        <w:br/>
        <w:t>• Assessment Agents: Governance-first analytical agents implemented in Azure AI Studio, operating strictly under the framework and report structure to produce traceable, deterministic governance assessments.</w:t>
        <w:br/>
        <w:br/>
        <w:t>Together, these layers form an enterprise-oriented assessment engine for information security governance.</w:t>
      </w:r>
    </w:p>
    <w:p>
      <w:pPr>
        <w:pStyle w:val="Heading2"/>
      </w:pPr>
      <w:r>
        <w:t>Organizational Support Capabilities</w:t>
      </w:r>
    </w:p>
    <w:p>
      <w:r>
        <w:t>The support capability enables organizations to conduct structured governance and leadership-oriented security assessments, including:</w:t>
        <w:br/>
        <w:br/>
        <w:t>• NIS2 governance readiness and regulatory preparation</w:t>
        <w:br/>
        <w:t>• Board-level and executive security governance analysis</w:t>
        <w:br/>
        <w:t>• Incident-driven governance and leadership reviews</w:t>
        <w:br/>
        <w:t>• Organizational security maturity assessments</w:t>
        <w:br/>
        <w:t>• Leadership escalation and accountability mapping</w:t>
        <w:br/>
        <w:t>• Pre-audit and internal governance reviews</w:t>
        <w:br/>
        <w:br/>
        <w:t>These capabilities position security as an organizational and leadership responsibility rather than a purely technical function.</w:t>
      </w:r>
    </w:p>
    <w:p>
      <w:pPr>
        <w:pStyle w:val="Heading2"/>
      </w:pPr>
      <w:r>
        <w:t>Use-Case Portfolio</w:t>
      </w:r>
    </w:p>
    <w:p>
      <w:r>
        <w:t>The portfolio currently includes three enterprise-grade assessment cases:</w:t>
        <w:br/>
        <w:br/>
        <w:t>Case #001 – Public Sector / NIS2 Readiness: Governance posture assessment for a public sector organization preparing for NIS2, focusing on executive oversight, risk governance, and regulatory exposure.</w:t>
        <w:br/>
        <w:br/>
        <w:t>Case #002 – Private Sector / Board-Level Risk: Enterprise governance assessment for a private organization examining board accountability, enterprise risk integration, and third-party governance.</w:t>
        <w:br/>
        <w:br/>
        <w:t>Case #003 – Incident → Governance Analysis: Post-incident governance assessment analyzing what a serious cybersecurity incident reveals about leadership readiness, structural weaknesses, and escalation models.</w:t>
        <w:br/>
        <w:br/>
        <w:t>These cases demonstrate the applicability of the support capability across regulatory, private sector, and incident-driven contexts.</w:t>
      </w:r>
    </w:p>
    <w:p>
      <w:pPr>
        <w:pStyle w:val="Heading2"/>
      </w:pPr>
      <w:r>
        <w:t>Professional Value &amp; Positioning</w:t>
      </w:r>
    </w:p>
    <w:p>
      <w:r>
        <w:t>This initiative demonstrates applied capability in information security governance, organizational risk analysis, and leadership-oriented security support. It reflects a focus on structured methodologies, regulatory alignment, and executive decision support.</w:t>
        <w:br/>
        <w:br/>
        <w:t>The Organizational Security Support capability is relevant to roles and functions such as CISO offices, GRC teams, public sector security management, internal audit, and enterprise security programs. It illustrates practical experience in building governance frameworks, designing assessment models, and operationalizing structured security analysis.</w:t>
      </w:r>
    </w:p>
    <w:p>
      <w:pPr>
        <w:pStyle w:val="Heading2"/>
      </w:pPr>
      <w:r>
        <w:t>Ethical, Legal &amp; Governance Considerations</w:t>
      </w:r>
    </w:p>
    <w:p>
      <w:r>
        <w:t>The solution is explicitly designed to respect organizational accountability and regulatory sensitivity. All outputs are analytical decision support, not operational instructions or compliance determinations. Human review, executive ownership, and traceability are mandatory principles. No automated decisions, enforcement actions, or legal conclusions are produced.</w:t>
        <w:br/>
        <w:br/>
        <w:t>This ensures alignment with responsible AI use, regulatory expectations, and professional security governance standards.</w:t>
      </w:r>
    </w:p>
    <w:p>
      <w:pPr>
        <w:pStyle w:val="Heading2"/>
      </w:pPr>
      <w:r>
        <w:t>Roadmap &amp; Future Development</w:t>
      </w:r>
    </w:p>
    <w:p>
      <w:r>
        <w:t>Potential future development areas include expanding assessment domains, developing leadership dashboards, integrating assurance workflows, formalizing maturity scoring models, and creating modular governance support capabilities tailored to specific regulatory frameworks or organizational contexts.</w:t>
        <w:br/>
        <w:br/>
        <w:t>The long-term vision is to evolve the Organizational Security Support capability into a comprehensive digital governance support platform for security leadership and organizations.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