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Case – AI-baserad Gap-analys för Incidenthantering</w:t>
      </w:r>
    </w:p>
    <w:p>
      <w:r>
        <w:t>Detta case demonstrerar hur jag har designat och implementerat en AI-assistent för informationssäkerhet med fokus på gap-analys, riskbedömning och regelefterlevnad (NIS2, MSB och ISO/IEC 27001).</w:t>
      </w:r>
    </w:p>
    <w:p>
      <w:pPr>
        <w:pStyle w:val="Heading2"/>
      </w:pPr>
      <w:r>
        <w:t>Bakgrund</w:t>
      </w:r>
    </w:p>
    <w:p>
      <w:r>
        <w:t>Organisationer inom både offentlig och privat sektor har ökande krav på strukturerad incidenthantering. Samtidigt saknas ofta standardiserade processer, vilket leder till operativ och regulatorisk risk.</w:t>
      </w:r>
    </w:p>
    <w:p>
      <w:pPr>
        <w:pStyle w:val="Heading2"/>
      </w:pPr>
      <w:r>
        <w:t>Mål</w:t>
      </w:r>
    </w:p>
    <w:p>
      <w:r>
        <w:t>- Tillhandahålla strukturerade gap-analyser baserade på krav och nuläge</w:t>
        <w:br/>
        <w:t>- Förhindra hallucinationer genom strikt indatahantering</w:t>
        <w:br/>
        <w:t>- Stödja arbete enligt MSB, NIS2 och ISO 27001</w:t>
      </w:r>
    </w:p>
    <w:p>
      <w:pPr>
        <w:pStyle w:val="Heading2"/>
      </w:pPr>
      <w:r>
        <w:t>Teknisk Lösning</w:t>
      </w:r>
    </w:p>
    <w:p>
      <w:r>
        <w:t>- Minimal systeminstruktion</w:t>
        <w:br/>
        <w:t>- Standardmallar i Knowledge (Word)</w:t>
        <w:br/>
        <w:t>- RAG-baserad analys</w:t>
        <w:br/>
        <w:t>- Riskklassificering med sannolikhet x konsekvens</w:t>
      </w:r>
    </w:p>
    <w:p>
      <w:pPr>
        <w:pStyle w:val="Heading2"/>
      </w:pPr>
      <w:r>
        <w:t>Exempel – Gap-analys</w:t>
      </w:r>
    </w:p>
    <w:p>
      <w:r>
        <w:t>Krav: Organisationen ska ha dokumenterade rutiner för incidenthantering.</w:t>
        <w:br/>
        <w:t>Nuläge: Incidenter hanteras ad hoc och dokumentation sker sporadiskt.</w:t>
      </w:r>
    </w:p>
    <w:p>
      <w:r>
        <w:t>Resultat:</w:t>
        <w:br/>
        <w:t>- Gap identifierat</w:t>
        <w:br/>
        <w:t>- Riskklass: Hög</w:t>
        <w:br/>
        <w:t>- Rekommenderade åtgärder enligt ramverk</w:t>
      </w:r>
    </w:p>
    <w:p>
      <w:pPr>
        <w:pStyle w:val="Heading2"/>
      </w:pPr>
      <w:r>
        <w:t>Resultat och innehåll</w:t>
      </w:r>
    </w:p>
    <w:p>
      <w:r>
        <w:t>AI-assistenten levererar beslutsstöd som är spårbart, konsekvent och revisionsbart.</w:t>
      </w:r>
    </w:p>
    <w:p>
      <w:pPr>
        <w:pStyle w:val="Heading2"/>
      </w:pPr>
      <w:r>
        <w:t>Användning</w:t>
      </w:r>
    </w:p>
    <w:p>
      <w:r>
        <w:t>Lämplig för stöd i riskarbete, intern revision, utbildning och förbättringsarbete.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