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F693B1" w14:textId="77777777" w:rsidR="00F41EDA" w:rsidRPr="00F41EDA" w:rsidRDefault="00F41EDA" w:rsidP="00F41EDA">
      <w:pPr>
        <w:rPr>
          <w:b/>
          <w:bCs/>
          <w:lang w:val="en-US"/>
        </w:rPr>
      </w:pPr>
      <w:r w:rsidRPr="00F41EDA">
        <w:rPr>
          <w:b/>
          <w:bCs/>
          <w:lang w:val="en-US"/>
        </w:rPr>
        <w:t>Enterprise Governance Assessment Report</w:t>
      </w:r>
      <w:r w:rsidRPr="00F41EDA">
        <w:rPr>
          <w:b/>
          <w:bCs/>
          <w:lang w:val="en-US"/>
        </w:rPr>
        <w:br/>
        <w:t>Information Security Governance Posture – Private Sector Organization</w:t>
      </w:r>
    </w:p>
    <w:p w14:paraId="658CC6C3" w14:textId="77777777" w:rsidR="00F41EDA" w:rsidRPr="00F41EDA" w:rsidRDefault="00F41EDA" w:rsidP="00F41EDA">
      <w:pPr>
        <w:rPr>
          <w:b/>
          <w:bCs/>
          <w:lang w:val="en-US"/>
        </w:rPr>
      </w:pPr>
      <w:r w:rsidRPr="00F41EDA">
        <w:rPr>
          <w:b/>
          <w:bCs/>
          <w:lang w:val="en-US"/>
        </w:rPr>
        <w:t> </w:t>
      </w:r>
      <w:r w:rsidRPr="00F41EDA">
        <w:rPr>
          <w:b/>
          <w:bCs/>
          <w:lang w:val="en-US"/>
        </w:rPr>
        <w:br/>
        <w:t>Executive Summary</w:t>
      </w:r>
      <w:r w:rsidRPr="00F41EDA">
        <w:rPr>
          <w:b/>
          <w:bCs/>
          <w:lang w:val="en-US"/>
        </w:rPr>
        <w:br/>
      </w:r>
      <w:r w:rsidRPr="00F41EDA">
        <w:rPr>
          <w:b/>
          <w:bCs/>
          <w:lang w:val="en-US"/>
        </w:rPr>
        <w:br/>
        <w:t>This assessment identifies substantial gaps in enterprise information security governance, despite strong investment in technical controls and operational capabilities. The absence of formal governance structures, executive ownership, standardized reporting, and integrated risk management exposes the organization to regulatory, strategic, and continuity risks. Advancement in governance maturity is recommended to meet stakeholder, regulatory, and competitive demands, while establishing a defensible organizational posture.</w:t>
      </w:r>
    </w:p>
    <w:p w14:paraId="64B22265" w14:textId="77777777" w:rsidR="00F41EDA" w:rsidRPr="00F41EDA" w:rsidRDefault="00F41EDA" w:rsidP="00F41EDA">
      <w:r w:rsidRPr="00F41EDA">
        <w:rPr>
          <w:lang w:val="en-US"/>
        </w:rPr>
        <w:t> </w:t>
      </w:r>
      <w:r w:rsidRPr="00F41EDA">
        <w:rPr>
          <w:lang w:val="en-US"/>
        </w:rPr>
        <w:br/>
      </w:r>
      <w:proofErr w:type="spellStart"/>
      <w:r w:rsidRPr="00F41EDA">
        <w:rPr>
          <w:b/>
          <w:bCs/>
        </w:rPr>
        <w:t>Context</w:t>
      </w:r>
      <w:proofErr w:type="spellEnd"/>
      <w:r w:rsidRPr="00F41EDA">
        <w:rPr>
          <w:b/>
          <w:bCs/>
        </w:rPr>
        <w:t xml:space="preserve"> &amp; </w:t>
      </w:r>
      <w:proofErr w:type="spellStart"/>
      <w:r w:rsidRPr="00F41EDA">
        <w:rPr>
          <w:b/>
          <w:bCs/>
        </w:rPr>
        <w:t>Scope</w:t>
      </w:r>
      <w:proofErr w:type="spellEnd"/>
    </w:p>
    <w:p w14:paraId="20DE6AB0" w14:textId="77777777" w:rsidR="00F41EDA" w:rsidRPr="00F41EDA" w:rsidRDefault="00F41EDA" w:rsidP="00F41EDA">
      <w:pPr>
        <w:numPr>
          <w:ilvl w:val="0"/>
          <w:numId w:val="1"/>
        </w:numPr>
        <w:rPr>
          <w:lang w:val="en-US"/>
        </w:rPr>
      </w:pPr>
      <w:r w:rsidRPr="00F41EDA">
        <w:rPr>
          <w:lang w:val="en-US"/>
        </w:rPr>
        <w:t>Organization Type: Mid-to-large private sector entity</w:t>
      </w:r>
    </w:p>
    <w:p w14:paraId="0FAFAE4B" w14:textId="77777777" w:rsidR="00F41EDA" w:rsidRPr="00F41EDA" w:rsidRDefault="00F41EDA" w:rsidP="00F41EDA">
      <w:pPr>
        <w:numPr>
          <w:ilvl w:val="0"/>
          <w:numId w:val="1"/>
        </w:numPr>
      </w:pPr>
      <w:r w:rsidRPr="00F41EDA">
        <w:t xml:space="preserve">Market: </w:t>
      </w:r>
      <w:proofErr w:type="spellStart"/>
      <w:r w:rsidRPr="00F41EDA">
        <w:t>Regulated</w:t>
      </w:r>
      <w:proofErr w:type="spellEnd"/>
      <w:r w:rsidRPr="00F41EDA">
        <w:t xml:space="preserve">, </w:t>
      </w:r>
      <w:proofErr w:type="spellStart"/>
      <w:r w:rsidRPr="00F41EDA">
        <w:t>competitive</w:t>
      </w:r>
      <w:proofErr w:type="spellEnd"/>
    </w:p>
    <w:p w14:paraId="61BE2A3E" w14:textId="77777777" w:rsidR="00F41EDA" w:rsidRPr="00F41EDA" w:rsidRDefault="00F41EDA" w:rsidP="00F41EDA">
      <w:pPr>
        <w:numPr>
          <w:ilvl w:val="0"/>
          <w:numId w:val="1"/>
        </w:numPr>
        <w:rPr>
          <w:lang w:val="en-US"/>
        </w:rPr>
      </w:pPr>
      <w:r w:rsidRPr="00F41EDA">
        <w:rPr>
          <w:lang w:val="en-US"/>
        </w:rPr>
        <w:t>Assessment Focus: Governance structures, executive accountability, risk reporting, oversight, third-party risk management</w:t>
      </w:r>
    </w:p>
    <w:p w14:paraId="576772CD" w14:textId="77777777" w:rsidR="00F41EDA" w:rsidRPr="00F41EDA" w:rsidRDefault="00F41EDA" w:rsidP="00F41EDA">
      <w:pPr>
        <w:numPr>
          <w:ilvl w:val="0"/>
          <w:numId w:val="1"/>
        </w:numPr>
        <w:rPr>
          <w:lang w:val="en-US"/>
        </w:rPr>
      </w:pPr>
      <w:r w:rsidRPr="00F41EDA">
        <w:rPr>
          <w:lang w:val="en-US"/>
        </w:rPr>
        <w:t>Information Basis: User-provided organizational self-assessment, June 2024</w:t>
      </w:r>
    </w:p>
    <w:p w14:paraId="36ABF9FD" w14:textId="77777777" w:rsidR="00F41EDA" w:rsidRPr="00F41EDA" w:rsidRDefault="00F41EDA" w:rsidP="00F41EDA">
      <w:r w:rsidRPr="00F41EDA">
        <w:pict w14:anchorId="346FB908">
          <v:rect id="_x0000_i1073" style="width:0;height:1.5pt" o:hrstd="t" o:hr="t" fillcolor="#a0a0a0" stroked="f"/>
        </w:pict>
      </w:r>
    </w:p>
    <w:p w14:paraId="7EA23EBD" w14:textId="77777777" w:rsidR="00F41EDA" w:rsidRPr="00F41EDA" w:rsidRDefault="00F41EDA" w:rsidP="00F41EDA">
      <w:r w:rsidRPr="00F41EDA">
        <w:t> </w:t>
      </w:r>
      <w:r w:rsidRPr="00F41EDA">
        <w:br/>
      </w:r>
      <w:proofErr w:type="spellStart"/>
      <w:r w:rsidRPr="00F41EDA">
        <w:rPr>
          <w:b/>
          <w:bCs/>
        </w:rPr>
        <w:t>Governance</w:t>
      </w:r>
      <w:proofErr w:type="spellEnd"/>
      <w:r w:rsidRPr="00F41EDA">
        <w:rPr>
          <w:b/>
          <w:bCs/>
        </w:rPr>
        <w:t xml:space="preserve"> &amp; </w:t>
      </w:r>
      <w:proofErr w:type="spellStart"/>
      <w:r w:rsidRPr="00F41EDA">
        <w:rPr>
          <w:b/>
          <w:bCs/>
        </w:rPr>
        <w:t>Regulatory</w:t>
      </w:r>
      <w:proofErr w:type="spellEnd"/>
      <w:r w:rsidRPr="00F41EDA">
        <w:rPr>
          <w:b/>
          <w:bCs/>
        </w:rPr>
        <w:t xml:space="preserve"> </w:t>
      </w:r>
      <w:proofErr w:type="spellStart"/>
      <w:r w:rsidRPr="00F41EDA">
        <w:rPr>
          <w:b/>
          <w:bCs/>
        </w:rPr>
        <w:t>Baseline</w:t>
      </w:r>
      <w:proofErr w:type="spellEnd"/>
    </w:p>
    <w:p w14:paraId="314DE514" w14:textId="77777777" w:rsidR="00F41EDA" w:rsidRPr="00F41EDA" w:rsidRDefault="00F41EDA" w:rsidP="00F41EDA">
      <w:pPr>
        <w:numPr>
          <w:ilvl w:val="0"/>
          <w:numId w:val="2"/>
        </w:numPr>
      </w:pPr>
      <w:r w:rsidRPr="00F41EDA">
        <w:rPr>
          <w:b/>
          <w:bCs/>
        </w:rPr>
        <w:t xml:space="preserve">Enterprise </w:t>
      </w:r>
      <w:proofErr w:type="spellStart"/>
      <w:r w:rsidRPr="00F41EDA">
        <w:rPr>
          <w:b/>
          <w:bCs/>
        </w:rPr>
        <w:t>Governance</w:t>
      </w:r>
      <w:proofErr w:type="spellEnd"/>
      <w:r w:rsidRPr="00F41EDA">
        <w:rPr>
          <w:b/>
          <w:bCs/>
        </w:rPr>
        <w:t xml:space="preserve"> </w:t>
      </w:r>
      <w:proofErr w:type="spellStart"/>
      <w:r w:rsidRPr="00F41EDA">
        <w:rPr>
          <w:b/>
          <w:bCs/>
        </w:rPr>
        <w:t>Principles</w:t>
      </w:r>
      <w:proofErr w:type="spellEnd"/>
      <w:r w:rsidRPr="00F41EDA">
        <w:rPr>
          <w:b/>
          <w:bCs/>
        </w:rPr>
        <w:t>:</w:t>
      </w:r>
    </w:p>
    <w:p w14:paraId="1459F308" w14:textId="77777777" w:rsidR="00F41EDA" w:rsidRPr="00F41EDA" w:rsidRDefault="00F41EDA" w:rsidP="00F41EDA">
      <w:pPr>
        <w:numPr>
          <w:ilvl w:val="1"/>
          <w:numId w:val="2"/>
        </w:numPr>
        <w:rPr>
          <w:lang w:val="en-US"/>
        </w:rPr>
      </w:pPr>
      <w:r w:rsidRPr="00F41EDA">
        <w:rPr>
          <w:lang w:val="en-US"/>
        </w:rPr>
        <w:t>Board and executive accountability for information security and risk management</w:t>
      </w:r>
    </w:p>
    <w:p w14:paraId="59CD2750" w14:textId="77777777" w:rsidR="00F41EDA" w:rsidRPr="00F41EDA" w:rsidRDefault="00F41EDA" w:rsidP="00F41EDA">
      <w:pPr>
        <w:numPr>
          <w:ilvl w:val="1"/>
          <w:numId w:val="2"/>
        </w:numPr>
        <w:rPr>
          <w:lang w:val="en-US"/>
        </w:rPr>
      </w:pPr>
      <w:r w:rsidRPr="00F41EDA">
        <w:rPr>
          <w:lang w:val="en-US"/>
        </w:rPr>
        <w:t>Formal governance structures that integrate security and risk oversight into organizational leadership</w:t>
      </w:r>
    </w:p>
    <w:p w14:paraId="2E6A04C0" w14:textId="77777777" w:rsidR="00F41EDA" w:rsidRPr="00F41EDA" w:rsidRDefault="00F41EDA" w:rsidP="00F41EDA">
      <w:pPr>
        <w:numPr>
          <w:ilvl w:val="1"/>
          <w:numId w:val="2"/>
        </w:numPr>
        <w:rPr>
          <w:lang w:val="en-US"/>
        </w:rPr>
      </w:pPr>
      <w:r w:rsidRPr="00F41EDA">
        <w:rPr>
          <w:lang w:val="en-US"/>
        </w:rPr>
        <w:t>Continuous and standardized risk management, reporting, and assurance</w:t>
      </w:r>
    </w:p>
    <w:p w14:paraId="344507AD" w14:textId="77777777" w:rsidR="00F41EDA" w:rsidRPr="00F41EDA" w:rsidRDefault="00F41EDA" w:rsidP="00F41EDA">
      <w:pPr>
        <w:numPr>
          <w:ilvl w:val="1"/>
          <w:numId w:val="2"/>
        </w:numPr>
        <w:rPr>
          <w:lang w:val="en-US"/>
        </w:rPr>
      </w:pPr>
      <w:r w:rsidRPr="00F41EDA">
        <w:rPr>
          <w:lang w:val="en-US"/>
        </w:rPr>
        <w:t>Regulatory requirements for active oversight, control ownership, and demonstrable compliance</w:t>
      </w:r>
    </w:p>
    <w:p w14:paraId="57444E17" w14:textId="77777777" w:rsidR="00F41EDA" w:rsidRPr="00F41EDA" w:rsidRDefault="00F41EDA" w:rsidP="00F41EDA">
      <w:pPr>
        <w:numPr>
          <w:ilvl w:val="1"/>
          <w:numId w:val="2"/>
        </w:numPr>
        <w:rPr>
          <w:lang w:val="en-US"/>
        </w:rPr>
      </w:pPr>
      <w:r w:rsidRPr="00F41EDA">
        <w:rPr>
          <w:lang w:val="en-US"/>
        </w:rPr>
        <w:t>Third-party and supply chain risks must be subject to robust governance controls, not solely operational or procurement-level attention</w:t>
      </w:r>
    </w:p>
    <w:p w14:paraId="7274A4D0" w14:textId="77777777" w:rsidR="00F41EDA" w:rsidRPr="00F41EDA" w:rsidRDefault="00F41EDA" w:rsidP="00F41EDA">
      <w:r w:rsidRPr="00F41EDA">
        <w:pict w14:anchorId="3D1A47F7">
          <v:rect id="_x0000_i1074" style="width:0;height:1.5pt" o:hrstd="t" o:hr="t" fillcolor="#a0a0a0" stroked="f"/>
        </w:pict>
      </w:r>
    </w:p>
    <w:p w14:paraId="7FE3C54E" w14:textId="77777777" w:rsidR="00F41EDA" w:rsidRPr="00F41EDA" w:rsidRDefault="00F41EDA" w:rsidP="00F41EDA">
      <w:r w:rsidRPr="00F41EDA">
        <w:t> </w:t>
      </w:r>
      <w:r w:rsidRPr="00F41EDA">
        <w:br/>
      </w:r>
      <w:proofErr w:type="spellStart"/>
      <w:r w:rsidRPr="00F41EDA">
        <w:rPr>
          <w:b/>
          <w:bCs/>
        </w:rPr>
        <w:t>Observed</w:t>
      </w:r>
      <w:proofErr w:type="spellEnd"/>
      <w:r w:rsidRPr="00F41EDA">
        <w:rPr>
          <w:b/>
          <w:bCs/>
        </w:rPr>
        <w:t xml:space="preserve"> </w:t>
      </w:r>
      <w:proofErr w:type="spellStart"/>
      <w:r w:rsidRPr="00F41EDA">
        <w:rPr>
          <w:b/>
          <w:bCs/>
        </w:rPr>
        <w:t>Organizational</w:t>
      </w:r>
      <w:proofErr w:type="spellEnd"/>
      <w:r w:rsidRPr="00F41EDA">
        <w:rPr>
          <w:b/>
          <w:bCs/>
        </w:rPr>
        <w:t xml:space="preserve"> State</w:t>
      </w:r>
    </w:p>
    <w:p w14:paraId="60154A61" w14:textId="77777777" w:rsidR="00F41EDA" w:rsidRPr="00F41EDA" w:rsidRDefault="00F41EDA" w:rsidP="00F41EDA">
      <w:pPr>
        <w:numPr>
          <w:ilvl w:val="0"/>
          <w:numId w:val="3"/>
        </w:numPr>
        <w:rPr>
          <w:lang w:val="en-US"/>
        </w:rPr>
      </w:pPr>
      <w:r w:rsidRPr="00F41EDA">
        <w:rPr>
          <w:lang w:val="en-US"/>
        </w:rPr>
        <w:t>Significant technical and operational capacity (security controls, dedicated team, incident handling routines)</w:t>
      </w:r>
    </w:p>
    <w:p w14:paraId="2BD34D9F" w14:textId="77777777" w:rsidR="00F41EDA" w:rsidRPr="00F41EDA" w:rsidRDefault="00F41EDA" w:rsidP="00F41EDA">
      <w:pPr>
        <w:numPr>
          <w:ilvl w:val="0"/>
          <w:numId w:val="3"/>
        </w:numPr>
        <w:rPr>
          <w:lang w:val="en-US"/>
        </w:rPr>
      </w:pPr>
      <w:r w:rsidRPr="00F41EDA">
        <w:rPr>
          <w:lang w:val="en-US"/>
        </w:rPr>
        <w:lastRenderedPageBreak/>
        <w:t>Information security viewed as an IT concern; governance not elevated to enterprise/board level</w:t>
      </w:r>
    </w:p>
    <w:p w14:paraId="64559331" w14:textId="77777777" w:rsidR="00F41EDA" w:rsidRPr="00F41EDA" w:rsidRDefault="00F41EDA" w:rsidP="00F41EDA">
      <w:pPr>
        <w:numPr>
          <w:ilvl w:val="0"/>
          <w:numId w:val="3"/>
        </w:numPr>
        <w:rPr>
          <w:lang w:val="en-US"/>
        </w:rPr>
      </w:pPr>
      <w:r w:rsidRPr="00F41EDA">
        <w:rPr>
          <w:lang w:val="en-US"/>
        </w:rPr>
        <w:t>Security policies exist but lack formal integration into organizational governance framework</w:t>
      </w:r>
    </w:p>
    <w:p w14:paraId="41FCB51D" w14:textId="77777777" w:rsidR="00F41EDA" w:rsidRPr="00F41EDA" w:rsidRDefault="00F41EDA" w:rsidP="00F41EDA">
      <w:pPr>
        <w:numPr>
          <w:ilvl w:val="0"/>
          <w:numId w:val="3"/>
        </w:numPr>
        <w:rPr>
          <w:lang w:val="en-US"/>
        </w:rPr>
      </w:pPr>
      <w:r w:rsidRPr="00F41EDA">
        <w:rPr>
          <w:lang w:val="en-US"/>
        </w:rPr>
        <w:t>Board exposure to cybersecurity risks is limited, sporadic, and not subject to standardized reporting</w:t>
      </w:r>
    </w:p>
    <w:p w14:paraId="16BCEC1C" w14:textId="77777777" w:rsidR="00F41EDA" w:rsidRPr="00F41EDA" w:rsidRDefault="00F41EDA" w:rsidP="00F41EDA">
      <w:pPr>
        <w:numPr>
          <w:ilvl w:val="0"/>
          <w:numId w:val="3"/>
        </w:numPr>
        <w:rPr>
          <w:lang w:val="en-US"/>
        </w:rPr>
      </w:pPr>
      <w:r w:rsidRPr="00F41EDA">
        <w:rPr>
          <w:lang w:val="en-US"/>
        </w:rPr>
        <w:t>Security risks are not consistently integrated into enterprise risk management processes</w:t>
      </w:r>
    </w:p>
    <w:p w14:paraId="68BAA817" w14:textId="77777777" w:rsidR="00F41EDA" w:rsidRPr="00F41EDA" w:rsidRDefault="00F41EDA" w:rsidP="00F41EDA">
      <w:pPr>
        <w:numPr>
          <w:ilvl w:val="0"/>
          <w:numId w:val="3"/>
        </w:numPr>
        <w:rPr>
          <w:lang w:val="en-US"/>
        </w:rPr>
      </w:pPr>
      <w:r w:rsidRPr="00F41EDA">
        <w:rPr>
          <w:lang w:val="en-US"/>
        </w:rPr>
        <w:t>Third-party/supplier risk handled inconsistently, predominantly at operational and procurement levels, without formal oversight</w:t>
      </w:r>
    </w:p>
    <w:p w14:paraId="5BCF63DA" w14:textId="77777777" w:rsidR="00F41EDA" w:rsidRPr="00F41EDA" w:rsidRDefault="00F41EDA" w:rsidP="00F41EDA">
      <w:r w:rsidRPr="00F41EDA">
        <w:pict w14:anchorId="3447A353">
          <v:rect id="_x0000_i1075" style="width:0;height:1.5pt" o:hrstd="t" o:hr="t" fillcolor="#a0a0a0" stroked="f"/>
        </w:pict>
      </w:r>
    </w:p>
    <w:p w14:paraId="3E3698CF" w14:textId="77777777" w:rsidR="00F41EDA" w:rsidRPr="00F41EDA" w:rsidRDefault="00F41EDA" w:rsidP="00F41EDA">
      <w:r w:rsidRPr="00F41EDA">
        <w:t> </w:t>
      </w:r>
      <w:r w:rsidRPr="00F41EDA">
        <w:br/>
      </w:r>
      <w:proofErr w:type="spellStart"/>
      <w:r w:rsidRPr="00F41EDA">
        <w:rPr>
          <w:b/>
          <w:bCs/>
        </w:rPr>
        <w:t>Governance</w:t>
      </w:r>
      <w:proofErr w:type="spellEnd"/>
      <w:r w:rsidRPr="00F41EDA">
        <w:rPr>
          <w:b/>
          <w:bCs/>
        </w:rPr>
        <w:t xml:space="preserve"> Gap </w:t>
      </w:r>
      <w:proofErr w:type="spellStart"/>
      <w:r w:rsidRPr="00F41EDA">
        <w:rPr>
          <w:b/>
          <w:bCs/>
        </w:rPr>
        <w:t>Analysis</w:t>
      </w:r>
      <w:proofErr w:type="spellEnd"/>
    </w:p>
    <w:p w14:paraId="4F910548" w14:textId="77777777" w:rsidR="00F41EDA" w:rsidRPr="00F41EDA" w:rsidRDefault="00F41EDA" w:rsidP="00F41EDA">
      <w:pPr>
        <w:numPr>
          <w:ilvl w:val="0"/>
          <w:numId w:val="4"/>
        </w:numPr>
      </w:pPr>
      <w:proofErr w:type="spellStart"/>
      <w:r w:rsidRPr="00F41EDA">
        <w:rPr>
          <w:b/>
          <w:bCs/>
        </w:rPr>
        <w:t>Strategic</w:t>
      </w:r>
      <w:proofErr w:type="spellEnd"/>
      <w:r w:rsidRPr="00F41EDA">
        <w:rPr>
          <w:b/>
          <w:bCs/>
        </w:rPr>
        <w:t xml:space="preserve"> Gaps:</w:t>
      </w:r>
    </w:p>
    <w:p w14:paraId="09846AF5" w14:textId="77777777" w:rsidR="00F41EDA" w:rsidRPr="00F41EDA" w:rsidRDefault="00F41EDA" w:rsidP="00F41EDA">
      <w:pPr>
        <w:numPr>
          <w:ilvl w:val="1"/>
          <w:numId w:val="4"/>
        </w:numPr>
        <w:rPr>
          <w:lang w:val="en-US"/>
        </w:rPr>
      </w:pPr>
      <w:r w:rsidRPr="00F41EDA">
        <w:rPr>
          <w:lang w:val="en-US"/>
        </w:rPr>
        <w:t>Absence of formal security governance body (e.g., steering committee, board-level oversight)</w:t>
      </w:r>
    </w:p>
    <w:p w14:paraId="3807FDA4" w14:textId="77777777" w:rsidR="00F41EDA" w:rsidRPr="00F41EDA" w:rsidRDefault="00F41EDA" w:rsidP="00F41EDA">
      <w:pPr>
        <w:numPr>
          <w:ilvl w:val="1"/>
          <w:numId w:val="4"/>
        </w:numPr>
        <w:rPr>
          <w:lang w:val="en-US"/>
        </w:rPr>
      </w:pPr>
      <w:r w:rsidRPr="00F41EDA">
        <w:rPr>
          <w:lang w:val="en-US"/>
        </w:rPr>
        <w:t>No defined executive or board-level ownership for information security</w:t>
      </w:r>
    </w:p>
    <w:p w14:paraId="259A3EBE" w14:textId="77777777" w:rsidR="00F41EDA" w:rsidRPr="00F41EDA" w:rsidRDefault="00F41EDA" w:rsidP="00F41EDA">
      <w:pPr>
        <w:numPr>
          <w:ilvl w:val="1"/>
          <w:numId w:val="4"/>
        </w:numPr>
        <w:rPr>
          <w:lang w:val="en-US"/>
        </w:rPr>
      </w:pPr>
      <w:r w:rsidRPr="00F41EDA">
        <w:rPr>
          <w:lang w:val="en-US"/>
        </w:rPr>
        <w:t>Lack of governance alignment between IT, business, and leadership functions</w:t>
      </w:r>
    </w:p>
    <w:p w14:paraId="2965C169" w14:textId="77777777" w:rsidR="00F41EDA" w:rsidRPr="00F41EDA" w:rsidRDefault="00F41EDA" w:rsidP="00F41EDA">
      <w:pPr>
        <w:numPr>
          <w:ilvl w:val="0"/>
          <w:numId w:val="4"/>
        </w:numPr>
      </w:pPr>
      <w:proofErr w:type="spellStart"/>
      <w:r w:rsidRPr="00F41EDA">
        <w:rPr>
          <w:b/>
          <w:bCs/>
        </w:rPr>
        <w:t>Reporting</w:t>
      </w:r>
      <w:proofErr w:type="spellEnd"/>
      <w:r w:rsidRPr="00F41EDA">
        <w:rPr>
          <w:b/>
          <w:bCs/>
        </w:rPr>
        <w:t xml:space="preserve"> &amp; Integration Gaps:</w:t>
      </w:r>
    </w:p>
    <w:p w14:paraId="3FB9B070" w14:textId="77777777" w:rsidR="00F41EDA" w:rsidRPr="00F41EDA" w:rsidRDefault="00F41EDA" w:rsidP="00F41EDA">
      <w:pPr>
        <w:numPr>
          <w:ilvl w:val="1"/>
          <w:numId w:val="4"/>
        </w:numPr>
        <w:rPr>
          <w:lang w:val="en-US"/>
        </w:rPr>
      </w:pPr>
      <w:r w:rsidRPr="00F41EDA">
        <w:rPr>
          <w:lang w:val="en-US"/>
        </w:rPr>
        <w:t>Inconsistent, non-standardized reporting to executive leadership and board</w:t>
      </w:r>
    </w:p>
    <w:p w14:paraId="51B2839D" w14:textId="77777777" w:rsidR="00F41EDA" w:rsidRPr="00F41EDA" w:rsidRDefault="00F41EDA" w:rsidP="00F41EDA">
      <w:pPr>
        <w:numPr>
          <w:ilvl w:val="1"/>
          <w:numId w:val="4"/>
        </w:numPr>
        <w:rPr>
          <w:lang w:val="en-US"/>
        </w:rPr>
      </w:pPr>
      <w:r w:rsidRPr="00F41EDA">
        <w:rPr>
          <w:lang w:val="en-US"/>
        </w:rPr>
        <w:t>Security risks not incorporated into holistic enterprise risk management or decision-making processes</w:t>
      </w:r>
    </w:p>
    <w:p w14:paraId="48701073" w14:textId="77777777" w:rsidR="00F41EDA" w:rsidRPr="00F41EDA" w:rsidRDefault="00F41EDA" w:rsidP="00F41EDA">
      <w:pPr>
        <w:numPr>
          <w:ilvl w:val="0"/>
          <w:numId w:val="4"/>
        </w:numPr>
      </w:pPr>
      <w:r w:rsidRPr="00F41EDA">
        <w:rPr>
          <w:b/>
          <w:bCs/>
        </w:rPr>
        <w:t xml:space="preserve">Assurance &amp; </w:t>
      </w:r>
      <w:proofErr w:type="spellStart"/>
      <w:r w:rsidRPr="00F41EDA">
        <w:rPr>
          <w:b/>
          <w:bCs/>
        </w:rPr>
        <w:t>Oversight</w:t>
      </w:r>
      <w:proofErr w:type="spellEnd"/>
      <w:r w:rsidRPr="00F41EDA">
        <w:rPr>
          <w:b/>
          <w:bCs/>
        </w:rPr>
        <w:t xml:space="preserve"> Gaps:</w:t>
      </w:r>
    </w:p>
    <w:p w14:paraId="0E33F3A2" w14:textId="77777777" w:rsidR="00F41EDA" w:rsidRPr="00F41EDA" w:rsidRDefault="00F41EDA" w:rsidP="00F41EDA">
      <w:pPr>
        <w:numPr>
          <w:ilvl w:val="1"/>
          <w:numId w:val="4"/>
        </w:numPr>
        <w:rPr>
          <w:lang w:val="en-US"/>
        </w:rPr>
      </w:pPr>
      <w:r w:rsidRPr="00F41EDA">
        <w:rPr>
          <w:lang w:val="en-US"/>
        </w:rPr>
        <w:t>No formal mechanism to assure board or regulatory bodies of security compliance, posture, or resilience</w:t>
      </w:r>
    </w:p>
    <w:p w14:paraId="7A1637E2" w14:textId="77777777" w:rsidR="00F41EDA" w:rsidRPr="00F41EDA" w:rsidRDefault="00F41EDA" w:rsidP="00F41EDA">
      <w:pPr>
        <w:numPr>
          <w:ilvl w:val="1"/>
          <w:numId w:val="4"/>
        </w:numPr>
        <w:rPr>
          <w:lang w:val="en-US"/>
        </w:rPr>
      </w:pPr>
      <w:r w:rsidRPr="00F41EDA">
        <w:rPr>
          <w:lang w:val="en-US"/>
        </w:rPr>
        <w:t>Supplier and third-party risk processes lack governance review and strategic alignment to enterprise risk</w:t>
      </w:r>
    </w:p>
    <w:p w14:paraId="416AD57C" w14:textId="77777777" w:rsidR="00F41EDA" w:rsidRPr="00F41EDA" w:rsidRDefault="00F41EDA" w:rsidP="00F41EDA">
      <w:r w:rsidRPr="00F41EDA">
        <w:pict w14:anchorId="3B5183C4">
          <v:rect id="_x0000_i1076" style="width:0;height:1.5pt" o:hrstd="t" o:hr="t" fillcolor="#a0a0a0" stroked="f"/>
        </w:pict>
      </w:r>
    </w:p>
    <w:p w14:paraId="3A8CBD9B" w14:textId="77777777" w:rsidR="00F41EDA" w:rsidRPr="00F41EDA" w:rsidRDefault="00F41EDA" w:rsidP="00F41EDA">
      <w:r w:rsidRPr="00F41EDA">
        <w:t> </w:t>
      </w:r>
      <w:r w:rsidRPr="00F41EDA">
        <w:br/>
      </w:r>
      <w:r w:rsidRPr="00F41EDA">
        <w:rPr>
          <w:b/>
          <w:bCs/>
        </w:rPr>
        <w:t xml:space="preserve">Risk &amp; </w:t>
      </w:r>
      <w:proofErr w:type="spellStart"/>
      <w:r w:rsidRPr="00F41EDA">
        <w:rPr>
          <w:b/>
          <w:bCs/>
        </w:rPr>
        <w:t>Organizational</w:t>
      </w:r>
      <w:proofErr w:type="spellEnd"/>
      <w:r w:rsidRPr="00F41EDA">
        <w:rPr>
          <w:b/>
          <w:bCs/>
        </w:rPr>
        <w:t xml:space="preserve"> </w:t>
      </w:r>
      <w:proofErr w:type="spellStart"/>
      <w:r w:rsidRPr="00F41EDA">
        <w:rPr>
          <w:b/>
          <w:bCs/>
        </w:rPr>
        <w:t>Impact</w:t>
      </w:r>
      <w:proofErr w:type="spellEnd"/>
    </w:p>
    <w:p w14:paraId="4452A8B1" w14:textId="77777777" w:rsidR="00F41EDA" w:rsidRPr="00F41EDA" w:rsidRDefault="00F41EDA" w:rsidP="00F41EDA">
      <w:pPr>
        <w:numPr>
          <w:ilvl w:val="0"/>
          <w:numId w:val="5"/>
        </w:numPr>
      </w:pPr>
      <w:proofErr w:type="spellStart"/>
      <w:r w:rsidRPr="00F41EDA">
        <w:rPr>
          <w:b/>
          <w:bCs/>
        </w:rPr>
        <w:t>Regulatory</w:t>
      </w:r>
      <w:proofErr w:type="spellEnd"/>
      <w:r w:rsidRPr="00F41EDA">
        <w:rPr>
          <w:b/>
          <w:bCs/>
        </w:rPr>
        <w:t xml:space="preserve"> Exposure:</w:t>
      </w:r>
    </w:p>
    <w:p w14:paraId="321E6FC9" w14:textId="77777777" w:rsidR="00F41EDA" w:rsidRPr="00F41EDA" w:rsidRDefault="00F41EDA" w:rsidP="00F41EDA">
      <w:pPr>
        <w:numPr>
          <w:ilvl w:val="1"/>
          <w:numId w:val="5"/>
        </w:numPr>
        <w:rPr>
          <w:lang w:val="en-US"/>
        </w:rPr>
      </w:pPr>
      <w:r w:rsidRPr="00F41EDA">
        <w:rPr>
          <w:lang w:val="en-US"/>
        </w:rPr>
        <w:t>Elevated risk of non-compliance due to unstructured governance and lack of board accountability; may result in legal, financial, and reputational consequences</w:t>
      </w:r>
    </w:p>
    <w:p w14:paraId="54B3318F" w14:textId="77777777" w:rsidR="00F41EDA" w:rsidRPr="00F41EDA" w:rsidRDefault="00F41EDA" w:rsidP="00F41EDA">
      <w:pPr>
        <w:numPr>
          <w:ilvl w:val="0"/>
          <w:numId w:val="5"/>
        </w:numPr>
      </w:pPr>
      <w:r w:rsidRPr="00F41EDA">
        <w:rPr>
          <w:b/>
          <w:bCs/>
        </w:rPr>
        <w:t xml:space="preserve">Business </w:t>
      </w:r>
      <w:proofErr w:type="spellStart"/>
      <w:r w:rsidRPr="00F41EDA">
        <w:rPr>
          <w:b/>
          <w:bCs/>
        </w:rPr>
        <w:t>Continuity</w:t>
      </w:r>
      <w:proofErr w:type="spellEnd"/>
      <w:r w:rsidRPr="00F41EDA">
        <w:rPr>
          <w:b/>
          <w:bCs/>
        </w:rPr>
        <w:t xml:space="preserve"> &amp; </w:t>
      </w:r>
      <w:proofErr w:type="spellStart"/>
      <w:r w:rsidRPr="00F41EDA">
        <w:rPr>
          <w:b/>
          <w:bCs/>
        </w:rPr>
        <w:t>Resilience</w:t>
      </w:r>
      <w:proofErr w:type="spellEnd"/>
      <w:r w:rsidRPr="00F41EDA">
        <w:rPr>
          <w:b/>
          <w:bCs/>
        </w:rPr>
        <w:t>:</w:t>
      </w:r>
    </w:p>
    <w:p w14:paraId="798115FC" w14:textId="77777777" w:rsidR="00F41EDA" w:rsidRPr="00F41EDA" w:rsidRDefault="00F41EDA" w:rsidP="00F41EDA">
      <w:pPr>
        <w:numPr>
          <w:ilvl w:val="1"/>
          <w:numId w:val="5"/>
        </w:numPr>
        <w:rPr>
          <w:lang w:val="en-US"/>
        </w:rPr>
      </w:pPr>
      <w:r w:rsidRPr="00F41EDA">
        <w:rPr>
          <w:lang w:val="en-US"/>
        </w:rPr>
        <w:t>Disconnected risk oversight impairs the organization’s ability to plan, respond, and recover from major security incidents</w:t>
      </w:r>
    </w:p>
    <w:p w14:paraId="683558FC" w14:textId="77777777" w:rsidR="00F41EDA" w:rsidRPr="00F41EDA" w:rsidRDefault="00F41EDA" w:rsidP="00F41EDA">
      <w:pPr>
        <w:numPr>
          <w:ilvl w:val="0"/>
          <w:numId w:val="5"/>
        </w:numPr>
      </w:pPr>
      <w:proofErr w:type="spellStart"/>
      <w:r w:rsidRPr="00F41EDA">
        <w:rPr>
          <w:b/>
          <w:bCs/>
        </w:rPr>
        <w:lastRenderedPageBreak/>
        <w:t>Leadership</w:t>
      </w:r>
      <w:proofErr w:type="spellEnd"/>
      <w:r w:rsidRPr="00F41EDA">
        <w:rPr>
          <w:b/>
          <w:bCs/>
        </w:rPr>
        <w:t xml:space="preserve"> &amp; </w:t>
      </w:r>
      <w:proofErr w:type="spellStart"/>
      <w:r w:rsidRPr="00F41EDA">
        <w:rPr>
          <w:b/>
          <w:bCs/>
        </w:rPr>
        <w:t>Stakeholder</w:t>
      </w:r>
      <w:proofErr w:type="spellEnd"/>
      <w:r w:rsidRPr="00F41EDA">
        <w:rPr>
          <w:b/>
          <w:bCs/>
        </w:rPr>
        <w:t xml:space="preserve"> </w:t>
      </w:r>
      <w:proofErr w:type="spellStart"/>
      <w:r w:rsidRPr="00F41EDA">
        <w:rPr>
          <w:b/>
          <w:bCs/>
        </w:rPr>
        <w:t>Confidence</w:t>
      </w:r>
      <w:proofErr w:type="spellEnd"/>
      <w:r w:rsidRPr="00F41EDA">
        <w:rPr>
          <w:b/>
          <w:bCs/>
        </w:rPr>
        <w:t>:</w:t>
      </w:r>
    </w:p>
    <w:p w14:paraId="61A39FE0" w14:textId="77777777" w:rsidR="00F41EDA" w:rsidRPr="00F41EDA" w:rsidRDefault="00F41EDA" w:rsidP="00F41EDA">
      <w:pPr>
        <w:numPr>
          <w:ilvl w:val="1"/>
          <w:numId w:val="5"/>
        </w:numPr>
        <w:rPr>
          <w:lang w:val="en-US"/>
        </w:rPr>
      </w:pPr>
      <w:r w:rsidRPr="00F41EDA">
        <w:rPr>
          <w:lang w:val="en-US"/>
        </w:rPr>
        <w:t>Absence of formal governance and executive engagement raises concern about the organization’s ability to manage strategic security risks</w:t>
      </w:r>
    </w:p>
    <w:p w14:paraId="5D393688" w14:textId="77777777" w:rsidR="00F41EDA" w:rsidRPr="00F41EDA" w:rsidRDefault="00F41EDA" w:rsidP="00F41EDA">
      <w:pPr>
        <w:numPr>
          <w:ilvl w:val="0"/>
          <w:numId w:val="5"/>
        </w:numPr>
      </w:pPr>
      <w:proofErr w:type="spellStart"/>
      <w:r w:rsidRPr="00F41EDA">
        <w:rPr>
          <w:b/>
          <w:bCs/>
        </w:rPr>
        <w:t>Competitive</w:t>
      </w:r>
      <w:proofErr w:type="spellEnd"/>
      <w:r w:rsidRPr="00F41EDA">
        <w:rPr>
          <w:b/>
          <w:bCs/>
        </w:rPr>
        <w:t xml:space="preserve"> Exposure:</w:t>
      </w:r>
    </w:p>
    <w:p w14:paraId="76EDD74B" w14:textId="77777777" w:rsidR="00F41EDA" w:rsidRPr="00F41EDA" w:rsidRDefault="00F41EDA" w:rsidP="00F41EDA">
      <w:pPr>
        <w:numPr>
          <w:ilvl w:val="1"/>
          <w:numId w:val="5"/>
        </w:numPr>
        <w:rPr>
          <w:lang w:val="en-US"/>
        </w:rPr>
      </w:pPr>
      <w:r w:rsidRPr="00F41EDA">
        <w:rPr>
          <w:lang w:val="en-US"/>
        </w:rPr>
        <w:t>Lack of defensible enterprise security governance may weaken market position and stakeholder trust, particularly in regulated environments</w:t>
      </w:r>
    </w:p>
    <w:p w14:paraId="1D695AEC" w14:textId="77777777" w:rsidR="00F41EDA" w:rsidRPr="00F41EDA" w:rsidRDefault="00F41EDA" w:rsidP="00F41EDA">
      <w:r w:rsidRPr="00F41EDA">
        <w:pict w14:anchorId="4138BD29">
          <v:rect id="_x0000_i1077" style="width:0;height:1.5pt" o:hrstd="t" o:hr="t" fillcolor="#a0a0a0" stroked="f"/>
        </w:pict>
      </w:r>
    </w:p>
    <w:p w14:paraId="6DD1E12E" w14:textId="77777777" w:rsidR="00F41EDA" w:rsidRPr="00F41EDA" w:rsidRDefault="00F41EDA" w:rsidP="00F41EDA">
      <w:r w:rsidRPr="00F41EDA">
        <w:t> </w:t>
      </w:r>
      <w:r w:rsidRPr="00F41EDA">
        <w:br/>
      </w:r>
      <w:proofErr w:type="spellStart"/>
      <w:r w:rsidRPr="00F41EDA">
        <w:rPr>
          <w:b/>
          <w:bCs/>
        </w:rPr>
        <w:t>Maturity</w:t>
      </w:r>
      <w:proofErr w:type="spellEnd"/>
      <w:r w:rsidRPr="00F41EDA">
        <w:rPr>
          <w:b/>
          <w:bCs/>
        </w:rPr>
        <w:t xml:space="preserve"> </w:t>
      </w:r>
      <w:proofErr w:type="spellStart"/>
      <w:r w:rsidRPr="00F41EDA">
        <w:rPr>
          <w:b/>
          <w:bCs/>
        </w:rPr>
        <w:t>Assessment</w:t>
      </w:r>
      <w:proofErr w:type="spellEnd"/>
    </w:p>
    <w:p w14:paraId="27B88C8F" w14:textId="77777777" w:rsidR="00F41EDA" w:rsidRPr="00F41EDA" w:rsidRDefault="00F41EDA" w:rsidP="00F41EDA">
      <w:pPr>
        <w:numPr>
          <w:ilvl w:val="0"/>
          <w:numId w:val="6"/>
        </w:numPr>
      </w:pPr>
      <w:proofErr w:type="spellStart"/>
      <w:r w:rsidRPr="00F41EDA">
        <w:rPr>
          <w:b/>
          <w:bCs/>
        </w:rPr>
        <w:t>Current</w:t>
      </w:r>
      <w:proofErr w:type="spellEnd"/>
      <w:r w:rsidRPr="00F41EDA">
        <w:rPr>
          <w:b/>
          <w:bCs/>
        </w:rPr>
        <w:t xml:space="preserve"> </w:t>
      </w:r>
      <w:proofErr w:type="spellStart"/>
      <w:r w:rsidRPr="00F41EDA">
        <w:rPr>
          <w:b/>
          <w:bCs/>
        </w:rPr>
        <w:t>Maturity</w:t>
      </w:r>
      <w:proofErr w:type="spellEnd"/>
      <w:r w:rsidRPr="00F41EDA">
        <w:rPr>
          <w:b/>
          <w:bCs/>
        </w:rPr>
        <w:t xml:space="preserve"> </w:t>
      </w:r>
      <w:proofErr w:type="spellStart"/>
      <w:r w:rsidRPr="00F41EDA">
        <w:rPr>
          <w:b/>
          <w:bCs/>
        </w:rPr>
        <w:t>Level</w:t>
      </w:r>
      <w:proofErr w:type="spellEnd"/>
      <w:r w:rsidRPr="00F41EDA">
        <w:rPr>
          <w:b/>
          <w:bCs/>
        </w:rPr>
        <w:t>:</w:t>
      </w:r>
    </w:p>
    <w:p w14:paraId="6DF524AF" w14:textId="77777777" w:rsidR="00F41EDA" w:rsidRPr="00F41EDA" w:rsidRDefault="00F41EDA" w:rsidP="00F41EDA">
      <w:pPr>
        <w:numPr>
          <w:ilvl w:val="1"/>
          <w:numId w:val="6"/>
        </w:numPr>
        <w:rPr>
          <w:lang w:val="en-US"/>
        </w:rPr>
      </w:pPr>
      <w:r w:rsidRPr="00F41EDA">
        <w:rPr>
          <w:lang w:val="en-US"/>
        </w:rPr>
        <w:t>Operationally advanced but governance-immature; security management is strong at the technical/operational tier, weak at the strategic and executive tier</w:t>
      </w:r>
    </w:p>
    <w:p w14:paraId="708D4C80" w14:textId="77777777" w:rsidR="00F41EDA" w:rsidRPr="00F41EDA" w:rsidRDefault="00F41EDA" w:rsidP="00F41EDA">
      <w:pPr>
        <w:numPr>
          <w:ilvl w:val="0"/>
          <w:numId w:val="6"/>
        </w:numPr>
      </w:pPr>
      <w:proofErr w:type="spellStart"/>
      <w:r w:rsidRPr="00F41EDA">
        <w:rPr>
          <w:b/>
          <w:bCs/>
        </w:rPr>
        <w:t>Regulatory</w:t>
      </w:r>
      <w:proofErr w:type="spellEnd"/>
      <w:r w:rsidRPr="00F41EDA">
        <w:rPr>
          <w:b/>
          <w:bCs/>
        </w:rPr>
        <w:t xml:space="preserve"> </w:t>
      </w:r>
      <w:proofErr w:type="spellStart"/>
      <w:r w:rsidRPr="00F41EDA">
        <w:rPr>
          <w:b/>
          <w:bCs/>
        </w:rPr>
        <w:t>Alignment</w:t>
      </w:r>
      <w:proofErr w:type="spellEnd"/>
      <w:r w:rsidRPr="00F41EDA">
        <w:rPr>
          <w:b/>
          <w:bCs/>
        </w:rPr>
        <w:t>:</w:t>
      </w:r>
    </w:p>
    <w:p w14:paraId="77BCBF4F" w14:textId="77777777" w:rsidR="00F41EDA" w:rsidRPr="00F41EDA" w:rsidRDefault="00F41EDA" w:rsidP="00F41EDA">
      <w:pPr>
        <w:numPr>
          <w:ilvl w:val="1"/>
          <w:numId w:val="6"/>
        </w:numPr>
        <w:rPr>
          <w:lang w:val="en-US"/>
        </w:rPr>
      </w:pPr>
      <w:r w:rsidRPr="00F41EDA">
        <w:rPr>
          <w:lang w:val="en-US"/>
        </w:rPr>
        <w:t>Not currently meeting best practice or typical regulatory expectations for leadership involvement and oversight</w:t>
      </w:r>
    </w:p>
    <w:p w14:paraId="1F0440CC" w14:textId="77777777" w:rsidR="00F41EDA" w:rsidRPr="00F41EDA" w:rsidRDefault="00F41EDA" w:rsidP="00F41EDA">
      <w:pPr>
        <w:numPr>
          <w:ilvl w:val="0"/>
          <w:numId w:val="6"/>
        </w:numPr>
      </w:pPr>
      <w:r w:rsidRPr="00F41EDA">
        <w:rPr>
          <w:b/>
          <w:bCs/>
        </w:rPr>
        <w:t xml:space="preserve">Assurance </w:t>
      </w:r>
      <w:proofErr w:type="spellStart"/>
      <w:r w:rsidRPr="00F41EDA">
        <w:rPr>
          <w:b/>
          <w:bCs/>
        </w:rPr>
        <w:t>Capability</w:t>
      </w:r>
      <w:proofErr w:type="spellEnd"/>
      <w:r w:rsidRPr="00F41EDA">
        <w:rPr>
          <w:b/>
          <w:bCs/>
        </w:rPr>
        <w:t>:</w:t>
      </w:r>
    </w:p>
    <w:p w14:paraId="013698C5" w14:textId="77777777" w:rsidR="00F41EDA" w:rsidRPr="00F41EDA" w:rsidRDefault="00F41EDA" w:rsidP="00F41EDA">
      <w:pPr>
        <w:numPr>
          <w:ilvl w:val="1"/>
          <w:numId w:val="6"/>
        </w:numPr>
        <w:rPr>
          <w:lang w:val="en-US"/>
        </w:rPr>
      </w:pPr>
      <w:r w:rsidRPr="00F41EDA">
        <w:rPr>
          <w:lang w:val="en-US"/>
        </w:rPr>
        <w:t>Limited ability to evidence compliance, strategic risk management, or alignment with enterprise objectives</w:t>
      </w:r>
    </w:p>
    <w:p w14:paraId="268F7C0F" w14:textId="77777777" w:rsidR="00F41EDA" w:rsidRPr="00F41EDA" w:rsidRDefault="00F41EDA" w:rsidP="00F41EDA">
      <w:r w:rsidRPr="00F41EDA">
        <w:pict w14:anchorId="38BDA842">
          <v:rect id="_x0000_i1078" style="width:0;height:1.5pt" o:hrstd="t" o:hr="t" fillcolor="#a0a0a0" stroked="f"/>
        </w:pict>
      </w:r>
    </w:p>
    <w:p w14:paraId="699711A8" w14:textId="77777777" w:rsidR="00F41EDA" w:rsidRPr="00F41EDA" w:rsidRDefault="00F41EDA" w:rsidP="00F41EDA">
      <w:r w:rsidRPr="00F41EDA">
        <w:t> </w:t>
      </w:r>
      <w:r w:rsidRPr="00F41EDA">
        <w:br/>
      </w:r>
      <w:proofErr w:type="spellStart"/>
      <w:r w:rsidRPr="00F41EDA">
        <w:rPr>
          <w:b/>
          <w:bCs/>
        </w:rPr>
        <w:t>Improvement</w:t>
      </w:r>
      <w:proofErr w:type="spellEnd"/>
      <w:r w:rsidRPr="00F41EDA">
        <w:rPr>
          <w:b/>
          <w:bCs/>
        </w:rPr>
        <w:t xml:space="preserve"> </w:t>
      </w:r>
      <w:proofErr w:type="spellStart"/>
      <w:r w:rsidRPr="00F41EDA">
        <w:rPr>
          <w:b/>
          <w:bCs/>
        </w:rPr>
        <w:t>Domains</w:t>
      </w:r>
      <w:proofErr w:type="spellEnd"/>
    </w:p>
    <w:p w14:paraId="638D46F0" w14:textId="77777777" w:rsidR="00F41EDA" w:rsidRPr="00F41EDA" w:rsidRDefault="00F41EDA" w:rsidP="00F41EDA">
      <w:pPr>
        <w:numPr>
          <w:ilvl w:val="0"/>
          <w:numId w:val="7"/>
        </w:numPr>
      </w:pPr>
      <w:r w:rsidRPr="00F41EDA">
        <w:rPr>
          <w:b/>
          <w:bCs/>
        </w:rPr>
        <w:t>Enterprise-</w:t>
      </w:r>
      <w:proofErr w:type="spellStart"/>
      <w:r w:rsidRPr="00F41EDA">
        <w:rPr>
          <w:b/>
          <w:bCs/>
        </w:rPr>
        <w:t>Level</w:t>
      </w:r>
      <w:proofErr w:type="spellEnd"/>
      <w:r w:rsidRPr="00F41EDA">
        <w:rPr>
          <w:b/>
          <w:bCs/>
        </w:rPr>
        <w:t xml:space="preserve"> </w:t>
      </w:r>
      <w:proofErr w:type="spellStart"/>
      <w:r w:rsidRPr="00F41EDA">
        <w:rPr>
          <w:b/>
          <w:bCs/>
        </w:rPr>
        <w:t>Security</w:t>
      </w:r>
      <w:proofErr w:type="spellEnd"/>
      <w:r w:rsidRPr="00F41EDA">
        <w:rPr>
          <w:b/>
          <w:bCs/>
        </w:rPr>
        <w:t xml:space="preserve"> </w:t>
      </w:r>
      <w:proofErr w:type="spellStart"/>
      <w:r w:rsidRPr="00F41EDA">
        <w:rPr>
          <w:b/>
          <w:bCs/>
        </w:rPr>
        <w:t>Governance</w:t>
      </w:r>
      <w:proofErr w:type="spellEnd"/>
      <w:r w:rsidRPr="00F41EDA">
        <w:rPr>
          <w:b/>
          <w:bCs/>
        </w:rPr>
        <w:t>:</w:t>
      </w:r>
    </w:p>
    <w:p w14:paraId="3DE752BC" w14:textId="77777777" w:rsidR="00F41EDA" w:rsidRPr="00F41EDA" w:rsidRDefault="00F41EDA" w:rsidP="00F41EDA">
      <w:pPr>
        <w:numPr>
          <w:ilvl w:val="1"/>
          <w:numId w:val="7"/>
        </w:numPr>
        <w:rPr>
          <w:lang w:val="en-US"/>
        </w:rPr>
      </w:pPr>
      <w:r w:rsidRPr="00F41EDA">
        <w:rPr>
          <w:lang w:val="en-US"/>
        </w:rPr>
        <w:t>Establish formal governance structures (e.g., security steering committee, board oversight function) with clear mandates and accountability</w:t>
      </w:r>
    </w:p>
    <w:p w14:paraId="6E5DBF33" w14:textId="77777777" w:rsidR="00F41EDA" w:rsidRPr="00F41EDA" w:rsidRDefault="00F41EDA" w:rsidP="00F41EDA">
      <w:pPr>
        <w:numPr>
          <w:ilvl w:val="0"/>
          <w:numId w:val="7"/>
        </w:numPr>
      </w:pPr>
      <w:proofErr w:type="spellStart"/>
      <w:r w:rsidRPr="00F41EDA">
        <w:rPr>
          <w:b/>
          <w:bCs/>
        </w:rPr>
        <w:t>Executive</w:t>
      </w:r>
      <w:proofErr w:type="spellEnd"/>
      <w:r w:rsidRPr="00F41EDA">
        <w:rPr>
          <w:b/>
          <w:bCs/>
        </w:rPr>
        <w:t xml:space="preserve"> </w:t>
      </w:r>
      <w:proofErr w:type="spellStart"/>
      <w:r w:rsidRPr="00F41EDA">
        <w:rPr>
          <w:b/>
          <w:bCs/>
        </w:rPr>
        <w:t>Ownership</w:t>
      </w:r>
      <w:proofErr w:type="spellEnd"/>
      <w:r w:rsidRPr="00F41EDA">
        <w:rPr>
          <w:b/>
          <w:bCs/>
        </w:rPr>
        <w:t xml:space="preserve"> &amp; </w:t>
      </w:r>
      <w:proofErr w:type="spellStart"/>
      <w:r w:rsidRPr="00F41EDA">
        <w:rPr>
          <w:b/>
          <w:bCs/>
        </w:rPr>
        <w:t>Accountability</w:t>
      </w:r>
      <w:proofErr w:type="spellEnd"/>
      <w:r w:rsidRPr="00F41EDA">
        <w:rPr>
          <w:b/>
          <w:bCs/>
        </w:rPr>
        <w:t>:</w:t>
      </w:r>
    </w:p>
    <w:p w14:paraId="1D7CFD9E" w14:textId="77777777" w:rsidR="00F41EDA" w:rsidRPr="00F41EDA" w:rsidRDefault="00F41EDA" w:rsidP="00F41EDA">
      <w:pPr>
        <w:numPr>
          <w:ilvl w:val="1"/>
          <w:numId w:val="7"/>
        </w:numPr>
        <w:rPr>
          <w:lang w:val="en-US"/>
        </w:rPr>
      </w:pPr>
      <w:r w:rsidRPr="00F41EDA">
        <w:rPr>
          <w:lang w:val="en-US"/>
        </w:rPr>
        <w:t>Assign explicit responsibility for information security at executive/board level; ensure ongoing engagement and oversight</w:t>
      </w:r>
    </w:p>
    <w:p w14:paraId="5F1A5410" w14:textId="77777777" w:rsidR="00F41EDA" w:rsidRPr="00F41EDA" w:rsidRDefault="00F41EDA" w:rsidP="00F41EDA">
      <w:pPr>
        <w:numPr>
          <w:ilvl w:val="0"/>
          <w:numId w:val="7"/>
        </w:numPr>
      </w:pPr>
      <w:proofErr w:type="spellStart"/>
      <w:r w:rsidRPr="00F41EDA">
        <w:rPr>
          <w:b/>
          <w:bCs/>
        </w:rPr>
        <w:t>Integrated</w:t>
      </w:r>
      <w:proofErr w:type="spellEnd"/>
      <w:r w:rsidRPr="00F41EDA">
        <w:rPr>
          <w:b/>
          <w:bCs/>
        </w:rPr>
        <w:t xml:space="preserve"> Risk Management &amp; </w:t>
      </w:r>
      <w:proofErr w:type="spellStart"/>
      <w:r w:rsidRPr="00F41EDA">
        <w:rPr>
          <w:b/>
          <w:bCs/>
        </w:rPr>
        <w:t>Reporting</w:t>
      </w:r>
      <w:proofErr w:type="spellEnd"/>
      <w:r w:rsidRPr="00F41EDA">
        <w:rPr>
          <w:b/>
          <w:bCs/>
        </w:rPr>
        <w:t>:</w:t>
      </w:r>
    </w:p>
    <w:p w14:paraId="1017D676" w14:textId="77777777" w:rsidR="00F41EDA" w:rsidRPr="00F41EDA" w:rsidRDefault="00F41EDA" w:rsidP="00F41EDA">
      <w:pPr>
        <w:numPr>
          <w:ilvl w:val="1"/>
          <w:numId w:val="7"/>
        </w:numPr>
        <w:rPr>
          <w:lang w:val="en-US"/>
        </w:rPr>
      </w:pPr>
      <w:r w:rsidRPr="00F41EDA">
        <w:rPr>
          <w:lang w:val="en-US"/>
        </w:rPr>
        <w:t>Develop standardized reporting frameworks; systematically integrate security risk into enterprise risk management processes</w:t>
      </w:r>
    </w:p>
    <w:p w14:paraId="7D8B2EE0" w14:textId="77777777" w:rsidR="00F41EDA" w:rsidRPr="00F41EDA" w:rsidRDefault="00F41EDA" w:rsidP="00F41EDA">
      <w:pPr>
        <w:numPr>
          <w:ilvl w:val="0"/>
          <w:numId w:val="7"/>
        </w:numPr>
      </w:pPr>
      <w:proofErr w:type="spellStart"/>
      <w:r w:rsidRPr="00F41EDA">
        <w:rPr>
          <w:b/>
          <w:bCs/>
        </w:rPr>
        <w:t>Third</w:t>
      </w:r>
      <w:proofErr w:type="spellEnd"/>
      <w:r w:rsidRPr="00F41EDA">
        <w:rPr>
          <w:b/>
          <w:bCs/>
        </w:rPr>
        <w:t xml:space="preserve">-Party </w:t>
      </w:r>
      <w:proofErr w:type="spellStart"/>
      <w:r w:rsidRPr="00F41EDA">
        <w:rPr>
          <w:b/>
          <w:bCs/>
        </w:rPr>
        <w:t>Governance</w:t>
      </w:r>
      <w:proofErr w:type="spellEnd"/>
      <w:r w:rsidRPr="00F41EDA">
        <w:rPr>
          <w:b/>
          <w:bCs/>
        </w:rPr>
        <w:t xml:space="preserve"> Assurance:</w:t>
      </w:r>
    </w:p>
    <w:p w14:paraId="5F92488D" w14:textId="77777777" w:rsidR="00F41EDA" w:rsidRPr="00F41EDA" w:rsidRDefault="00F41EDA" w:rsidP="00F41EDA">
      <w:pPr>
        <w:numPr>
          <w:ilvl w:val="1"/>
          <w:numId w:val="7"/>
        </w:numPr>
        <w:rPr>
          <w:lang w:val="en-US"/>
        </w:rPr>
      </w:pPr>
      <w:r w:rsidRPr="00F41EDA">
        <w:rPr>
          <w:lang w:val="en-US"/>
        </w:rPr>
        <w:t>Formalize governance oversight of supplier and third-party risk beyond procurement and operational controls</w:t>
      </w:r>
    </w:p>
    <w:p w14:paraId="09F628C3" w14:textId="77777777" w:rsidR="00F41EDA" w:rsidRPr="00F41EDA" w:rsidRDefault="00F41EDA" w:rsidP="00F41EDA">
      <w:pPr>
        <w:numPr>
          <w:ilvl w:val="0"/>
          <w:numId w:val="7"/>
        </w:numPr>
      </w:pPr>
      <w:proofErr w:type="spellStart"/>
      <w:r w:rsidRPr="00F41EDA">
        <w:rPr>
          <w:b/>
          <w:bCs/>
        </w:rPr>
        <w:t>Strategic</w:t>
      </w:r>
      <w:proofErr w:type="spellEnd"/>
      <w:r w:rsidRPr="00F41EDA">
        <w:rPr>
          <w:b/>
          <w:bCs/>
        </w:rPr>
        <w:t xml:space="preserve"> </w:t>
      </w:r>
      <w:proofErr w:type="spellStart"/>
      <w:r w:rsidRPr="00F41EDA">
        <w:rPr>
          <w:b/>
          <w:bCs/>
        </w:rPr>
        <w:t>Alignment</w:t>
      </w:r>
      <w:proofErr w:type="spellEnd"/>
      <w:r w:rsidRPr="00F41EDA">
        <w:rPr>
          <w:b/>
          <w:bCs/>
        </w:rPr>
        <w:t>:</w:t>
      </w:r>
    </w:p>
    <w:p w14:paraId="438664A8" w14:textId="77777777" w:rsidR="00F41EDA" w:rsidRPr="00F41EDA" w:rsidRDefault="00F41EDA" w:rsidP="00F41EDA">
      <w:pPr>
        <w:numPr>
          <w:ilvl w:val="1"/>
          <w:numId w:val="7"/>
        </w:numPr>
        <w:rPr>
          <w:lang w:val="en-US"/>
        </w:rPr>
      </w:pPr>
      <w:r w:rsidRPr="00F41EDA">
        <w:rPr>
          <w:lang w:val="en-US"/>
        </w:rPr>
        <w:lastRenderedPageBreak/>
        <w:t>Align information security governance with business continuity, regulatory compliance, and organizational objectives</w:t>
      </w:r>
    </w:p>
    <w:p w14:paraId="15D05421" w14:textId="77777777" w:rsidR="00F41EDA" w:rsidRPr="00F41EDA" w:rsidRDefault="00F41EDA" w:rsidP="00F41EDA">
      <w:r w:rsidRPr="00F41EDA">
        <w:pict w14:anchorId="5EECC810">
          <v:rect id="_x0000_i1079" style="width:0;height:1.5pt" o:hrstd="t" o:hr="t" fillcolor="#a0a0a0" stroked="f"/>
        </w:pict>
      </w:r>
    </w:p>
    <w:p w14:paraId="74383A52" w14:textId="77777777" w:rsidR="00F41EDA" w:rsidRPr="00F41EDA" w:rsidRDefault="00F41EDA" w:rsidP="00F41EDA">
      <w:pPr>
        <w:rPr>
          <w:b/>
          <w:bCs/>
          <w:lang w:val="en-US"/>
        </w:rPr>
      </w:pPr>
      <w:r w:rsidRPr="00F41EDA">
        <w:rPr>
          <w:b/>
          <w:bCs/>
          <w:lang w:val="en-US"/>
        </w:rPr>
        <w:t> </w:t>
      </w:r>
      <w:r w:rsidRPr="00F41EDA">
        <w:rPr>
          <w:b/>
          <w:bCs/>
          <w:lang w:val="en-US"/>
        </w:rPr>
        <w:br/>
        <w:t>Leadership Escalation View</w:t>
      </w:r>
      <w:r w:rsidRPr="00F41EDA">
        <w:rPr>
          <w:b/>
          <w:bCs/>
          <w:lang w:val="en-US"/>
        </w:rPr>
        <w:br/>
      </w:r>
      <w:r w:rsidRPr="00F41EDA">
        <w:rPr>
          <w:b/>
          <w:bCs/>
          <w:lang w:val="en-US"/>
        </w:rPr>
        <w:br/>
        <w:t>The current governance posture represents a material gap in leadership accountability and enterprise risk oversight. Without immediate focus on governance improvement, the organization remains vulnerable to regulatory enforcement, strategic failures, and business continuity disruptions. Advancement requires direct executive and board-level commitment to develop formal governance structures, reporting mechanisms, and accountability frameworks that sustain effective security management and assure stakeholders.</w:t>
      </w:r>
    </w:p>
    <w:p w14:paraId="2C224ECE" w14:textId="77777777" w:rsidR="00F41EDA" w:rsidRPr="00F41EDA" w:rsidRDefault="00F41EDA" w:rsidP="00F41EDA">
      <w:r w:rsidRPr="00F41EDA">
        <w:rPr>
          <w:lang w:val="en-US"/>
        </w:rPr>
        <w:t> </w:t>
      </w:r>
      <w:r w:rsidRPr="00F41EDA">
        <w:rPr>
          <w:lang w:val="en-US"/>
        </w:rPr>
        <w:br/>
      </w:r>
      <w:proofErr w:type="spellStart"/>
      <w:r w:rsidRPr="00F41EDA">
        <w:rPr>
          <w:b/>
          <w:bCs/>
        </w:rPr>
        <w:t>Assumptions</w:t>
      </w:r>
      <w:proofErr w:type="spellEnd"/>
      <w:r w:rsidRPr="00F41EDA">
        <w:rPr>
          <w:b/>
          <w:bCs/>
        </w:rPr>
        <w:t xml:space="preserve"> &amp; </w:t>
      </w:r>
      <w:proofErr w:type="spellStart"/>
      <w:r w:rsidRPr="00F41EDA">
        <w:rPr>
          <w:b/>
          <w:bCs/>
        </w:rPr>
        <w:t>Confidence</w:t>
      </w:r>
      <w:proofErr w:type="spellEnd"/>
      <w:r w:rsidRPr="00F41EDA">
        <w:rPr>
          <w:b/>
          <w:bCs/>
        </w:rPr>
        <w:t xml:space="preserve"> </w:t>
      </w:r>
      <w:proofErr w:type="spellStart"/>
      <w:r w:rsidRPr="00F41EDA">
        <w:rPr>
          <w:b/>
          <w:bCs/>
        </w:rPr>
        <w:t>Level</w:t>
      </w:r>
      <w:proofErr w:type="spellEnd"/>
    </w:p>
    <w:p w14:paraId="3B3607C8" w14:textId="77777777" w:rsidR="00F41EDA" w:rsidRPr="00F41EDA" w:rsidRDefault="00F41EDA" w:rsidP="00F41EDA">
      <w:pPr>
        <w:numPr>
          <w:ilvl w:val="0"/>
          <w:numId w:val="8"/>
        </w:numPr>
        <w:rPr>
          <w:lang w:val="en-US"/>
        </w:rPr>
      </w:pPr>
      <w:r w:rsidRPr="00F41EDA">
        <w:rPr>
          <w:lang w:val="en-US"/>
        </w:rPr>
        <w:t>Assessment is based solely on user-provided information as of June 2024</w:t>
      </w:r>
    </w:p>
    <w:p w14:paraId="22D5606B" w14:textId="77777777" w:rsidR="00F41EDA" w:rsidRPr="00F41EDA" w:rsidRDefault="00F41EDA" w:rsidP="00F41EDA">
      <w:pPr>
        <w:numPr>
          <w:ilvl w:val="0"/>
          <w:numId w:val="8"/>
        </w:numPr>
        <w:rPr>
          <w:lang w:val="en-US"/>
        </w:rPr>
      </w:pPr>
      <w:r w:rsidRPr="00F41EDA">
        <w:rPr>
          <w:lang w:val="en-US"/>
        </w:rPr>
        <w:t>No direct evidence of governance documentation or board mandates was available for review</w:t>
      </w:r>
    </w:p>
    <w:p w14:paraId="6EE0BDC3" w14:textId="77777777" w:rsidR="00F41EDA" w:rsidRPr="00F41EDA" w:rsidRDefault="00F41EDA" w:rsidP="00F41EDA">
      <w:pPr>
        <w:numPr>
          <w:ilvl w:val="0"/>
          <w:numId w:val="8"/>
        </w:numPr>
        <w:rPr>
          <w:lang w:val="en-US"/>
        </w:rPr>
      </w:pPr>
      <w:r w:rsidRPr="00F41EDA">
        <w:rPr>
          <w:lang w:val="en-US"/>
        </w:rPr>
        <w:t>Confidence level is moderate; further validation through document review and leadership interviews is recommended</w:t>
      </w:r>
    </w:p>
    <w:p w14:paraId="3EDCDA53" w14:textId="77777777" w:rsidR="00F41EDA" w:rsidRPr="00F41EDA" w:rsidRDefault="00F41EDA" w:rsidP="00F41EDA">
      <w:r w:rsidRPr="00F41EDA">
        <w:pict w14:anchorId="3CC3F0B8">
          <v:rect id="_x0000_i1080" style="width:0;height:1.5pt" o:hrstd="t" o:hr="t" fillcolor="#a0a0a0" stroked="f"/>
        </w:pict>
      </w:r>
    </w:p>
    <w:p w14:paraId="39B07EFD" w14:textId="77777777" w:rsidR="00F41EDA" w:rsidRPr="00F41EDA" w:rsidRDefault="00F41EDA" w:rsidP="00F41EDA">
      <w:pPr>
        <w:rPr>
          <w:lang w:val="en-US"/>
        </w:rPr>
      </w:pPr>
      <w:r w:rsidRPr="00F41EDA">
        <w:rPr>
          <w:lang w:val="en-US"/>
        </w:rPr>
        <w:t> </w:t>
      </w:r>
      <w:r w:rsidRPr="00F41EDA">
        <w:rPr>
          <w:lang w:val="en-US"/>
        </w:rPr>
        <w:br/>
      </w:r>
      <w:r w:rsidRPr="00F41EDA">
        <w:rPr>
          <w:b/>
          <w:bCs/>
          <w:lang w:val="en-US"/>
        </w:rPr>
        <w:t>Governance Disclaimer</w:t>
      </w:r>
      <w:r w:rsidRPr="00F41EDA">
        <w:rPr>
          <w:lang w:val="en-US"/>
        </w:rPr>
        <w:br/>
      </w:r>
      <w:r w:rsidRPr="00F41EDA">
        <w:rPr>
          <w:lang w:val="en-US"/>
        </w:rPr>
        <w:br/>
        <w:t>This report constitutes analytical decision support.</w:t>
      </w:r>
      <w:r w:rsidRPr="00F41EDA">
        <w:rPr>
          <w:lang w:val="en-US"/>
        </w:rPr>
        <w:br/>
        <w:t>It does not replace organizational risk ownership, executive accountability, or formal governance processes.</w:t>
      </w:r>
    </w:p>
    <w:p w14:paraId="0955B939" w14:textId="77777777" w:rsidR="006C2145" w:rsidRPr="00F41EDA" w:rsidRDefault="006C2145">
      <w:pPr>
        <w:rPr>
          <w:lang w:val="en-US"/>
        </w:rPr>
      </w:pPr>
    </w:p>
    <w:sectPr w:rsidR="006C2145" w:rsidRPr="00F41ED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5B63BC"/>
    <w:multiLevelType w:val="multilevel"/>
    <w:tmpl w:val="DAD6E4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097A48"/>
    <w:multiLevelType w:val="multilevel"/>
    <w:tmpl w:val="E91C8B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F73FC5"/>
    <w:multiLevelType w:val="multilevel"/>
    <w:tmpl w:val="51B27D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C07AD4"/>
    <w:multiLevelType w:val="multilevel"/>
    <w:tmpl w:val="CB8073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594C82"/>
    <w:multiLevelType w:val="multilevel"/>
    <w:tmpl w:val="D57C6D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76B77FC"/>
    <w:multiLevelType w:val="multilevel"/>
    <w:tmpl w:val="B62C5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BE35B8E"/>
    <w:multiLevelType w:val="multilevel"/>
    <w:tmpl w:val="57523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37A1762"/>
    <w:multiLevelType w:val="multilevel"/>
    <w:tmpl w:val="7BDE7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579361">
    <w:abstractNumId w:val="6"/>
  </w:num>
  <w:num w:numId="2" w16cid:durableId="925847709">
    <w:abstractNumId w:val="1"/>
  </w:num>
  <w:num w:numId="3" w16cid:durableId="950892112">
    <w:abstractNumId w:val="7"/>
  </w:num>
  <w:num w:numId="4" w16cid:durableId="1059131810">
    <w:abstractNumId w:val="3"/>
  </w:num>
  <w:num w:numId="5" w16cid:durableId="1959683695">
    <w:abstractNumId w:val="2"/>
  </w:num>
  <w:num w:numId="6" w16cid:durableId="894391776">
    <w:abstractNumId w:val="0"/>
  </w:num>
  <w:num w:numId="7" w16cid:durableId="368461243">
    <w:abstractNumId w:val="4"/>
  </w:num>
  <w:num w:numId="8" w16cid:durableId="8502213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3C8C"/>
    <w:rsid w:val="00153896"/>
    <w:rsid w:val="00262B24"/>
    <w:rsid w:val="006508ED"/>
    <w:rsid w:val="006C2145"/>
    <w:rsid w:val="006F5073"/>
    <w:rsid w:val="007B4554"/>
    <w:rsid w:val="00865457"/>
    <w:rsid w:val="00AE3C8C"/>
    <w:rsid w:val="00F41EDA"/>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A029BC0-9168-4397-8F25-525AFEE8D7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sv-S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Rubrik1">
    <w:name w:val="heading 1"/>
    <w:basedOn w:val="Normal"/>
    <w:next w:val="Normal"/>
    <w:link w:val="Rubrik1Char"/>
    <w:uiPriority w:val="9"/>
    <w:qFormat/>
    <w:rsid w:val="00AE3C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Rubrik2">
    <w:name w:val="heading 2"/>
    <w:basedOn w:val="Normal"/>
    <w:next w:val="Normal"/>
    <w:link w:val="Rubrik2Char"/>
    <w:uiPriority w:val="9"/>
    <w:semiHidden/>
    <w:unhideWhenUsed/>
    <w:qFormat/>
    <w:rsid w:val="00AE3C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Rubrik3">
    <w:name w:val="heading 3"/>
    <w:basedOn w:val="Normal"/>
    <w:next w:val="Normal"/>
    <w:link w:val="Rubrik3Char"/>
    <w:uiPriority w:val="9"/>
    <w:semiHidden/>
    <w:unhideWhenUsed/>
    <w:qFormat/>
    <w:rsid w:val="00AE3C8C"/>
    <w:pPr>
      <w:keepNext/>
      <w:keepLines/>
      <w:spacing w:before="160" w:after="80"/>
      <w:outlineLvl w:val="2"/>
    </w:pPr>
    <w:rPr>
      <w:rFonts w:eastAsiaTheme="majorEastAsia" w:cstheme="majorBidi"/>
      <w:color w:val="0F4761" w:themeColor="accent1" w:themeShade="BF"/>
      <w:sz w:val="28"/>
      <w:szCs w:val="28"/>
    </w:rPr>
  </w:style>
  <w:style w:type="paragraph" w:styleId="Rubrik4">
    <w:name w:val="heading 4"/>
    <w:basedOn w:val="Normal"/>
    <w:next w:val="Normal"/>
    <w:link w:val="Rubrik4Char"/>
    <w:uiPriority w:val="9"/>
    <w:semiHidden/>
    <w:unhideWhenUsed/>
    <w:qFormat/>
    <w:rsid w:val="00AE3C8C"/>
    <w:pPr>
      <w:keepNext/>
      <w:keepLines/>
      <w:spacing w:before="80" w:after="40"/>
      <w:outlineLvl w:val="3"/>
    </w:pPr>
    <w:rPr>
      <w:rFonts w:eastAsiaTheme="majorEastAsia" w:cstheme="majorBidi"/>
      <w:i/>
      <w:iCs/>
      <w:color w:val="0F4761" w:themeColor="accent1" w:themeShade="BF"/>
    </w:rPr>
  </w:style>
  <w:style w:type="paragraph" w:styleId="Rubrik5">
    <w:name w:val="heading 5"/>
    <w:basedOn w:val="Normal"/>
    <w:next w:val="Normal"/>
    <w:link w:val="Rubrik5Char"/>
    <w:uiPriority w:val="9"/>
    <w:semiHidden/>
    <w:unhideWhenUsed/>
    <w:qFormat/>
    <w:rsid w:val="00AE3C8C"/>
    <w:pPr>
      <w:keepNext/>
      <w:keepLines/>
      <w:spacing w:before="80" w:after="40"/>
      <w:outlineLvl w:val="4"/>
    </w:pPr>
    <w:rPr>
      <w:rFonts w:eastAsiaTheme="majorEastAsia" w:cstheme="majorBidi"/>
      <w:color w:val="0F4761" w:themeColor="accent1" w:themeShade="BF"/>
    </w:rPr>
  </w:style>
  <w:style w:type="paragraph" w:styleId="Rubrik6">
    <w:name w:val="heading 6"/>
    <w:basedOn w:val="Normal"/>
    <w:next w:val="Normal"/>
    <w:link w:val="Rubrik6Char"/>
    <w:uiPriority w:val="9"/>
    <w:semiHidden/>
    <w:unhideWhenUsed/>
    <w:qFormat/>
    <w:rsid w:val="00AE3C8C"/>
    <w:pPr>
      <w:keepNext/>
      <w:keepLines/>
      <w:spacing w:before="40" w:after="0"/>
      <w:outlineLvl w:val="5"/>
    </w:pPr>
    <w:rPr>
      <w:rFonts w:eastAsiaTheme="majorEastAsia" w:cstheme="majorBidi"/>
      <w:i/>
      <w:iCs/>
      <w:color w:val="595959" w:themeColor="text1" w:themeTint="A6"/>
    </w:rPr>
  </w:style>
  <w:style w:type="paragraph" w:styleId="Rubrik7">
    <w:name w:val="heading 7"/>
    <w:basedOn w:val="Normal"/>
    <w:next w:val="Normal"/>
    <w:link w:val="Rubrik7Char"/>
    <w:uiPriority w:val="9"/>
    <w:semiHidden/>
    <w:unhideWhenUsed/>
    <w:qFormat/>
    <w:rsid w:val="00AE3C8C"/>
    <w:pPr>
      <w:keepNext/>
      <w:keepLines/>
      <w:spacing w:before="40" w:after="0"/>
      <w:outlineLvl w:val="6"/>
    </w:pPr>
    <w:rPr>
      <w:rFonts w:eastAsiaTheme="majorEastAsia" w:cstheme="majorBidi"/>
      <w:color w:val="595959" w:themeColor="text1" w:themeTint="A6"/>
    </w:rPr>
  </w:style>
  <w:style w:type="paragraph" w:styleId="Rubrik8">
    <w:name w:val="heading 8"/>
    <w:basedOn w:val="Normal"/>
    <w:next w:val="Normal"/>
    <w:link w:val="Rubrik8Char"/>
    <w:uiPriority w:val="9"/>
    <w:semiHidden/>
    <w:unhideWhenUsed/>
    <w:qFormat/>
    <w:rsid w:val="00AE3C8C"/>
    <w:pPr>
      <w:keepNext/>
      <w:keepLines/>
      <w:spacing w:after="0"/>
      <w:outlineLvl w:val="7"/>
    </w:pPr>
    <w:rPr>
      <w:rFonts w:eastAsiaTheme="majorEastAsia" w:cstheme="majorBidi"/>
      <w:i/>
      <w:iCs/>
      <w:color w:val="272727" w:themeColor="text1" w:themeTint="D8"/>
    </w:rPr>
  </w:style>
  <w:style w:type="paragraph" w:styleId="Rubrik9">
    <w:name w:val="heading 9"/>
    <w:basedOn w:val="Normal"/>
    <w:next w:val="Normal"/>
    <w:link w:val="Rubrik9Char"/>
    <w:uiPriority w:val="9"/>
    <w:semiHidden/>
    <w:unhideWhenUsed/>
    <w:qFormat/>
    <w:rsid w:val="00AE3C8C"/>
    <w:pPr>
      <w:keepNext/>
      <w:keepLines/>
      <w:spacing w:after="0"/>
      <w:outlineLvl w:val="8"/>
    </w:pPr>
    <w:rPr>
      <w:rFonts w:eastAsiaTheme="majorEastAsia" w:cstheme="majorBidi"/>
      <w:color w:val="272727" w:themeColor="text1" w:themeTint="D8"/>
    </w:rPr>
  </w:style>
  <w:style w:type="character" w:default="1" w:styleId="Standardstycketeckensnitt">
    <w:name w:val="Default Paragraph Font"/>
    <w:uiPriority w:val="1"/>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AE3C8C"/>
    <w:rPr>
      <w:rFonts w:asciiTheme="majorHAnsi" w:eastAsiaTheme="majorEastAsia" w:hAnsiTheme="majorHAnsi" w:cstheme="majorBidi"/>
      <w:color w:val="0F4761" w:themeColor="accent1" w:themeShade="BF"/>
      <w:sz w:val="40"/>
      <w:szCs w:val="40"/>
    </w:rPr>
  </w:style>
  <w:style w:type="character" w:customStyle="1" w:styleId="Rubrik2Char">
    <w:name w:val="Rubrik 2 Char"/>
    <w:basedOn w:val="Standardstycketeckensnitt"/>
    <w:link w:val="Rubrik2"/>
    <w:uiPriority w:val="9"/>
    <w:semiHidden/>
    <w:rsid w:val="00AE3C8C"/>
    <w:rPr>
      <w:rFonts w:asciiTheme="majorHAnsi" w:eastAsiaTheme="majorEastAsia" w:hAnsiTheme="majorHAnsi" w:cstheme="majorBidi"/>
      <w:color w:val="0F4761" w:themeColor="accent1" w:themeShade="BF"/>
      <w:sz w:val="32"/>
      <w:szCs w:val="32"/>
    </w:rPr>
  </w:style>
  <w:style w:type="character" w:customStyle="1" w:styleId="Rubrik3Char">
    <w:name w:val="Rubrik 3 Char"/>
    <w:basedOn w:val="Standardstycketeckensnitt"/>
    <w:link w:val="Rubrik3"/>
    <w:uiPriority w:val="9"/>
    <w:semiHidden/>
    <w:rsid w:val="00AE3C8C"/>
    <w:rPr>
      <w:rFonts w:eastAsiaTheme="majorEastAsia" w:cstheme="majorBidi"/>
      <w:color w:val="0F4761" w:themeColor="accent1" w:themeShade="BF"/>
      <w:sz w:val="28"/>
      <w:szCs w:val="28"/>
    </w:rPr>
  </w:style>
  <w:style w:type="character" w:customStyle="1" w:styleId="Rubrik4Char">
    <w:name w:val="Rubrik 4 Char"/>
    <w:basedOn w:val="Standardstycketeckensnitt"/>
    <w:link w:val="Rubrik4"/>
    <w:uiPriority w:val="9"/>
    <w:semiHidden/>
    <w:rsid w:val="00AE3C8C"/>
    <w:rPr>
      <w:rFonts w:eastAsiaTheme="majorEastAsia" w:cstheme="majorBidi"/>
      <w:i/>
      <w:iCs/>
      <w:color w:val="0F4761" w:themeColor="accent1" w:themeShade="BF"/>
    </w:rPr>
  </w:style>
  <w:style w:type="character" w:customStyle="1" w:styleId="Rubrik5Char">
    <w:name w:val="Rubrik 5 Char"/>
    <w:basedOn w:val="Standardstycketeckensnitt"/>
    <w:link w:val="Rubrik5"/>
    <w:uiPriority w:val="9"/>
    <w:semiHidden/>
    <w:rsid w:val="00AE3C8C"/>
    <w:rPr>
      <w:rFonts w:eastAsiaTheme="majorEastAsia" w:cstheme="majorBidi"/>
      <w:color w:val="0F4761" w:themeColor="accent1" w:themeShade="BF"/>
    </w:rPr>
  </w:style>
  <w:style w:type="character" w:customStyle="1" w:styleId="Rubrik6Char">
    <w:name w:val="Rubrik 6 Char"/>
    <w:basedOn w:val="Standardstycketeckensnitt"/>
    <w:link w:val="Rubrik6"/>
    <w:uiPriority w:val="9"/>
    <w:semiHidden/>
    <w:rsid w:val="00AE3C8C"/>
    <w:rPr>
      <w:rFonts w:eastAsiaTheme="majorEastAsia" w:cstheme="majorBidi"/>
      <w:i/>
      <w:iCs/>
      <w:color w:val="595959" w:themeColor="text1" w:themeTint="A6"/>
    </w:rPr>
  </w:style>
  <w:style w:type="character" w:customStyle="1" w:styleId="Rubrik7Char">
    <w:name w:val="Rubrik 7 Char"/>
    <w:basedOn w:val="Standardstycketeckensnitt"/>
    <w:link w:val="Rubrik7"/>
    <w:uiPriority w:val="9"/>
    <w:semiHidden/>
    <w:rsid w:val="00AE3C8C"/>
    <w:rPr>
      <w:rFonts w:eastAsiaTheme="majorEastAsia" w:cstheme="majorBidi"/>
      <w:color w:val="595959" w:themeColor="text1" w:themeTint="A6"/>
    </w:rPr>
  </w:style>
  <w:style w:type="character" w:customStyle="1" w:styleId="Rubrik8Char">
    <w:name w:val="Rubrik 8 Char"/>
    <w:basedOn w:val="Standardstycketeckensnitt"/>
    <w:link w:val="Rubrik8"/>
    <w:uiPriority w:val="9"/>
    <w:semiHidden/>
    <w:rsid w:val="00AE3C8C"/>
    <w:rPr>
      <w:rFonts w:eastAsiaTheme="majorEastAsia" w:cstheme="majorBidi"/>
      <w:i/>
      <w:iCs/>
      <w:color w:val="272727" w:themeColor="text1" w:themeTint="D8"/>
    </w:rPr>
  </w:style>
  <w:style w:type="character" w:customStyle="1" w:styleId="Rubrik9Char">
    <w:name w:val="Rubrik 9 Char"/>
    <w:basedOn w:val="Standardstycketeckensnitt"/>
    <w:link w:val="Rubrik9"/>
    <w:uiPriority w:val="9"/>
    <w:semiHidden/>
    <w:rsid w:val="00AE3C8C"/>
    <w:rPr>
      <w:rFonts w:eastAsiaTheme="majorEastAsia" w:cstheme="majorBidi"/>
      <w:color w:val="272727" w:themeColor="text1" w:themeTint="D8"/>
    </w:rPr>
  </w:style>
  <w:style w:type="paragraph" w:styleId="Rubrik">
    <w:name w:val="Title"/>
    <w:basedOn w:val="Normal"/>
    <w:next w:val="Normal"/>
    <w:link w:val="RubrikChar"/>
    <w:uiPriority w:val="10"/>
    <w:qFormat/>
    <w:rsid w:val="00AE3C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RubrikChar">
    <w:name w:val="Rubrik Char"/>
    <w:basedOn w:val="Standardstycketeckensnitt"/>
    <w:link w:val="Rubrik"/>
    <w:uiPriority w:val="10"/>
    <w:rsid w:val="00AE3C8C"/>
    <w:rPr>
      <w:rFonts w:asciiTheme="majorHAnsi" w:eastAsiaTheme="majorEastAsia" w:hAnsiTheme="majorHAnsi" w:cstheme="majorBidi"/>
      <w:spacing w:val="-10"/>
      <w:kern w:val="28"/>
      <w:sz w:val="56"/>
      <w:szCs w:val="56"/>
    </w:rPr>
  </w:style>
  <w:style w:type="paragraph" w:styleId="Underrubrik">
    <w:name w:val="Subtitle"/>
    <w:basedOn w:val="Normal"/>
    <w:next w:val="Normal"/>
    <w:link w:val="UnderrubrikChar"/>
    <w:uiPriority w:val="11"/>
    <w:qFormat/>
    <w:rsid w:val="00AE3C8C"/>
    <w:pPr>
      <w:numPr>
        <w:ilvl w:val="1"/>
      </w:numPr>
    </w:pPr>
    <w:rPr>
      <w:rFonts w:eastAsiaTheme="majorEastAsia" w:cstheme="majorBidi"/>
      <w:color w:val="595959" w:themeColor="text1" w:themeTint="A6"/>
      <w:spacing w:val="15"/>
      <w:sz w:val="28"/>
      <w:szCs w:val="28"/>
    </w:rPr>
  </w:style>
  <w:style w:type="character" w:customStyle="1" w:styleId="UnderrubrikChar">
    <w:name w:val="Underrubrik Char"/>
    <w:basedOn w:val="Standardstycketeckensnitt"/>
    <w:link w:val="Underrubrik"/>
    <w:uiPriority w:val="11"/>
    <w:rsid w:val="00AE3C8C"/>
    <w:rPr>
      <w:rFonts w:eastAsiaTheme="majorEastAsia" w:cstheme="majorBidi"/>
      <w:color w:val="595959" w:themeColor="text1" w:themeTint="A6"/>
      <w:spacing w:val="15"/>
      <w:sz w:val="28"/>
      <w:szCs w:val="28"/>
    </w:rPr>
  </w:style>
  <w:style w:type="paragraph" w:styleId="Citat">
    <w:name w:val="Quote"/>
    <w:basedOn w:val="Normal"/>
    <w:next w:val="Normal"/>
    <w:link w:val="CitatChar"/>
    <w:uiPriority w:val="29"/>
    <w:qFormat/>
    <w:rsid w:val="00AE3C8C"/>
    <w:pPr>
      <w:spacing w:before="160"/>
      <w:jc w:val="center"/>
    </w:pPr>
    <w:rPr>
      <w:i/>
      <w:iCs/>
      <w:color w:val="404040" w:themeColor="text1" w:themeTint="BF"/>
    </w:rPr>
  </w:style>
  <w:style w:type="character" w:customStyle="1" w:styleId="CitatChar">
    <w:name w:val="Citat Char"/>
    <w:basedOn w:val="Standardstycketeckensnitt"/>
    <w:link w:val="Citat"/>
    <w:uiPriority w:val="29"/>
    <w:rsid w:val="00AE3C8C"/>
    <w:rPr>
      <w:i/>
      <w:iCs/>
      <w:color w:val="404040" w:themeColor="text1" w:themeTint="BF"/>
    </w:rPr>
  </w:style>
  <w:style w:type="paragraph" w:styleId="Liststycke">
    <w:name w:val="List Paragraph"/>
    <w:basedOn w:val="Normal"/>
    <w:uiPriority w:val="34"/>
    <w:qFormat/>
    <w:rsid w:val="00AE3C8C"/>
    <w:pPr>
      <w:ind w:left="720"/>
      <w:contextualSpacing/>
    </w:pPr>
  </w:style>
  <w:style w:type="character" w:styleId="Starkbetoning">
    <w:name w:val="Intense Emphasis"/>
    <w:basedOn w:val="Standardstycketeckensnitt"/>
    <w:uiPriority w:val="21"/>
    <w:qFormat/>
    <w:rsid w:val="00AE3C8C"/>
    <w:rPr>
      <w:i/>
      <w:iCs/>
      <w:color w:val="0F4761" w:themeColor="accent1" w:themeShade="BF"/>
    </w:rPr>
  </w:style>
  <w:style w:type="paragraph" w:styleId="Starktcitat">
    <w:name w:val="Intense Quote"/>
    <w:basedOn w:val="Normal"/>
    <w:next w:val="Normal"/>
    <w:link w:val="StarktcitatChar"/>
    <w:uiPriority w:val="30"/>
    <w:qFormat/>
    <w:rsid w:val="00AE3C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arktcitatChar">
    <w:name w:val="Starkt citat Char"/>
    <w:basedOn w:val="Standardstycketeckensnitt"/>
    <w:link w:val="Starktcitat"/>
    <w:uiPriority w:val="30"/>
    <w:rsid w:val="00AE3C8C"/>
    <w:rPr>
      <w:i/>
      <w:iCs/>
      <w:color w:val="0F4761" w:themeColor="accent1" w:themeShade="BF"/>
    </w:rPr>
  </w:style>
  <w:style w:type="character" w:styleId="Starkreferens">
    <w:name w:val="Intense Reference"/>
    <w:basedOn w:val="Standardstycketeckensnitt"/>
    <w:uiPriority w:val="32"/>
    <w:qFormat/>
    <w:rsid w:val="00AE3C8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938</Words>
  <Characters>4976</Characters>
  <Application>Microsoft Office Word</Application>
  <DocSecurity>0</DocSecurity>
  <Lines>41</Lines>
  <Paragraphs>11</Paragraphs>
  <ScaleCrop>false</ScaleCrop>
  <Company/>
  <LinksUpToDate>false</LinksUpToDate>
  <CharactersWithSpaces>5903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Allen Camille Muco</dc:creator>
  <cp:keywords/>
  <dc:description/>
  <cp:lastModifiedBy>Allen Camille Muco</cp:lastModifiedBy>
  <cp:revision>2</cp:revision>
  <dcterms:created xsi:type="dcterms:W3CDTF">2026-01-07T15:15:00Z</dcterms:created>
  <dcterms:modified xsi:type="dcterms:W3CDTF">2026-01-07T15:18:00Z</dcterms:modified>
</cp:coreProperties>
</file>