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SC-300 – Vecka 3: Conditional Access &amp; MFA – Del 2</w:t>
      </w:r>
    </w:p>
    <w:p>
      <w:r>
        <w:t>I detta moment skapades en princip för villkorsstyrd åtkomst baserat på riskfyllda inloggningar.</w:t>
        <w:br/>
        <w:t>Principens namn: 'Kräv MFA vid risky sign-in'</w:t>
        <w:br/>
        <w:br/>
        <w:t>Steg som genomfördes:</w:t>
        <w:br/>
        <w:t>1. Alla användare inkluderades i tilldelningen.</w:t>
        <w:br/>
        <w:t>2. Alla molnappar valdes som målresurser.</w:t>
        <w:br/>
        <w:t>3. Ett villkor för risky sign-in valdes (t.ex. användare med 'sign-in risk' eller annan signal från Identity Protection).</w:t>
        <w:br/>
        <w:t>4. Kontrollinställning: 'Kräv multifaktorsautentisering' valdes som åtgärd.</w:t>
        <w:br/>
        <w:t>5. Principen sattes till 'Endast rapport' för att utvärdera effekten utan att påverka användarna direkt.</w:t>
        <w:br/>
        <w:t>6. Varning om att utesluta administratör beaktades, men användaren valde att fortsätta ändå.</w:t>
        <w:br/>
        <w:br/>
        <w:t>Denna princip loggas nu och kan ses i rapporter via Microsoft Entra.</w:t>
        <w:br/>
      </w:r>
    </w:p>
    <w:p>
      <w:r>
        <w:t>Dokumentationsdatum: 2025-06-14 16:40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