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CBCA" w14:textId="77777777" w:rsidR="007C7F6A" w:rsidRDefault="007C7F6A" w:rsidP="007C7F6A">
      <w:pPr>
        <w:jc w:val="center"/>
      </w:pPr>
      <w:r w:rsidRPr="007C7F6A">
        <w:t>High Level Use Case Diagram</w:t>
      </w:r>
    </w:p>
    <w:p w14:paraId="3E1A97AD" w14:textId="72781EB4" w:rsidR="00580050" w:rsidRDefault="007C7F6A" w:rsidP="007C7F6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BB08A4" wp14:editId="0A6D0356">
            <wp:simplePos x="0" y="0"/>
            <wp:positionH relativeFrom="margin">
              <wp:align>left</wp:align>
            </wp:positionH>
            <wp:positionV relativeFrom="paragraph">
              <wp:posOffset>541202</wp:posOffset>
            </wp:positionV>
            <wp:extent cx="5943600" cy="6909435"/>
            <wp:effectExtent l="19050" t="19050" r="19050" b="24765"/>
            <wp:wrapTight wrapText="bothSides">
              <wp:wrapPolygon edited="0">
                <wp:start x="-69" y="-60"/>
                <wp:lineTo x="-69" y="21618"/>
                <wp:lineTo x="21600" y="21618"/>
                <wp:lineTo x="21600" y="-60"/>
                <wp:lineTo x="-69" y="-60"/>
              </wp:wrapPolygon>
            </wp:wrapTight>
            <wp:docPr id="36835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Jak of all Trades</w:t>
      </w:r>
    </w:p>
    <w:sectPr w:rsidR="00580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6A"/>
    <w:rsid w:val="000D0479"/>
    <w:rsid w:val="001A59AE"/>
    <w:rsid w:val="001E31AC"/>
    <w:rsid w:val="00491067"/>
    <w:rsid w:val="00580050"/>
    <w:rsid w:val="007C7F6A"/>
    <w:rsid w:val="00B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2B7"/>
  <w15:chartTrackingRefBased/>
  <w15:docId w15:val="{EC0649C6-ABF5-4F7C-8089-AF84C077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Allen Lagangga</cp:lastModifiedBy>
  <cp:revision>1</cp:revision>
  <dcterms:created xsi:type="dcterms:W3CDTF">2025-05-26T04:18:00Z</dcterms:created>
  <dcterms:modified xsi:type="dcterms:W3CDTF">2025-05-26T04:18:00Z</dcterms:modified>
</cp:coreProperties>
</file>