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Zero-Trust Execution Environment</w:t>
      </w:r>
    </w:p>
    <w:p>
      <w:pPr>
        <w:spacing w:after="80"/>
        <w:jc w:val="center"/>
      </w:pPr>
      <w:r>
        <w:rPr>
          <w:b/>
          <w:bCs/>
          <w:color w:val="1a1a2e"/>
          <w:sz w:val="36"/>
          <w:szCs w:val="36"/>
        </w:rPr>
        <w:t xml:space="preserve">Multi-Tenant Enterprise Architecture</w:t>
      </w:r>
    </w:p>
    <w:p>
      <w:pPr>
        <w:spacing w:after="200"/>
        <w:jc w:val="center"/>
      </w:pPr>
      <w:r>
        <w:rPr>
          <w:i/>
          <w:iCs/>
          <w:color w:val="4a5568"/>
          <w:sz w:val="24"/>
          <w:szCs w:val="24"/>
        </w:rPr>
        <w:t xml:space="preserve">Zypi + YAS-MCP + Developer YOLO Mode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Unified Reference Architecture for Agentic AI Infrastructure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presents a comprehensive multi-tenant architecture for enterprise AI agent execution. The architecture serves </w:t>
      </w:r>
      <w:r>
        <w:rPr>
          <w:b/>
          <w:bCs/>
        </w:rPr>
        <w:t xml:space="preserve">five distinct audience segments</w:t>
      </w:r>
      <w:r>
        <w:t xml:space="preserve"> with varying trust levels, data sensitivity requirements, and autonomy needs.</w:t>
      </w:r>
    </w:p>
    <w:p>
      <w:pPr>
        <w:spacing w:after="10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Multi-Audience Segmentation: </w:t>
      </w:r>
      <w:r>
        <w:t xml:space="preserve">Public API consumers, external developers, PCI merchants, internal users, and the inner sanctum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YAS-MCP Public API: </w:t>
      </w:r>
      <w:r>
        <w:t xml:space="preserve">OpenAPI specs exposed as MCP tools for external consumption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 YOLO Mode: </w:t>
      </w:r>
      <w:r>
        <w:t xml:space="preserve">Safe autonomous execution for Claude Code, Cursor, Aider, Gemini CLI, and other AI coding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Tiered Provenance: </w:t>
      </w:r>
      <w:r>
        <w:t xml:space="preserve">Full attestation for PCI apps; relaxed for general development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Multi-LLM Routing: </w:t>
      </w:r>
      <w:r>
        <w:t xml:space="preserve">Snowflake Cortex, Vertex AI, Bedrock, Ollama with per-tier policies</w:t>
      </w:r>
    </w:p>
    <w:p>
      <w:r>
        <w:br w:type="page"/>
      </w:r>
    </w:p>
    <w:p>
      <w:pPr>
        <w:pStyle w:val="Heading1"/>
      </w:pPr>
      <w:r>
        <w:t xml:space="preserve">2. Audience Segmentation</w:t>
      </w:r>
    </w:p>
    <w:p>
      <w:pPr>
        <w:spacing w:after="200"/>
      </w:pPr>
      <w:r>
        <w:t xml:space="preserve">The architecture defines five trust tiers, each with distinct access patterns, data boundaries, and governance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Boundary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Public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UNTRUSTED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YAS-MCP endpoints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Public data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External Devs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Sandboxed YOLO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Own workspace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Merchants (PCI)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Governed agent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Own PCI data (redacted)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Internal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platform + YOLO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Internal systems (RBAC)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Inner Sanctum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PRIVILEGED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Audited, MFA,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Raw PCI/CHD access</w:t>
            </w:r>
          </w:p>
        </w:tc>
      </w:tr>
    </w:tbl>
    <w:p>
      <w:pPr>
        <w:pStyle w:val="Heading2"/>
        <w:spacing w:before="300"/>
      </w:pPr>
      <w:r>
        <w:t xml:space="preserve">2.1 Audience Definitions</w:t>
      </w:r>
    </w:p>
    <w:p>
      <w:pPr>
        <w:pStyle w:val="Heading3"/>
      </w:pPr>
      <w:r>
        <w:t xml:space="preserve">Public API (YAS-MCP)</w:t>
      </w:r>
    </w:p>
    <w:p>
      <w:pPr>
        <w:spacing w:after="100"/>
      </w:pPr>
      <w:r>
        <w:t xml:space="preserve">External consumers accessing your OpenAPI specs as MCP tools. YAS-MCP transforms OpenAPI 3.x specifications into MCP-compatible tool servers, enabling AI agents (ChatGPT, Claude, Cursor, etc.) to discover and invoke your public APIs.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Access: </w:t>
      </w:r>
      <w:r>
        <w:t xml:space="preserve">Rate-limited, API key authenticated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 xml:space="preserve">Public endpoints only; no internal or PCI data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Execution: </w:t>
      </w:r>
      <w:r>
        <w:t xml:space="preserve">Stateless; no code execution rights</w:t>
      </w:r>
    </w:p>
    <w:p>
      <w:pPr>
        <w:pStyle w:val="Heading3"/>
      </w:pPr>
      <w:r>
        <w:t xml:space="preserve">External Developers</w:t>
      </w:r>
    </w:p>
    <w:p>
      <w:pPr>
        <w:spacing w:after="100"/>
      </w:pPr>
      <w:r>
        <w:t xml:space="preserve">Third-party developers building on your platform. They need sandbox environments to run AI coding tools autonomously without risking your infrastructure.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Access: </w:t>
      </w:r>
      <w:r>
        <w:t xml:space="preserve">OAuth2 authenticated; scoped to their workspace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 xml:space="preserve">Own development artifacts only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Execution: </w:t>
      </w:r>
      <w:r>
        <w:t xml:space="preserve">YOLO mode in isolated Zypi sandbox; cannot escape workspace</w:t>
      </w:r>
    </w:p>
    <w:p>
      <w:pPr>
        <w:pStyle w:val="Heading3"/>
      </w:pPr>
      <w:r>
        <w:t xml:space="preserve">Customers/Merchants (PCI Scope)</w:t>
      </w:r>
    </w:p>
    <w:p>
      <w:pPr>
        <w:spacing w:after="100"/>
      </w:pPr>
      <w:r>
        <w:t xml:space="preserve">Business users operating within PCI DSS scope. Agents can query their transaction data but cardholder data (PAN, CVV) is redacted before LLM context.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Access: </w:t>
      </w:r>
      <w:r>
        <w:t xml:space="preserve">OIDC authenticated; role-based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 xml:space="preserve">Own merchant data; PCI fields redacted by Presidio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Execution: </w:t>
      </w:r>
      <w:r>
        <w:t xml:space="preserve">Governed agents only; no arbitrary code execution</w:t>
      </w:r>
    </w:p>
    <w:p>
      <w:pPr>
        <w:pStyle w:val="Heading3"/>
      </w:pPr>
      <w:r>
        <w:t xml:space="preserve">Internal Users (Business, Sales, Developers)</w:t>
      </w:r>
    </w:p>
    <w:p>
      <w:pPr>
        <w:spacing w:after="100"/>
      </w:pPr>
      <w:r>
        <w:t xml:space="preserve">Employees across business, sales, and engineering functions. Internal developers want full YOLO mode for autonomous coding; business users want governed agents for data queries.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Access: </w:t>
      </w:r>
      <w:r>
        <w:t xml:space="preserve">SSO/OIDC; AD group membership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 xml:space="preserve">Internal systems per RBAC; aggregated PCI data (no raw CHD)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Execution: </w:t>
      </w:r>
      <w:r>
        <w:t xml:space="preserve">YOLO mode for devs (sandboxed); governed agents for business</w:t>
      </w:r>
    </w:p>
    <w:p>
      <w:pPr>
        <w:pStyle w:val="Heading3"/>
      </w:pPr>
      <w:r>
        <w:t xml:space="preserve">Inner Sanctum (Hard PCI Scope)</w:t>
      </w:r>
    </w:p>
    <w:p>
      <w:pPr>
        <w:spacing w:after="100"/>
      </w:pPr>
      <w:r>
        <w:t xml:space="preserve">Privileged access to raw cardholder data. This tier is for PCI DSS compliance operations, fraud investigation, and authorized financial operations.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Access: </w:t>
      </w:r>
      <w:r>
        <w:t xml:space="preserve">MFA required; just-in-time approval; session recording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 xml:space="preserve">Raw PAN, CHD with full audit trail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Execution: </w:t>
      </w:r>
      <w:r>
        <w:t xml:space="preserve">Human-in-the-loop required; no autonomous agents</w:t>
      </w:r>
    </w:p>
    <w:p>
      <w:r>
        <w:br w:type="page"/>
      </w:r>
    </w:p>
    <w:p>
      <w:pPr>
        <w:pStyle w:val="Heading1"/>
      </w:pPr>
      <w:r>
        <w:t xml:space="preserve">3. YAS-MCP: Public API as MCP Tools</w:t>
      </w:r>
    </w:p>
    <w:p>
      <w:pPr>
        <w:spacing w:after="200"/>
      </w:pPr>
      <w:r>
        <w:t xml:space="preserve">YAS-MCP transforms your OpenAPI specifications into MCP (Model Context Protocol) tool servers, enabling external AI agents to discover and invoke your public APIs as structured tools.</w:t>
      </w:r>
    </w:p>
    <w:p>
      <w:pPr>
        <w:pStyle w:val="Heading2"/>
      </w:pPr>
      <w:r>
        <w:t xml:space="preserve">3.1 How It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OpenAPI Ingestion: </w:t>
      </w:r>
      <w:r>
        <w:t xml:space="preserve">YAS-MCP parses your OpenAPI 3.x specs (YAML/JSON)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Tool Generation: </w:t>
      </w:r>
      <w:r>
        <w:t xml:space="preserve">Each endpoint becomes an MCP tool with typed parameters from the spec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Transport: </w:t>
      </w:r>
      <w:r>
        <w:t xml:space="preserve">Serves tools via stdio (local) or HTTP/SSE (remote)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Invocation: </w:t>
      </w:r>
      <w:r>
        <w:t xml:space="preserve">AI agents call tools; YAS-MCP translates to REST calls against your API</w:t>
      </w:r>
    </w:p>
    <w:p>
      <w:pPr>
        <w:pStyle w:val="Heading2"/>
      </w:pPr>
      <w:r>
        <w:t xml:space="preserve">3.2 Security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keys passed via MCP auth headers; validated at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Per-key limits enforced at Nginx (e.g., 100 req/min)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Tool 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Only expose public-tagged endpoints; internal endpoints excluded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Dangerous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PUT/POST/DELETE require confirmation workflow in MCP protocol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tool invocations logged with X-Request-ID correlation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Developer YOLO Mode</w:t>
      </w:r>
    </w:p>
    <w:p>
      <w:pPr>
        <w:spacing w:after="200"/>
      </w:pPr>
      <w:r>
        <w:t xml:space="preserve">Internal and external developers want to run AI coding tools—Claude Code, Cursor, Aider, Gemini CLI, Continue, Windsurf, and others—in </w:t>
      </w:r>
      <w:r>
        <w:rPr>
          <w:b/>
          <w:bCs/>
        </w:rPr>
        <w:t xml:space="preserve">near-autonomous 'YOLO' mode</w:t>
      </w:r>
      <w:r>
        <w:t xml:space="preserve"> without constant permission prompts. The architecture provides this capability safely via Zypi-based sandboxing.</w:t>
      </w:r>
    </w:p>
    <w:p>
      <w:pPr>
        <w:pStyle w:val="Heading2"/>
      </w:pPr>
      <w:r>
        <w:t xml:space="preserve">4.1 The YOLO Problem</w:t>
      </w:r>
    </w:p>
    <w:p>
      <w:pPr>
        <w:spacing w:after="100"/>
      </w:pPr>
      <w:r>
        <w:t xml:space="preserve">Modern AI coding tools operate at various autonomy levels: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1 (Autocomplete): </w:t>
      </w:r>
      <w:r>
        <w:t xml:space="preserve">GitHub Copilot, Tabnine—suggests lines, requires human steering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2 (Interactive): </w:t>
      </w:r>
      <w:r>
        <w:t xml:space="preserve">ChatGPT, Claude web—generates functions, human executes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3 (Supervised): </w:t>
      </w:r>
      <w:r>
        <w:t xml:space="preserve">Cursor, Cline—reads/writes files, asks permission per action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Level 4 (Autonomous): </w:t>
      </w:r>
      <w:r>
        <w:t xml:space="preserve">Claude Code, Aider—executes multi-step plans with minimal oversight</w:t>
      </w:r>
    </w:p>
    <w:p>
      <w:pPr>
        <w:spacing w:after="200"/>
      </w:pPr>
      <w:r>
        <w:t xml:space="preserve">Level 4 tools are most productive but also most dangerous. Without sandboxing, a prompt-injected agent could exfiltrate SSH keys, backdoor system files, or download malware.</w:t>
      </w:r>
    </w:p>
    <w:p>
      <w:pPr>
        <w:pStyle w:val="Heading2"/>
      </w:pPr>
      <w:r>
        <w:t xml:space="preserve">4.2 Zypi Sandbox Solution</w:t>
      </w:r>
    </w:p>
    <w:p>
      <w:pPr>
        <w:spacing w:after="100"/>
      </w:pPr>
      <w:r>
        <w:t xml:space="preserve">Zypi provides hardware-isolated sandboxes where developers can enable YOLO mode safely: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Isolation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Protects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Filesystem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Agent can only access mounted workspace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Firecracker rootfs + volume mounts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Network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Agent can only reach approved hosts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Firecracker network namespace + egress proxy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Kernel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Guest kernel exploits can't escape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KVM hardware virtualization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Credential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Git keys, API tokens outside sandbox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Vault injects ephemeral creds on demand</w:t>
            </w:r>
          </w:p>
        </w:tc>
      </w:tr>
    </w:tbl>
    <w:p>
      <w:pPr>
        <w:pStyle w:val="Heading2"/>
        <w:spacing w:before="300"/>
      </w:pPr>
      <w:r>
        <w:t xml:space="preserve">4.3 Supported Tools</w:t>
      </w:r>
    </w:p>
    <w:p>
      <w:pPr>
        <w:spacing w:after="100"/>
      </w:pPr>
      <w:r>
        <w:t xml:space="preserve">The Zypi sandbox is tool-agnostic. Any AI coding tool that runs in a terminal or IDE can operate inside the sandbox: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YOLO Mode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 /sandbox + --dangerously-skip-permissions safely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IDE +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DevContainer connects to Zypi sandbox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Git-native context; runs inside sandbox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Gemini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Google's Gemini via terminal; sandboxed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Continue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IDE Extension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VS Code extension; workspace mounted in sandbox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Windsurf/Cline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IDE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Level 3/4 agents; permission-free inside sandbox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Perplexity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Research +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Search-augmented coding; network egress controlled</w:t>
            </w:r>
          </w:p>
        </w:tc>
      </w:tr>
    </w:tbl>
    <w:p>
      <w:pPr>
        <w:pStyle w:val="Heading2"/>
        <w:spacing w:before="300"/>
      </w:pPr>
      <w:r>
        <w:t xml:space="preserve">4.4 YOLO Mode Activation Flow</w:t>
      </w:r>
    </w:p>
    <w:p>
      <w:pPr>
        <w:pStyle w:val="ListParagraph"/>
        <w:numPr>
          <w:ilvl w:val="0"/>
          <w:numId w:val="4"/>
        </w:numPr>
      </w:pPr>
      <w:r>
        <w:t xml:space="preserve">Developer authenticates via SSO/OAuth</w:t>
      </w:r>
    </w:p>
    <w:p>
      <w:pPr>
        <w:pStyle w:val="ListParagraph"/>
        <w:numPr>
          <w:ilvl w:val="0"/>
          <w:numId w:val="4"/>
        </w:numPr>
      </w:pPr>
      <w:r>
        <w:t xml:space="preserve">Gateway provisions Zypi sandbox (Firecracker microVM)</w:t>
      </w:r>
    </w:p>
    <w:p>
      <w:pPr>
        <w:pStyle w:val="ListParagraph"/>
        <w:numPr>
          <w:ilvl w:val="0"/>
          <w:numId w:val="4"/>
        </w:numPr>
      </w:pPr>
      <w:r>
        <w:t xml:space="preserve">Workspace mounted as volume; credentials injected from Vault</w:t>
      </w:r>
    </w:p>
    <w:p>
      <w:pPr>
        <w:pStyle w:val="ListParagraph"/>
        <w:numPr>
          <w:ilvl w:val="0"/>
          <w:numId w:val="4"/>
        </w:numPr>
      </w:pPr>
      <w:r>
        <w:t xml:space="preserve">Developer connects via browser terminal or IDE DevContainer</w:t>
      </w:r>
    </w:p>
    <w:p>
      <w:pPr>
        <w:pStyle w:val="ListParagraph"/>
        <w:numPr>
          <w:ilvl w:val="0"/>
          <w:numId w:val="4"/>
        </w:numPr>
      </w:pPr>
      <w:r>
        <w:t xml:space="preserve">AI tool runs with full permissions inside sandbox</w:t>
      </w:r>
    </w:p>
    <w:p>
      <w:pPr>
        <w:pStyle w:val="ListParagraph"/>
        <w:numPr>
          <w:ilvl w:val="0"/>
          <w:numId w:val="4"/>
        </w:numPr>
      </w:pPr>
      <w:r>
        <w:t xml:space="preserve">All actions logged; egress filtered through proxy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On completion: workspace synced, VM destroyed</w:t>
      </w:r>
    </w:p>
    <w:p>
      <w:r>
        <w:br w:type="page"/>
      </w:r>
    </w:p>
    <w:p>
      <w:pPr>
        <w:pStyle w:val="Heading1"/>
      </w:pPr>
      <w:r>
        <w:t xml:space="preserve">5. Tiered Provenance Model</w:t>
      </w:r>
    </w:p>
    <w:p>
      <w:pPr>
        <w:spacing w:after="200"/>
      </w:pPr>
      <w:r>
        <w:t xml:space="preserve">Different workloads require different supply chain rigor based on data sensitivity: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1: PCI-Scoped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2: General Product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Harbor / GitLab Registry (self-hosted)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GHCR / DockerHub Enterprise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SBOM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MANDATORY - Syft + Cosign 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OPTIONAL - GitHub Dependency Graph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Vuln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BLOCK if CVSS &gt;= 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WARN if CVSS &gt;= 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Reject unsigned 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Standard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Multi-LLM Backend Routing</w:t>
      </w:r>
    </w:p>
    <w:p>
      <w:pPr>
        <w:spacing w:after="200"/>
      </w:pPr>
      <w:r>
        <w:t xml:space="preserve">The Gateway routes LLM requests based on audience tier and data sensitivity: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PCI Tier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Inner Sanctum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2 / Dev YOLO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Snowflake Cortex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Ollama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Vertex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AWS Bedrock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Custom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ALLOWED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Snowflake Cortex </w:t>
      </w:r>
      <w:r>
        <w:t xml:space="preserve">is the preferred PCI-tier backend because data and prompts never leave Snowflake's governance boundary. The Cortex Analyst API returns SQL queries (not raw data), which execute under Snowflake's RBAC.</w:t>
      </w:r>
    </w:p>
    <w:p>
      <w:r>
        <w:br w:type="page"/>
      </w:r>
    </w:p>
    <w:p>
      <w:pPr>
        <w:pStyle w:val="Heading1"/>
      </w:pPr>
      <w:r>
        <w:t xml:space="preserve">7. Complete Architecture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PCI / Inner Sanctum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Tier 2 / Dev YOLO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6"/>
                <w:szCs w:val="16"/>
              </w:rPr>
              <w:t xml:space="preserve">Public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MCP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YAS-MCP (public endpoints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6"/>
                <w:szCs w:val="16"/>
              </w:rPr>
              <w:t xml:space="preserve">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VM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Zypi + Firecracker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Zypi + Firecracker (YOLO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6"/>
                <w:szCs w:val="16"/>
              </w:rPr>
              <w:t xml:space="preserve">Supply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Harbor / GitLab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GHCR / DockerHub 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  <w:sz w:val="16"/>
                <w:szCs w:val="16"/>
              </w:rPr>
              <w:t xml:space="preserve">LLM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Bifrost/Invariant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Bifrost/Invariant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  <w:sz w:val="16"/>
                <w:szCs w:val="16"/>
              </w:rPr>
              <w:t xml:space="preserve">LLM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Allowed 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Cortex, Ollama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All (Cortex, Vertex, Bedrock)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b/>
                <w:bCs/>
                <w:sz w:val="16"/>
                <w:szCs w:val="16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PII/PCI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Presidio (block PAN)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Presidio (redact)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</w:tcPr>
          <w:p>
            <w:r>
              <w:rPr>
                <w:b/>
                <w:bCs/>
                <w:sz w:val="16"/>
                <w:szCs w:val="16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Auth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Keycloak (MFA + approval)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Okta/SSO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Deployment Topology</w:t>
      </w:r>
    </w:p>
    <w:p>
      <w:pPr>
        <w:spacing w:after="200"/>
      </w:pPr>
      <w:r>
        <w:t xml:space="preserve">The architecture deploys across multiple security zones: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DMZ: </w:t>
      </w:r>
      <w:r>
        <w:t xml:space="preserve">YAS-MCP public endpoint, rate-limited Nginx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 Zone: </w:t>
      </w:r>
      <w:r>
        <w:t xml:space="preserve">Gateway, Invariant, Bifrost, Presidio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Sandbox Zone: </w:t>
      </w:r>
      <w:r>
        <w:t xml:space="preserve">Zypi worker nodes (isolated VPC, no lateral movement)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Zone: </w:t>
      </w:r>
      <w:r>
        <w:t xml:space="preserve">Snowflake, internal databases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Inner Sanctum: </w:t>
      </w:r>
      <w:r>
        <w:t xml:space="preserve">Air-gapped PCI environment; MFA + approval + session recording</w:t>
      </w:r>
    </w:p>
    <w:p>
      <w:pPr>
        <w:pStyle w:val="Heading1"/>
      </w:pPr>
      <w:r>
        <w:t xml:space="preserve">9. Implementation Roadmap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1 - Foundation: </w:t>
      </w:r>
      <w:r>
        <w:t xml:space="preserve">Deploy Zypi + Firecracker; validate hardware isolation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2 - Public API: </w:t>
      </w:r>
      <w:r>
        <w:t xml:space="preserve">Stand up YAS-MCP with OpenAPI specs; rate limiting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3 - Dev YOLO: </w:t>
      </w:r>
      <w:r>
        <w:t xml:space="preserve">Enable sandboxed autonomous mode for internal devs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4 - Multi-LLM: </w:t>
      </w:r>
      <w:r>
        <w:t xml:space="preserve">Deploy Bifrost/Invariant with routing for Cortex, Vertex, Bedrock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5 - Merchant Access: </w:t>
      </w:r>
      <w:r>
        <w:t xml:space="preserve">Enable governed agent access for PCI merchants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Phase 6 - Inner Sanctum: </w:t>
      </w:r>
      <w:r>
        <w:t xml:space="preserve">Deploy air-gapped PCI environment with full audit</w:t>
      </w:r>
    </w:p>
    <w:p>
      <w:pPr>
        <w:pStyle w:val="Heading1"/>
      </w:pPr>
      <w:r>
        <w:t xml:space="preserve">10. Summary</w:t>
      </w:r>
    </w:p>
    <w:p>
      <w:pPr>
        <w:spacing w:after="200"/>
      </w:pPr>
      <w:r>
        <w:t xml:space="preserve">This architecture delivers a unified platform serving five audience segments with appropriate trust boundaries: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 API via YAS-MCP </w:t>
      </w:r>
      <w:r>
        <w:t xml:space="preserve">exposes your OpenAPI specs as MCP tools for external AI agents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Developer YOLO Mode </w:t>
      </w:r>
      <w:r>
        <w:t xml:space="preserve">enables autonomous AI coding tools in hardware-isolated Zypi sandboxes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Tiered Provenance </w:t>
      </w:r>
      <w:r>
        <w:t xml:space="preserve">enforces full attestation for PCI apps while allowing relaxed governance for general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Multi-LLM Routing </w:t>
      </w:r>
      <w:r>
        <w:t xml:space="preserve">directs traffic to appropriate backends (Cortex for PCI, any for Tier 2)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Inner Sanctum </w:t>
      </w:r>
      <w:r>
        <w:t xml:space="preserve">provides audited, human-in-the-loop access for raw PCI data</w:t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ZTEE Multi-Tenant Architecture | Enterprise Reference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0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2026-01-02T22:07:51.578Z</dcterms:created>
  <dcterms:modified xsi:type="dcterms:W3CDTF">2026-01-02T22:07:51.579Z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