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1CE5" w:rsidRPr="004F1CE5" w:rsidRDefault="004F1CE5" w:rsidP="004F1CE5">
      <w:pPr>
        <w:widowControl/>
        <w:shd w:val="clear" w:color="auto" w:fill="FFFFFF"/>
        <w:rPr>
          <w:rFonts w:ascii="Arial" w:eastAsia="新細明體" w:hAnsi="Arial" w:cs="Arial"/>
          <w:color w:val="222222"/>
          <w:kern w:val="0"/>
          <w:szCs w:val="24"/>
        </w:rPr>
      </w:pPr>
      <w:proofErr w:type="gramStart"/>
      <w:r w:rsidRPr="004F1CE5">
        <w:rPr>
          <w:rFonts w:ascii="Arial" w:eastAsia="新細明體" w:hAnsi="Arial" w:cs="Arial"/>
          <w:color w:val="222222"/>
          <w:kern w:val="0"/>
          <w:szCs w:val="24"/>
        </w:rPr>
        <w:t>菸</w:t>
      </w:r>
      <w:proofErr w:type="gramEnd"/>
      <w:r w:rsidRPr="004F1CE5">
        <w:rPr>
          <w:rFonts w:ascii="Arial" w:eastAsia="新細明體" w:hAnsi="Arial" w:cs="Arial"/>
          <w:color w:val="222222"/>
          <w:kern w:val="0"/>
          <w:szCs w:val="24"/>
        </w:rPr>
        <w:t>害系統目前使用</w:t>
      </w:r>
      <w:r w:rsidRPr="004F1CE5">
        <w:rPr>
          <w:rFonts w:ascii="Arial" w:eastAsia="新細明體" w:hAnsi="Arial" w:cs="Arial"/>
          <w:color w:val="222222"/>
          <w:kern w:val="0"/>
          <w:szCs w:val="24"/>
        </w:rPr>
        <w:t>2</w:t>
      </w:r>
      <w:r w:rsidRPr="004F1CE5">
        <w:rPr>
          <w:rFonts w:ascii="Arial" w:eastAsia="新細明體" w:hAnsi="Arial" w:cs="Arial"/>
          <w:color w:val="222222"/>
          <w:kern w:val="0"/>
          <w:szCs w:val="24"/>
        </w:rPr>
        <w:t>台主機</w:t>
      </w:r>
    </w:p>
    <w:p w:rsidR="004F1CE5" w:rsidRPr="004F1CE5" w:rsidRDefault="004F1CE5" w:rsidP="004F1CE5">
      <w:pPr>
        <w:widowControl/>
        <w:shd w:val="clear" w:color="auto" w:fill="FFFFFF"/>
        <w:ind w:left="482"/>
        <w:rPr>
          <w:rFonts w:ascii="新細明體" w:eastAsia="新細明體" w:hAnsi="新細明體" w:cs="新細明體"/>
          <w:color w:val="222222"/>
          <w:kern w:val="0"/>
          <w:szCs w:val="24"/>
        </w:rPr>
      </w:pPr>
      <w:r w:rsidRPr="004F1CE5">
        <w:rPr>
          <w:rFonts w:ascii="Arial" w:eastAsia="新細明體" w:hAnsi="Arial" w:cs="Arial"/>
          <w:color w:val="000000"/>
          <w:kern w:val="0"/>
          <w:szCs w:val="24"/>
        </w:rPr>
        <w:t>現行系統運行環境如下</w:t>
      </w:r>
      <w:r w:rsidRPr="004F1CE5">
        <w:rPr>
          <w:rFonts w:ascii="Arial" w:eastAsia="新細明體" w:hAnsi="Arial" w:cs="Arial"/>
          <w:color w:val="000000"/>
          <w:kern w:val="0"/>
          <w:szCs w:val="24"/>
        </w:rPr>
        <w:t>:</w:t>
      </w:r>
    </w:p>
    <w:p w:rsidR="004F1CE5" w:rsidRPr="004F1CE5" w:rsidRDefault="004F1CE5" w:rsidP="004F1CE5">
      <w:pPr>
        <w:widowControl/>
        <w:shd w:val="clear" w:color="auto" w:fill="FFFFFF"/>
        <w:ind w:left="482"/>
        <w:rPr>
          <w:rFonts w:ascii="新細明體" w:eastAsia="新細明體" w:hAnsi="新細明體" w:cs="新細明體"/>
          <w:color w:val="222222"/>
          <w:kern w:val="0"/>
          <w:szCs w:val="24"/>
        </w:rPr>
      </w:pPr>
      <w:r w:rsidRPr="004F1CE5">
        <w:rPr>
          <w:rFonts w:ascii="Arial" w:eastAsia="新細明體" w:hAnsi="Arial" w:cs="Arial"/>
          <w:color w:val="000000"/>
          <w:kern w:val="0"/>
          <w:szCs w:val="24"/>
        </w:rPr>
        <w:t xml:space="preserve">WEB </w:t>
      </w:r>
      <w:r w:rsidRPr="004F1CE5">
        <w:rPr>
          <w:rFonts w:ascii="Arial" w:eastAsia="新細明體" w:hAnsi="Arial" w:cs="Arial"/>
          <w:color w:val="000000"/>
          <w:kern w:val="0"/>
          <w:szCs w:val="24"/>
        </w:rPr>
        <w:t>主機</w:t>
      </w:r>
    </w:p>
    <w:p w:rsidR="004F1CE5" w:rsidRPr="004F1CE5" w:rsidRDefault="004F1CE5" w:rsidP="004F1CE5">
      <w:pPr>
        <w:widowControl/>
        <w:shd w:val="clear" w:color="auto" w:fill="FFFFFF"/>
        <w:ind w:left="480"/>
        <w:rPr>
          <w:rFonts w:ascii="新細明體" w:eastAsia="新細明體" w:hAnsi="新細明體" w:cs="新細明體"/>
          <w:color w:val="222222"/>
          <w:kern w:val="0"/>
          <w:szCs w:val="24"/>
        </w:rPr>
      </w:pPr>
      <w:r w:rsidRPr="004F1CE5">
        <w:rPr>
          <w:rFonts w:ascii="Arial" w:eastAsia="新細明體" w:hAnsi="Arial" w:cs="Arial"/>
          <w:color w:val="000000"/>
          <w:kern w:val="0"/>
          <w:szCs w:val="24"/>
        </w:rPr>
        <w:t>1.        IIS 7.5</w:t>
      </w:r>
    </w:p>
    <w:p w:rsidR="004F1CE5" w:rsidRPr="004F1CE5" w:rsidRDefault="004F1CE5" w:rsidP="004F1CE5">
      <w:pPr>
        <w:widowControl/>
        <w:shd w:val="clear" w:color="auto" w:fill="FFFFFF"/>
        <w:ind w:left="480"/>
        <w:rPr>
          <w:rFonts w:ascii="新細明體" w:eastAsia="新細明體" w:hAnsi="新細明體" w:cs="新細明體"/>
          <w:color w:val="222222"/>
          <w:kern w:val="0"/>
          <w:szCs w:val="24"/>
        </w:rPr>
      </w:pPr>
      <w:r w:rsidRPr="004F1CE5">
        <w:rPr>
          <w:rFonts w:ascii="Arial" w:eastAsia="新細明體" w:hAnsi="Arial" w:cs="Arial"/>
          <w:color w:val="000000"/>
          <w:kern w:val="0"/>
          <w:szCs w:val="24"/>
        </w:rPr>
        <w:t>2.        ASP .NET</w:t>
      </w:r>
    </w:p>
    <w:p w:rsidR="004F1CE5" w:rsidRPr="004F1CE5" w:rsidRDefault="004F1CE5" w:rsidP="004F1CE5">
      <w:pPr>
        <w:widowControl/>
        <w:shd w:val="clear" w:color="auto" w:fill="FFFFFF"/>
        <w:ind w:left="480"/>
        <w:rPr>
          <w:rFonts w:ascii="新細明體" w:eastAsia="新細明體" w:hAnsi="新細明體" w:cs="新細明體"/>
          <w:color w:val="222222"/>
          <w:kern w:val="0"/>
          <w:szCs w:val="24"/>
        </w:rPr>
      </w:pPr>
      <w:r w:rsidRPr="004F1CE5">
        <w:rPr>
          <w:rFonts w:ascii="Arial" w:eastAsia="新細明體" w:hAnsi="Arial" w:cs="Arial"/>
          <w:color w:val="000000"/>
          <w:kern w:val="0"/>
          <w:szCs w:val="24"/>
        </w:rPr>
        <w:t>3.        .NET framework 2.0</w:t>
      </w:r>
    </w:p>
    <w:p w:rsidR="004F1CE5" w:rsidRPr="004F1CE5" w:rsidRDefault="004F1CE5" w:rsidP="004F1CE5">
      <w:pPr>
        <w:widowControl/>
        <w:shd w:val="clear" w:color="auto" w:fill="FFFFFF"/>
        <w:ind w:left="480"/>
        <w:rPr>
          <w:rFonts w:ascii="新細明體" w:eastAsia="新細明體" w:hAnsi="新細明體" w:cs="新細明體"/>
          <w:color w:val="222222"/>
          <w:kern w:val="0"/>
          <w:szCs w:val="24"/>
        </w:rPr>
      </w:pPr>
      <w:r w:rsidRPr="004F1CE5">
        <w:rPr>
          <w:rFonts w:ascii="Arial" w:eastAsia="新細明體" w:hAnsi="Arial" w:cs="Arial"/>
          <w:color w:val="000000"/>
          <w:kern w:val="0"/>
          <w:szCs w:val="24"/>
        </w:rPr>
        <w:t>4.        Microsoft Server 2016</w:t>
      </w:r>
    </w:p>
    <w:p w:rsidR="004F1CE5" w:rsidRPr="004F1CE5" w:rsidRDefault="004F1CE5" w:rsidP="004F1CE5">
      <w:pPr>
        <w:widowControl/>
        <w:shd w:val="clear" w:color="auto" w:fill="FFFFFF"/>
        <w:ind w:left="480"/>
        <w:rPr>
          <w:rFonts w:ascii="新細明體" w:eastAsia="新細明體" w:hAnsi="新細明體" w:cs="新細明體"/>
          <w:color w:val="222222"/>
          <w:kern w:val="0"/>
          <w:szCs w:val="24"/>
        </w:rPr>
      </w:pPr>
      <w:r w:rsidRPr="004F1CE5">
        <w:rPr>
          <w:rFonts w:ascii="Arial" w:eastAsia="新細明體" w:hAnsi="Arial" w:cs="Arial"/>
          <w:color w:val="000000"/>
          <w:kern w:val="0"/>
          <w:szCs w:val="24"/>
        </w:rPr>
        <w:t>5.         Visual studio 2008 Professional</w:t>
      </w:r>
    </w:p>
    <w:p w:rsidR="004F1CE5" w:rsidRPr="004F1CE5" w:rsidRDefault="004F1CE5" w:rsidP="004F1CE5">
      <w:pPr>
        <w:widowControl/>
        <w:shd w:val="clear" w:color="auto" w:fill="FFFFFF"/>
        <w:ind w:left="480"/>
        <w:rPr>
          <w:rFonts w:ascii="新細明體" w:eastAsia="新細明體" w:hAnsi="新細明體" w:cs="新細明體"/>
          <w:color w:val="222222"/>
          <w:kern w:val="0"/>
          <w:szCs w:val="24"/>
        </w:rPr>
      </w:pPr>
    </w:p>
    <w:p w:rsidR="004F1CE5" w:rsidRPr="004F1CE5" w:rsidRDefault="004F1CE5" w:rsidP="004F1CE5">
      <w:pPr>
        <w:widowControl/>
        <w:shd w:val="clear" w:color="auto" w:fill="FFFFFF"/>
        <w:ind w:left="480"/>
        <w:rPr>
          <w:rFonts w:ascii="新細明體" w:eastAsia="新細明體" w:hAnsi="新細明體" w:cs="新細明體"/>
          <w:color w:val="222222"/>
          <w:kern w:val="0"/>
          <w:szCs w:val="24"/>
        </w:rPr>
      </w:pPr>
      <w:r w:rsidRPr="004F1CE5">
        <w:rPr>
          <w:rFonts w:ascii="Arial" w:eastAsia="新細明體" w:hAnsi="Arial" w:cs="Arial"/>
          <w:color w:val="000000"/>
          <w:kern w:val="0"/>
          <w:szCs w:val="24"/>
        </w:rPr>
        <w:t>DB</w:t>
      </w:r>
      <w:r w:rsidRPr="004F1CE5">
        <w:rPr>
          <w:rFonts w:ascii="Arial" w:eastAsia="新細明體" w:hAnsi="Arial" w:cs="Arial"/>
          <w:color w:val="000000"/>
          <w:kern w:val="0"/>
          <w:szCs w:val="24"/>
        </w:rPr>
        <w:t>主機</w:t>
      </w:r>
    </w:p>
    <w:p w:rsidR="004F1CE5" w:rsidRPr="004F1CE5" w:rsidRDefault="004F1CE5" w:rsidP="004F1CE5">
      <w:pPr>
        <w:widowControl/>
        <w:shd w:val="clear" w:color="auto" w:fill="FFFFFF"/>
        <w:ind w:left="480"/>
        <w:rPr>
          <w:rFonts w:ascii="新細明體" w:eastAsia="新細明體" w:hAnsi="新細明體" w:cs="新細明體"/>
          <w:color w:val="222222"/>
          <w:kern w:val="0"/>
          <w:szCs w:val="24"/>
        </w:rPr>
      </w:pPr>
      <w:r w:rsidRPr="004F1CE5">
        <w:rPr>
          <w:rFonts w:ascii="Arial" w:eastAsia="新細明體" w:hAnsi="Arial" w:cs="Arial"/>
          <w:color w:val="222222"/>
          <w:kern w:val="0"/>
          <w:szCs w:val="24"/>
        </w:rPr>
        <w:t>1.        Microsoft Server 2016  </w:t>
      </w:r>
    </w:p>
    <w:p w:rsidR="004F1CE5" w:rsidRPr="004F1CE5" w:rsidRDefault="004F1CE5" w:rsidP="004F1CE5">
      <w:pPr>
        <w:widowControl/>
        <w:shd w:val="clear" w:color="auto" w:fill="FFFFFF"/>
        <w:ind w:left="480"/>
        <w:rPr>
          <w:rFonts w:ascii="新細明體" w:eastAsia="新細明體" w:hAnsi="新細明體" w:cs="新細明體"/>
          <w:color w:val="222222"/>
          <w:kern w:val="0"/>
          <w:szCs w:val="24"/>
        </w:rPr>
      </w:pPr>
      <w:r w:rsidRPr="004F1CE5">
        <w:rPr>
          <w:rFonts w:ascii="Arial" w:eastAsia="新細明體" w:hAnsi="Arial" w:cs="Arial"/>
          <w:color w:val="000000"/>
          <w:kern w:val="0"/>
          <w:szCs w:val="24"/>
        </w:rPr>
        <w:t>2.        Microsoft SQL Server 2017 standard</w:t>
      </w:r>
    </w:p>
    <w:p w:rsidR="004F1CE5" w:rsidRPr="004F1CE5" w:rsidRDefault="004F1CE5" w:rsidP="004F1CE5">
      <w:pPr>
        <w:widowControl/>
        <w:shd w:val="clear" w:color="auto" w:fill="FFFFFF"/>
        <w:ind w:left="480"/>
        <w:rPr>
          <w:rFonts w:ascii="新細明體" w:eastAsia="新細明體" w:hAnsi="新細明體" w:cs="新細明體"/>
          <w:color w:val="222222"/>
          <w:kern w:val="0"/>
          <w:szCs w:val="24"/>
        </w:rPr>
      </w:pPr>
    </w:p>
    <w:p w:rsidR="004F1CE5" w:rsidRPr="004F1CE5" w:rsidRDefault="004F1CE5" w:rsidP="004F1CE5">
      <w:pPr>
        <w:widowControl/>
        <w:shd w:val="clear" w:color="auto" w:fill="FFFFFF"/>
        <w:ind w:left="480"/>
        <w:rPr>
          <w:rFonts w:ascii="新細明體" w:eastAsia="新細明體" w:hAnsi="新細明體" w:cs="新細明體"/>
          <w:color w:val="222222"/>
          <w:kern w:val="0"/>
          <w:szCs w:val="24"/>
        </w:rPr>
      </w:pPr>
      <w:r w:rsidRPr="004F1CE5">
        <w:rPr>
          <w:rFonts w:ascii="Arial" w:eastAsia="新細明體" w:hAnsi="Arial" w:cs="Arial"/>
          <w:color w:val="000000"/>
          <w:kern w:val="0"/>
          <w:szCs w:val="24"/>
        </w:rPr>
        <w:t>客戶端使用環境如下</w:t>
      </w:r>
      <w:r w:rsidRPr="004F1CE5">
        <w:rPr>
          <w:rFonts w:ascii="Arial" w:eastAsia="新細明體" w:hAnsi="Arial" w:cs="Arial"/>
          <w:color w:val="000000"/>
          <w:kern w:val="0"/>
          <w:szCs w:val="24"/>
        </w:rPr>
        <w:t>:</w:t>
      </w:r>
    </w:p>
    <w:p w:rsidR="004F1CE5" w:rsidRPr="004F1CE5" w:rsidRDefault="004F1CE5" w:rsidP="004F1CE5">
      <w:pPr>
        <w:widowControl/>
        <w:shd w:val="clear" w:color="auto" w:fill="FFFFFF"/>
        <w:ind w:left="480"/>
        <w:rPr>
          <w:rFonts w:ascii="新細明體" w:eastAsia="新細明體" w:hAnsi="新細明體" w:cs="新細明體"/>
          <w:color w:val="222222"/>
          <w:kern w:val="0"/>
          <w:szCs w:val="24"/>
        </w:rPr>
      </w:pPr>
      <w:r w:rsidRPr="004F1CE5">
        <w:rPr>
          <w:rFonts w:ascii="Arial" w:eastAsia="新細明體" w:hAnsi="Arial" w:cs="Arial"/>
          <w:color w:val="000000"/>
          <w:kern w:val="0"/>
          <w:szCs w:val="24"/>
        </w:rPr>
        <w:t>1.         Windows 10</w:t>
      </w:r>
    </w:p>
    <w:p w:rsidR="004F1CE5" w:rsidRPr="004F1CE5" w:rsidRDefault="004F1CE5" w:rsidP="004F1CE5">
      <w:pPr>
        <w:widowControl/>
        <w:shd w:val="clear" w:color="auto" w:fill="FFFFFF"/>
        <w:ind w:left="480"/>
        <w:rPr>
          <w:rFonts w:ascii="新細明體" w:eastAsia="新細明體" w:hAnsi="新細明體" w:cs="新細明體"/>
          <w:color w:val="222222"/>
          <w:kern w:val="0"/>
          <w:szCs w:val="24"/>
        </w:rPr>
      </w:pPr>
      <w:r w:rsidRPr="004F1CE5">
        <w:rPr>
          <w:rFonts w:ascii="Arial" w:eastAsia="新細明體" w:hAnsi="Arial" w:cs="Arial"/>
          <w:color w:val="000000"/>
          <w:kern w:val="0"/>
          <w:szCs w:val="24"/>
        </w:rPr>
        <w:t>2.         Windows 7</w:t>
      </w:r>
    </w:p>
    <w:p w:rsidR="004F1CE5" w:rsidRPr="004F1CE5" w:rsidRDefault="004F1CE5" w:rsidP="004F1CE5">
      <w:pPr>
        <w:widowControl/>
        <w:shd w:val="clear" w:color="auto" w:fill="FFFFFF"/>
        <w:ind w:left="480"/>
        <w:rPr>
          <w:rFonts w:ascii="新細明體" w:eastAsia="新細明體" w:hAnsi="新細明體" w:cs="新細明體"/>
          <w:color w:val="222222"/>
          <w:kern w:val="0"/>
          <w:szCs w:val="24"/>
        </w:rPr>
      </w:pPr>
      <w:r w:rsidRPr="004F1CE5">
        <w:rPr>
          <w:rFonts w:ascii="Arial" w:eastAsia="新細明體" w:hAnsi="Arial" w:cs="Arial"/>
          <w:color w:val="000000"/>
          <w:kern w:val="0"/>
          <w:szCs w:val="24"/>
        </w:rPr>
        <w:t>3.         Windows XP</w:t>
      </w:r>
    </w:p>
    <w:p w:rsidR="004F1CE5" w:rsidRPr="004F1CE5" w:rsidRDefault="004F1CE5" w:rsidP="004F1CE5">
      <w:pPr>
        <w:widowControl/>
        <w:shd w:val="clear" w:color="auto" w:fill="FFFFFF"/>
        <w:ind w:left="480"/>
        <w:rPr>
          <w:rFonts w:ascii="新細明體" w:eastAsia="新細明體" w:hAnsi="新細明體" w:cs="新細明體"/>
          <w:color w:val="222222"/>
          <w:kern w:val="0"/>
          <w:szCs w:val="24"/>
        </w:rPr>
      </w:pPr>
      <w:r w:rsidRPr="004F1CE5">
        <w:rPr>
          <w:rFonts w:ascii="Arial" w:eastAsia="新細明體" w:hAnsi="Arial" w:cs="Arial"/>
          <w:color w:val="000000"/>
          <w:kern w:val="0"/>
          <w:szCs w:val="24"/>
        </w:rPr>
        <w:t>4.         </w:t>
      </w:r>
      <w:r w:rsidRPr="004F1CE5">
        <w:rPr>
          <w:rFonts w:ascii="Arial" w:eastAsia="新細明體" w:hAnsi="Arial" w:cs="Arial"/>
          <w:color w:val="000000"/>
          <w:kern w:val="0"/>
          <w:szCs w:val="24"/>
        </w:rPr>
        <w:t>目前以</w:t>
      </w:r>
      <w:r w:rsidRPr="004F1CE5">
        <w:rPr>
          <w:rFonts w:ascii="Arial" w:eastAsia="新細明體" w:hAnsi="Arial" w:cs="Arial"/>
          <w:color w:val="000000"/>
          <w:kern w:val="0"/>
          <w:szCs w:val="24"/>
        </w:rPr>
        <w:t>IE</w:t>
      </w:r>
      <w:r w:rsidRPr="004F1CE5">
        <w:rPr>
          <w:rFonts w:ascii="Arial" w:eastAsia="新細明體" w:hAnsi="Arial" w:cs="Arial"/>
          <w:color w:val="000000"/>
          <w:kern w:val="0"/>
          <w:szCs w:val="24"/>
        </w:rPr>
        <w:t>瀏覽器為主，</w:t>
      </w:r>
      <w:r w:rsidRPr="004F1CE5">
        <w:rPr>
          <w:rFonts w:ascii="Arial" w:eastAsia="新細明體" w:hAnsi="Arial" w:cs="Arial"/>
          <w:color w:val="000000"/>
          <w:kern w:val="0"/>
          <w:szCs w:val="24"/>
        </w:rPr>
        <w:t>Google</w:t>
      </w:r>
      <w:r w:rsidRPr="004F1CE5">
        <w:rPr>
          <w:rFonts w:ascii="Arial" w:eastAsia="新細明體" w:hAnsi="Arial" w:cs="Arial"/>
          <w:color w:val="000000"/>
          <w:kern w:val="0"/>
          <w:szCs w:val="24"/>
        </w:rPr>
        <w:t>瀏覽器為輔</w:t>
      </w:r>
    </w:p>
    <w:p w:rsidR="00CE7F73" w:rsidRDefault="00CE7F73"/>
    <w:p w:rsidR="004F1CE5" w:rsidRPr="004F1CE5" w:rsidRDefault="004F1CE5" w:rsidP="004F1CE5">
      <w:pPr>
        <w:widowControl/>
        <w:shd w:val="clear" w:color="auto" w:fill="FFFFFF"/>
        <w:ind w:left="482"/>
        <w:rPr>
          <w:rFonts w:ascii="Calibri" w:eastAsia="新細明體" w:hAnsi="Calibri" w:cs="Calibri"/>
          <w:color w:val="222222"/>
          <w:kern w:val="0"/>
          <w:szCs w:val="24"/>
        </w:rPr>
      </w:pPr>
      <w:r w:rsidRPr="004F1CE5">
        <w:rPr>
          <w:rFonts w:ascii="新細明體" w:eastAsia="新細明體" w:hAnsi="新細明體" w:cs="Calibri" w:hint="eastAsia"/>
          <w:color w:val="FF0000"/>
          <w:kern w:val="0"/>
          <w:szCs w:val="24"/>
        </w:rPr>
        <w:t>系統主要功能:</w:t>
      </w:r>
    </w:p>
    <w:p w:rsidR="004F1CE5" w:rsidRPr="004F1CE5" w:rsidRDefault="004F1CE5" w:rsidP="004F1CE5">
      <w:pPr>
        <w:widowControl/>
        <w:shd w:val="clear" w:color="auto" w:fill="FFFFFF"/>
        <w:ind w:left="480"/>
        <w:rPr>
          <w:rFonts w:ascii="Calibri" w:eastAsia="新細明體" w:hAnsi="Calibri" w:cs="Calibri"/>
          <w:color w:val="222222"/>
          <w:kern w:val="0"/>
          <w:szCs w:val="24"/>
        </w:rPr>
      </w:pPr>
      <w:r w:rsidRPr="004F1CE5">
        <w:rPr>
          <w:rFonts w:ascii="新細明體" w:eastAsia="新細明體" w:hAnsi="新細明體" w:cs="Calibri" w:hint="eastAsia"/>
          <w:color w:val="FF0000"/>
          <w:kern w:val="0"/>
          <w:szCs w:val="24"/>
        </w:rPr>
        <w:t>1.</w:t>
      </w:r>
      <w:r w:rsidRPr="004F1CE5">
        <w:rPr>
          <w:rFonts w:ascii="Times New Roman" w:eastAsia="新細明體" w:hAnsi="Times New Roman" w:cs="Times New Roman"/>
          <w:color w:val="FF0000"/>
          <w:kern w:val="0"/>
          <w:sz w:val="14"/>
          <w:szCs w:val="14"/>
        </w:rPr>
        <w:t>        </w:t>
      </w:r>
      <w:r w:rsidRPr="004F1CE5">
        <w:rPr>
          <w:rFonts w:ascii="新細明體" w:eastAsia="新細明體" w:hAnsi="新細明體" w:cs="Calibri" w:hint="eastAsia"/>
          <w:color w:val="FF0000"/>
          <w:kern w:val="0"/>
          <w:szCs w:val="24"/>
        </w:rPr>
        <w:t>登入、修改稽查資料與檢舉案件</w:t>
      </w:r>
    </w:p>
    <w:p w:rsidR="004F1CE5" w:rsidRPr="004F1CE5" w:rsidRDefault="004F1CE5" w:rsidP="004F1CE5">
      <w:pPr>
        <w:widowControl/>
        <w:shd w:val="clear" w:color="auto" w:fill="FFFFFF"/>
        <w:ind w:left="480"/>
        <w:rPr>
          <w:rFonts w:ascii="Calibri" w:eastAsia="新細明體" w:hAnsi="Calibri" w:cs="Calibri"/>
          <w:color w:val="222222"/>
          <w:kern w:val="0"/>
          <w:szCs w:val="24"/>
        </w:rPr>
      </w:pPr>
      <w:r w:rsidRPr="004F1CE5">
        <w:rPr>
          <w:rFonts w:ascii="新細明體" w:eastAsia="新細明體" w:hAnsi="新細明體" w:cs="Calibri" w:hint="eastAsia"/>
          <w:color w:val="FF0000"/>
          <w:kern w:val="0"/>
          <w:szCs w:val="24"/>
        </w:rPr>
        <w:t>2.</w:t>
      </w:r>
      <w:r w:rsidRPr="004F1CE5">
        <w:rPr>
          <w:rFonts w:ascii="Times New Roman" w:eastAsia="新細明體" w:hAnsi="Times New Roman" w:cs="Times New Roman"/>
          <w:color w:val="FF0000"/>
          <w:kern w:val="0"/>
          <w:sz w:val="14"/>
          <w:szCs w:val="14"/>
        </w:rPr>
        <w:t>        </w:t>
      </w:r>
      <w:r w:rsidRPr="004F1CE5">
        <w:rPr>
          <w:rFonts w:ascii="新細明體" w:eastAsia="新細明體" w:hAnsi="新細明體" w:cs="Calibri" w:hint="eastAsia"/>
          <w:color w:val="FF0000"/>
          <w:kern w:val="0"/>
          <w:szCs w:val="24"/>
        </w:rPr>
        <w:t>查詢案件、商家資料(負責人姓名、地址等)</w:t>
      </w:r>
    </w:p>
    <w:p w:rsidR="004F1CE5" w:rsidRPr="004F1CE5" w:rsidRDefault="004F1CE5" w:rsidP="004F1CE5">
      <w:pPr>
        <w:widowControl/>
        <w:shd w:val="clear" w:color="auto" w:fill="FFFFFF"/>
        <w:ind w:left="480"/>
        <w:rPr>
          <w:rFonts w:ascii="Calibri" w:eastAsia="新細明體" w:hAnsi="Calibri" w:cs="Calibri"/>
          <w:color w:val="222222"/>
          <w:kern w:val="0"/>
          <w:szCs w:val="24"/>
        </w:rPr>
      </w:pPr>
      <w:r w:rsidRPr="004F1CE5">
        <w:rPr>
          <w:rFonts w:ascii="新細明體" w:eastAsia="新細明體" w:hAnsi="新細明體" w:cs="Calibri" w:hint="eastAsia"/>
          <w:color w:val="FF0000"/>
          <w:kern w:val="0"/>
          <w:szCs w:val="24"/>
        </w:rPr>
        <w:t>3.</w:t>
      </w:r>
      <w:r w:rsidRPr="004F1CE5">
        <w:rPr>
          <w:rFonts w:ascii="Times New Roman" w:eastAsia="新細明體" w:hAnsi="Times New Roman" w:cs="Times New Roman"/>
          <w:color w:val="FF0000"/>
          <w:kern w:val="0"/>
          <w:sz w:val="14"/>
          <w:szCs w:val="14"/>
        </w:rPr>
        <w:t>        </w:t>
      </w:r>
      <w:r w:rsidRPr="004F1CE5">
        <w:rPr>
          <w:rFonts w:ascii="新細明體" w:eastAsia="新細明體" w:hAnsi="新細明體" w:cs="Calibri" w:hint="eastAsia"/>
          <w:color w:val="FF0000"/>
          <w:kern w:val="0"/>
          <w:szCs w:val="24"/>
        </w:rPr>
        <w:t>需要使用行動裝置來稽查(拍照、簽名並上傳至</w:t>
      </w:r>
      <w:proofErr w:type="gramStart"/>
      <w:r w:rsidRPr="004F1CE5">
        <w:rPr>
          <w:rFonts w:ascii="新細明體" w:eastAsia="新細明體" w:hAnsi="新細明體" w:cs="Calibri" w:hint="eastAsia"/>
          <w:color w:val="FF0000"/>
          <w:kern w:val="0"/>
          <w:szCs w:val="24"/>
        </w:rPr>
        <w:t>菸</w:t>
      </w:r>
      <w:proofErr w:type="gramEnd"/>
      <w:r w:rsidRPr="004F1CE5">
        <w:rPr>
          <w:rFonts w:ascii="新細明體" w:eastAsia="新細明體" w:hAnsi="新細明體" w:cs="Calibri" w:hint="eastAsia"/>
          <w:color w:val="FF0000"/>
          <w:kern w:val="0"/>
          <w:szCs w:val="24"/>
        </w:rPr>
        <w:t>害系統中)</w:t>
      </w:r>
    </w:p>
    <w:p w:rsidR="004F1CE5" w:rsidRPr="004F1CE5" w:rsidRDefault="004F1CE5" w:rsidP="004F1CE5">
      <w:pPr>
        <w:widowControl/>
        <w:shd w:val="clear" w:color="auto" w:fill="FFFFFF"/>
        <w:ind w:left="480"/>
        <w:rPr>
          <w:rFonts w:ascii="Calibri" w:eastAsia="新細明體" w:hAnsi="Calibri" w:cs="Calibri"/>
          <w:color w:val="222222"/>
          <w:kern w:val="0"/>
          <w:szCs w:val="24"/>
        </w:rPr>
      </w:pPr>
      <w:r w:rsidRPr="004F1CE5">
        <w:rPr>
          <w:rFonts w:ascii="新細明體" w:eastAsia="新細明體" w:hAnsi="新細明體" w:cs="Calibri" w:hint="eastAsia"/>
          <w:color w:val="FF0000"/>
          <w:kern w:val="0"/>
          <w:szCs w:val="24"/>
        </w:rPr>
        <w:t>4.</w:t>
      </w:r>
      <w:r w:rsidRPr="004F1CE5">
        <w:rPr>
          <w:rFonts w:ascii="Times New Roman" w:eastAsia="新細明體" w:hAnsi="Times New Roman" w:cs="Times New Roman"/>
          <w:color w:val="FF0000"/>
          <w:kern w:val="0"/>
          <w:sz w:val="14"/>
          <w:szCs w:val="14"/>
        </w:rPr>
        <w:t>        </w:t>
      </w:r>
      <w:r w:rsidRPr="004F1CE5">
        <w:rPr>
          <w:rFonts w:ascii="新細明體" w:eastAsia="新細明體" w:hAnsi="新細明體" w:cs="Calibri" w:hint="eastAsia"/>
          <w:color w:val="FF0000"/>
          <w:kern w:val="0"/>
          <w:szCs w:val="24"/>
        </w:rPr>
        <w:t>由於每年會有法條及場所的變動需要配合修正</w:t>
      </w:r>
    </w:p>
    <w:p w:rsidR="004F1CE5" w:rsidRPr="004F1CE5" w:rsidRDefault="004F1CE5" w:rsidP="004F1CE5">
      <w:pPr>
        <w:widowControl/>
        <w:shd w:val="clear" w:color="auto" w:fill="FFFFFF"/>
        <w:ind w:left="480"/>
        <w:rPr>
          <w:rFonts w:ascii="Calibri" w:eastAsia="新細明體" w:hAnsi="Calibri" w:cs="Calibri"/>
          <w:color w:val="222222"/>
          <w:kern w:val="0"/>
          <w:szCs w:val="24"/>
        </w:rPr>
      </w:pPr>
      <w:r w:rsidRPr="004F1CE5">
        <w:rPr>
          <w:rFonts w:ascii="新細明體" w:eastAsia="新細明體" w:hAnsi="新細明體" w:cs="Calibri" w:hint="eastAsia"/>
          <w:color w:val="FF0000"/>
          <w:kern w:val="0"/>
          <w:szCs w:val="24"/>
        </w:rPr>
        <w:t>5.</w:t>
      </w:r>
      <w:r w:rsidRPr="004F1CE5">
        <w:rPr>
          <w:rFonts w:ascii="Times New Roman" w:eastAsia="新細明體" w:hAnsi="Times New Roman" w:cs="Times New Roman"/>
          <w:color w:val="FF0000"/>
          <w:kern w:val="0"/>
          <w:sz w:val="14"/>
          <w:szCs w:val="14"/>
        </w:rPr>
        <w:t>        </w:t>
      </w:r>
      <w:r w:rsidRPr="004F1CE5">
        <w:rPr>
          <w:rFonts w:ascii="新細明體" w:eastAsia="新細明體" w:hAnsi="新細明體" w:cs="Calibri" w:hint="eastAsia"/>
          <w:color w:val="FF0000"/>
          <w:kern w:val="0"/>
          <w:szCs w:val="24"/>
        </w:rPr>
        <w:t>將不合格的案件放至行政處份流程系統加以判斷是否要處罰，如未滿18歲，需要安排教育課程等</w:t>
      </w:r>
    </w:p>
    <w:p w:rsidR="004F1CE5" w:rsidRPr="004F1CE5" w:rsidRDefault="004F1CE5" w:rsidP="004F1CE5">
      <w:pPr>
        <w:widowControl/>
        <w:shd w:val="clear" w:color="auto" w:fill="FFFFFF"/>
        <w:ind w:left="480"/>
        <w:rPr>
          <w:rFonts w:ascii="Calibri" w:eastAsia="新細明體" w:hAnsi="Calibri" w:cs="Calibri"/>
          <w:color w:val="222222"/>
          <w:kern w:val="0"/>
          <w:szCs w:val="24"/>
        </w:rPr>
      </w:pPr>
      <w:r w:rsidRPr="004F1CE5">
        <w:rPr>
          <w:rFonts w:ascii="新細明體" w:eastAsia="新細明體" w:hAnsi="新細明體" w:cs="Calibri" w:hint="eastAsia"/>
          <w:color w:val="FF0000"/>
          <w:kern w:val="0"/>
          <w:szCs w:val="24"/>
        </w:rPr>
        <w:t>6.</w:t>
      </w:r>
      <w:r w:rsidRPr="004F1CE5">
        <w:rPr>
          <w:rFonts w:ascii="Times New Roman" w:eastAsia="新細明體" w:hAnsi="Times New Roman" w:cs="Times New Roman"/>
          <w:color w:val="FF0000"/>
          <w:kern w:val="0"/>
          <w:sz w:val="14"/>
          <w:szCs w:val="14"/>
        </w:rPr>
        <w:t>        </w:t>
      </w:r>
      <w:r w:rsidRPr="004F1CE5">
        <w:rPr>
          <w:rFonts w:ascii="新細明體" w:eastAsia="新細明體" w:hAnsi="新細明體" w:cs="Calibri" w:hint="eastAsia"/>
          <w:color w:val="FF0000"/>
          <w:kern w:val="0"/>
          <w:szCs w:val="24"/>
        </w:rPr>
        <w:t>為各縣市量身打造可用的報表內容(如:各縣市的稽查數/處份數/罰鍰金額統計，年度考評報表(計算各縣市的成績用)、稽查場所執行率、達成數等報表)</w:t>
      </w:r>
    </w:p>
    <w:p w:rsidR="004F1CE5" w:rsidRPr="004F1CE5" w:rsidRDefault="004F1CE5" w:rsidP="004F1CE5">
      <w:pPr>
        <w:widowControl/>
        <w:shd w:val="clear" w:color="auto" w:fill="FFFFFF"/>
        <w:ind w:left="480"/>
        <w:rPr>
          <w:rFonts w:ascii="Calibri" w:eastAsia="新細明體" w:hAnsi="Calibri" w:cs="Calibri"/>
          <w:color w:val="222222"/>
          <w:kern w:val="0"/>
          <w:szCs w:val="24"/>
        </w:rPr>
      </w:pPr>
      <w:r w:rsidRPr="004F1CE5">
        <w:rPr>
          <w:rFonts w:ascii="新細明體" w:eastAsia="新細明體" w:hAnsi="新細明體" w:cs="Calibri" w:hint="eastAsia"/>
          <w:color w:val="FF0000"/>
          <w:kern w:val="0"/>
          <w:szCs w:val="24"/>
        </w:rPr>
        <w:t>7.</w:t>
      </w:r>
      <w:r w:rsidRPr="004F1CE5">
        <w:rPr>
          <w:rFonts w:ascii="Times New Roman" w:eastAsia="新細明體" w:hAnsi="Times New Roman" w:cs="Times New Roman"/>
          <w:color w:val="FF0000"/>
          <w:kern w:val="0"/>
          <w:sz w:val="14"/>
          <w:szCs w:val="14"/>
        </w:rPr>
        <w:t>        </w:t>
      </w:r>
      <w:r w:rsidRPr="004F1CE5">
        <w:rPr>
          <w:rFonts w:ascii="新細明體" w:eastAsia="新細明體" w:hAnsi="新細明體" w:cs="Calibri" w:hint="eastAsia"/>
          <w:color w:val="FF0000"/>
          <w:kern w:val="0"/>
          <w:szCs w:val="24"/>
        </w:rPr>
        <w:t>配合國民</w:t>
      </w:r>
      <w:proofErr w:type="gramStart"/>
      <w:r w:rsidRPr="004F1CE5">
        <w:rPr>
          <w:rFonts w:ascii="新細明體" w:eastAsia="新細明體" w:hAnsi="新細明體" w:cs="Calibri" w:hint="eastAsia"/>
          <w:color w:val="FF0000"/>
          <w:kern w:val="0"/>
          <w:szCs w:val="24"/>
        </w:rPr>
        <w:t>健康署</w:t>
      </w:r>
      <w:proofErr w:type="gramEnd"/>
      <w:r w:rsidRPr="004F1CE5">
        <w:rPr>
          <w:rFonts w:ascii="新細明體" w:eastAsia="新細明體" w:hAnsi="新細明體" w:cs="Calibri" w:hint="eastAsia"/>
          <w:color w:val="FF0000"/>
          <w:kern w:val="0"/>
          <w:szCs w:val="24"/>
        </w:rPr>
        <w:t>匯出署內需要的報表資料</w:t>
      </w:r>
    </w:p>
    <w:p w:rsidR="004F1CE5" w:rsidRPr="004F1CE5" w:rsidRDefault="004F1CE5" w:rsidP="004F1CE5">
      <w:pPr>
        <w:widowControl/>
        <w:shd w:val="clear" w:color="auto" w:fill="FFFFFF"/>
        <w:ind w:left="480"/>
        <w:rPr>
          <w:rFonts w:ascii="Calibri" w:eastAsia="新細明體" w:hAnsi="Calibri" w:cs="Calibri"/>
          <w:color w:val="222222"/>
          <w:kern w:val="0"/>
          <w:szCs w:val="24"/>
        </w:rPr>
      </w:pPr>
      <w:r w:rsidRPr="004F1CE5">
        <w:rPr>
          <w:rFonts w:ascii="新細明體" w:eastAsia="新細明體" w:hAnsi="新細明體" w:cs="Calibri" w:hint="eastAsia"/>
          <w:color w:val="FF0000"/>
          <w:kern w:val="0"/>
          <w:szCs w:val="24"/>
        </w:rPr>
        <w:t>8.</w:t>
      </w:r>
      <w:r w:rsidRPr="004F1CE5">
        <w:rPr>
          <w:rFonts w:ascii="Times New Roman" w:eastAsia="新細明體" w:hAnsi="Times New Roman" w:cs="Times New Roman"/>
          <w:color w:val="FF0000"/>
          <w:kern w:val="0"/>
          <w:sz w:val="14"/>
          <w:szCs w:val="14"/>
        </w:rPr>
        <w:t>        </w:t>
      </w:r>
      <w:proofErr w:type="gramStart"/>
      <w:r w:rsidRPr="004F1CE5">
        <w:rPr>
          <w:rFonts w:ascii="新細明體" w:eastAsia="新細明體" w:hAnsi="新細明體" w:cs="Calibri" w:hint="eastAsia"/>
          <w:color w:val="FF0000"/>
          <w:kern w:val="0"/>
          <w:szCs w:val="24"/>
        </w:rPr>
        <w:t>菸</w:t>
      </w:r>
      <w:proofErr w:type="gramEnd"/>
      <w:r w:rsidRPr="004F1CE5">
        <w:rPr>
          <w:rFonts w:ascii="新細明體" w:eastAsia="新細明體" w:hAnsi="新細明體" w:cs="Calibri" w:hint="eastAsia"/>
          <w:color w:val="FF0000"/>
          <w:kern w:val="0"/>
          <w:szCs w:val="24"/>
        </w:rPr>
        <w:t>害稽查處份系統結合動態化報表以圖表呈現</w:t>
      </w:r>
    </w:p>
    <w:p w:rsidR="004F1CE5" w:rsidRPr="004F1CE5" w:rsidRDefault="004F1CE5">
      <w:bookmarkStart w:id="0" w:name="_GoBack"/>
      <w:bookmarkEnd w:id="0"/>
    </w:p>
    <w:p w:rsidR="00CE7F73" w:rsidRPr="00CE7F73" w:rsidRDefault="00CE7F73"/>
    <w:p w:rsidR="00DC5635" w:rsidRDefault="00DC5635">
      <w:r>
        <w:rPr>
          <w:rFonts w:hint="eastAsia"/>
        </w:rPr>
        <w:t>首頁</w:t>
      </w:r>
    </w:p>
    <w:p w:rsidR="00DC5635" w:rsidRDefault="00DC5635">
      <w:r>
        <w:rPr>
          <w:noProof/>
        </w:rPr>
        <w:lastRenderedPageBreak/>
        <w:drawing>
          <wp:inline distT="0" distB="0" distL="0" distR="0" wp14:anchorId="7DEFB0CD" wp14:editId="2764403C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35" w:rsidRDefault="00DC5635">
      <w:r>
        <w:rPr>
          <w:rFonts w:hint="eastAsia"/>
        </w:rPr>
        <w:t>登入後畫面</w:t>
      </w:r>
    </w:p>
    <w:p w:rsidR="00DC5635" w:rsidRDefault="00DC5635">
      <w:r>
        <w:rPr>
          <w:noProof/>
        </w:rPr>
        <w:drawing>
          <wp:inline distT="0" distB="0" distL="0" distR="0" wp14:anchorId="4068AA1E" wp14:editId="479850EC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/>
                    <a:stretch/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635" w:rsidRDefault="00DC5635">
      <w:r>
        <w:rPr>
          <w:rFonts w:hint="eastAsia"/>
        </w:rPr>
        <w:t>功能</w:t>
      </w:r>
    </w:p>
    <w:p w:rsidR="00DC5635" w:rsidRDefault="002B14A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327660</wp:posOffset>
                </wp:positionH>
                <wp:positionV relativeFrom="paragraph">
                  <wp:posOffset>1417320</wp:posOffset>
                </wp:positionV>
                <wp:extent cx="952500" cy="388620"/>
                <wp:effectExtent l="0" t="0" r="19050" b="1143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0" cy="3886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804E37" id="矩形 10" o:spid="_x0000_s1026" style="position:absolute;margin-left:25.8pt;margin-top:111.6pt;width:75pt;height:30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" filled="f" strokecolor="red" strokeweight="1pt"/>
            </w:pict>
          </mc:Fallback>
        </mc:AlternateContent>
      </w:r>
      <w:r w:rsidR="00165FD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2705100</wp:posOffset>
                </wp:positionH>
                <wp:positionV relativeFrom="paragraph">
                  <wp:posOffset>2133600</wp:posOffset>
                </wp:positionV>
                <wp:extent cx="1828800" cy="579120"/>
                <wp:effectExtent l="0" t="0" r="19050" b="11430"/>
                <wp:wrapNone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579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65FD2" w:rsidRDefault="00165FD2">
                            <w:r>
                              <w:rPr>
                                <w:rFonts w:hint="eastAsia"/>
                              </w:rPr>
                              <w:t>商家登錄時使用的法條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9" o:spid="_x0000_s1026" type="#_x0000_t202" style="position:absolute;margin-left:213pt;margin-top:168pt;width:2in;height:45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" fillcolor="white [3201]" strokeweight=".5pt">
                <v:textbox>
                  <w:txbxContent>
                    <w:p w:rsidR="00165FD2" w:rsidRDefault="00165FD2">
                      <w:r>
                        <w:rPr>
                          <w:rFonts w:hint="eastAsia"/>
                        </w:rPr>
                        <w:t>商家登錄時使用的法條</w:t>
                      </w:r>
                    </w:p>
                  </w:txbxContent>
                </v:textbox>
              </v:shape>
            </w:pict>
          </mc:Fallback>
        </mc:AlternateContent>
      </w:r>
      <w:r w:rsidR="00DC5635">
        <w:rPr>
          <w:noProof/>
        </w:rPr>
        <w:drawing>
          <wp:inline distT="0" distB="0" distL="0" distR="0" wp14:anchorId="787BE95C" wp14:editId="66C9C49D">
            <wp:extent cx="2247900" cy="5591883"/>
            <wp:effectExtent l="0" t="0" r="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6903" t="12328" r="65615" b="10360"/>
                    <a:stretch/>
                  </pic:blipFill>
                  <pic:spPr bwMode="auto">
                    <a:xfrm>
                      <a:off x="0" y="0"/>
                      <a:ext cx="2250497" cy="5598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67C1">
        <w:rPr>
          <w:noProof/>
        </w:rPr>
        <w:drawing>
          <wp:inline distT="0" distB="0" distL="0" distR="0" wp14:anchorId="5D1E694E" wp14:editId="3A643377">
            <wp:extent cx="2929738" cy="2880360"/>
            <wp:effectExtent l="0" t="0" r="444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906" t="6935" r="18661" b="3168"/>
                    <a:stretch/>
                  </pic:blipFill>
                  <pic:spPr bwMode="auto">
                    <a:xfrm>
                      <a:off x="0" y="0"/>
                      <a:ext cx="2944821" cy="2895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635" w:rsidRDefault="002B14A8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CC6CF61" wp14:editId="620E96E6">
                <wp:simplePos x="0" y="0"/>
                <wp:positionH relativeFrom="column">
                  <wp:posOffset>2606040</wp:posOffset>
                </wp:positionH>
                <wp:positionV relativeFrom="paragraph">
                  <wp:posOffset>76200</wp:posOffset>
                </wp:positionV>
                <wp:extent cx="1874520" cy="579120"/>
                <wp:effectExtent l="0" t="0" r="11430" b="11430"/>
                <wp:wrapNone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4520" cy="579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B14A8" w:rsidRDefault="002B14A8" w:rsidP="002B14A8">
                            <w:r>
                              <w:rPr>
                                <w:rFonts w:hint="eastAsia"/>
                              </w:rPr>
                              <w:t>行為人登錄時使用的法條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C6CF61" id="文字方塊 12" o:spid="_x0000_s1027" type="#_x0000_t202" style="position:absolute;margin-left:205.2pt;margin-top:6pt;width:147.6pt;height:45.6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" fillcolor="white [3201]" strokeweight=".5pt">
                <v:textbox>
                  <w:txbxContent>
                    <w:p w:rsidR="002B14A8" w:rsidRDefault="002B14A8" w:rsidP="002B14A8">
                      <w:r>
                        <w:rPr>
                          <w:rFonts w:hint="eastAsia"/>
                        </w:rPr>
                        <w:t>行為人</w:t>
                      </w:r>
                      <w:r>
                        <w:rPr>
                          <w:rFonts w:hint="eastAsia"/>
                        </w:rPr>
                        <w:t>登錄時使用的法條</w:t>
                      </w:r>
                    </w:p>
                  </w:txbxContent>
                </v:textbox>
              </v:shape>
            </w:pict>
          </mc:Fallback>
        </mc:AlternateContent>
      </w:r>
      <w:r w:rsidR="00DC5635">
        <w:rPr>
          <w:noProof/>
        </w:rPr>
        <w:drawing>
          <wp:inline distT="0" distB="0" distL="0" distR="0" wp14:anchorId="2B339174" wp14:editId="529C3989">
            <wp:extent cx="2247734" cy="1584960"/>
            <wp:effectExtent l="0" t="0" r="63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337" t="12586" r="65760" b="66224"/>
                    <a:stretch/>
                  </pic:blipFill>
                  <pic:spPr bwMode="auto">
                    <a:xfrm>
                      <a:off x="0" y="0"/>
                      <a:ext cx="2251075" cy="1587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B14A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0487B2" wp14:editId="5BC24258">
            <wp:extent cx="2621280" cy="861060"/>
            <wp:effectExtent l="0" t="0" r="762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496" t="38527" r="18806" b="32448"/>
                    <a:stretch/>
                  </pic:blipFill>
                  <pic:spPr bwMode="auto">
                    <a:xfrm>
                      <a:off x="0" y="0"/>
                      <a:ext cx="2627761" cy="863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635" w:rsidRDefault="00DC5635">
      <w:r>
        <w:rPr>
          <w:noProof/>
        </w:rPr>
        <w:lastRenderedPageBreak/>
        <w:drawing>
          <wp:inline distT="0" distB="0" distL="0" distR="0" wp14:anchorId="165DF451" wp14:editId="10CB1D6F">
            <wp:extent cx="3203171" cy="880872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192" t="4367" r="65471" b="10873"/>
                    <a:stretch/>
                  </pic:blipFill>
                  <pic:spPr bwMode="auto">
                    <a:xfrm>
                      <a:off x="0" y="0"/>
                      <a:ext cx="3207180" cy="8819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635" w:rsidRDefault="00DC5635">
      <w:r>
        <w:rPr>
          <w:noProof/>
        </w:rPr>
        <w:lastRenderedPageBreak/>
        <w:drawing>
          <wp:inline distT="0" distB="0" distL="0" distR="0" wp14:anchorId="3315CDD4" wp14:editId="566DC112">
            <wp:extent cx="3345180" cy="2368970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481" t="63039" r="65471" b="15497"/>
                    <a:stretch/>
                  </pic:blipFill>
                  <pic:spPr bwMode="auto">
                    <a:xfrm>
                      <a:off x="0" y="0"/>
                      <a:ext cx="3363478" cy="2381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5635" w:rsidRDefault="00DC5635">
      <w:r>
        <w:rPr>
          <w:noProof/>
        </w:rPr>
        <w:drawing>
          <wp:inline distT="0" distB="0" distL="0" distR="0" wp14:anchorId="6A82D75C" wp14:editId="305F3785">
            <wp:extent cx="2857500" cy="5783580"/>
            <wp:effectExtent l="0" t="0" r="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337" t="30475" r="68505" b="18579"/>
                    <a:stretch/>
                  </pic:blipFill>
                  <pic:spPr bwMode="auto">
                    <a:xfrm>
                      <a:off x="0" y="0"/>
                      <a:ext cx="2857500" cy="5783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C563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635"/>
    <w:rsid w:val="00165FD2"/>
    <w:rsid w:val="002068BB"/>
    <w:rsid w:val="002B14A8"/>
    <w:rsid w:val="004F1CE5"/>
    <w:rsid w:val="005B5066"/>
    <w:rsid w:val="00CA67C1"/>
    <w:rsid w:val="00CE7F73"/>
    <w:rsid w:val="00DC5635"/>
    <w:rsid w:val="00DF5B45"/>
    <w:rsid w:val="00E76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76BE2D-B33A-4CA4-BEDC-35C55AF39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937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5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5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109</Words>
  <Characters>623</Characters>
  <Application>Microsoft Office Word</Application>
  <DocSecurity>0</DocSecurity>
  <Lines>5</Lines>
  <Paragraphs>1</Paragraphs>
  <ScaleCrop>false</ScaleCrop>
  <Company/>
  <LinksUpToDate>false</LinksUpToDate>
  <CharactersWithSpaces>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Jason-PC</dc:creator>
  <cp:keywords/>
  <dc:description/>
  <cp:lastModifiedBy>Jason-PC</cp:lastModifiedBy>
  <cp:revision>5</cp:revision>
  <dcterms:created xsi:type="dcterms:W3CDTF">2019-11-26T13:48:00Z</dcterms:created>
  <dcterms:modified xsi:type="dcterms:W3CDTF">2020-03-03T06:59:00Z</dcterms:modified>
</cp:coreProperties>
</file>