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question"/>
        <w:jc w:val="left"/>
      </w:pPr>
      <w:r>
        <w:t>(1)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(2)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(3) 老師說：YEARDFASF有【   】人JJJ有【   】個</w:t>
      </w:r>
    </w:p>
    <w:p>
      <w:pPr>
        <w:pStyle w:val="question"/>
        <w:jc w:val="left"/>
      </w:pPr>
      <w:r>
        <w:t>(4)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left"/>
      </w:pPr>
      <w:r>
        <w:t>(5) 新增題目議題~~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89409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(7)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left"/>
      </w:pPr>
      <w:r>
        <w:t>(8)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(9)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(10)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left"/>
      </w:pPr>
      <w:r>
        <w:t>(11)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(12)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(13)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(14)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left"/>
      </w:pPr>
      <w:r>
        <w:t>(15)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(16)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(17)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(18)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(19) zxcvASDASDASD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