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1306DA">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1306DA">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1306DA">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hint="eastAsia"/>
        </w:rPr>
      </w:pPr>
      <w:bookmarkStart w:id="0" w:name="_GoBack"/>
      <w:bookmarkEnd w:id="0"/>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B06C6F" w:rsidRDefault="0071581A">
      <w:pPr>
        <w:tabs>
          <w:tab w:val="center" w:pos="1695"/>
          <w:tab w:val="center" w:pos="5758"/>
        </w:tabs>
        <w:spacing w:after="10"/>
        <w:ind w:left="0" w:right="0" w:firstLine="0"/>
      </w:pPr>
      <w:r>
        <w:rPr>
          <w:rFonts w:ascii="Calibri" w:eastAsia="Calibri" w:hAnsi="Calibri" w:cs="Calibri"/>
          <w:sz w:val="22"/>
        </w:rPr>
        <w:lastRenderedPageBreak/>
        <w:tab/>
      </w:r>
      <w:r>
        <w:rPr>
          <w:rFonts w:ascii="Arial" w:eastAsia="Arial" w:hAnsi="Arial" w:cs="Arial"/>
          <w:b/>
        </w:rPr>
        <w:t>Note:</w:t>
      </w:r>
      <w:r>
        <w:rPr>
          <w:rFonts w:ascii="Arial" w:eastAsia="Arial" w:hAnsi="Arial" w:cs="Arial"/>
          <w:b/>
        </w:rPr>
        <w:tab/>
      </w:r>
      <w:r>
        <w:t xml:space="preserve">TWAIN is supported on all versions of Microsoft Windows and Apple Mac OS X.  </w:t>
      </w:r>
    </w:p>
    <w:p w:rsidR="00B06C6F" w:rsidRDefault="0071581A">
      <w:pPr>
        <w:spacing w:after="518"/>
        <w:ind w:left="2170" w:right="6"/>
      </w:pPr>
      <w:r>
        <w:t>TWAIN 2.x and higher includes support for Linux and 64-bit operating systems. Information about supporting TWAIN on 16-bit operating systems and older versions of the Apple Macintosh OS are no longer described in the current TWAIN specification.  Please refer to version 1.9 of the Specification for support of older operating systems.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Creation of TWAIN</w:t>
      </w:r>
    </w:p>
    <w:p w:rsidR="00B06C6F" w:rsidRDefault="0071581A">
      <w:pPr>
        <w:spacing w:after="226"/>
        <w:ind w:right="6"/>
      </w:pPr>
      <w:r>
        <w:t xml:space="preserve">TWAIN was created by a small group of software and hardware companies in response to the need for a proposed specification for the imaging industry. The Working Group’s goal was to provide an open, multi-platform solution to interconnect the needs of raster input devices with application software. The original Working Group was comprised of representatives from five companies: Aldus, Caere, Kodak Alaris, Hewlett-Packard, and Logitech. Three other companies, Adobe, Howtek, and Software Architects also contributed significantly.   </w:t>
      </w:r>
    </w:p>
    <w:p w:rsidR="00B06C6F" w:rsidRDefault="0071581A">
      <w:pPr>
        <w:spacing w:after="1140"/>
        <w:ind w:right="6"/>
      </w:pPr>
      <w:r>
        <w:t>The design of TWAIN began in January, 1991. Review of the original TWAIN Developer’s Toolkit occurred from April, 1991 through January, 1992. The original Toolkit was reviewed by the TWAIN Coalition. The Coalition includes approximately 300 individuals representing 200 companies who continue to influence and guide the future direction of TWAIN.</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B06C6F" w:rsidRDefault="0071581A">
      <w:pPr>
        <w:spacing w:after="226"/>
        <w:ind w:right="6"/>
      </w:pPr>
      <w:r>
        <w:t>The current version of TWAIN was written by members of the TWAIN Working Group including Adobe, Kodak Alaris, Inc., Fujitsu Computer Products of America, Hewlett-Packard Company, JFL Peripheral Solutions Inc., Ricoh Corporation, Xerox Corporation, and Lizardtech Corporation.</w:t>
      </w:r>
    </w:p>
    <w:p w:rsidR="00B06C6F" w:rsidRDefault="0071581A">
      <w:pPr>
        <w:spacing w:after="226"/>
        <w:ind w:right="6"/>
      </w:pPr>
      <w:r>
        <w:t>In May, 1998, an agreement was announced between Microsoft and the TWAIN Working Group which provided for the inclusion of the TWAIN Data Source Manager in Microsoft Windows 98 and Microsoft Windows NT 5.0.</w:t>
      </w:r>
    </w:p>
    <w:p w:rsidR="00B06C6F" w:rsidRDefault="0071581A">
      <w:pPr>
        <w:spacing w:after="238"/>
        <w:ind w:right="6"/>
      </w:pPr>
      <w:r>
        <w:t xml:space="preserve">During the creation of TWAIN, the following architecture objectives were adhered to: </w:t>
      </w:r>
    </w:p>
    <w:p w:rsidR="00B06C6F" w:rsidRDefault="0071581A">
      <w:pPr>
        <w:numPr>
          <w:ilvl w:val="0"/>
          <w:numId w:val="3"/>
        </w:numPr>
        <w:spacing w:after="124"/>
        <w:ind w:right="6" w:hanging="360"/>
      </w:pPr>
      <w:r>
        <w:rPr>
          <w:b/>
        </w:rPr>
        <w:t xml:space="preserve">Ease of Adoption </w:t>
      </w:r>
      <w:r>
        <w:t>— Allow an application vendor to make their application TWAINcompliant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B06C6F" w:rsidRDefault="0071581A">
      <w:pPr>
        <w:numPr>
          <w:ilvl w:val="0"/>
          <w:numId w:val="3"/>
        </w:numPr>
        <w:spacing w:after="124"/>
        <w:ind w:right="6" w:hanging="360"/>
      </w:pPr>
      <w:r>
        <w:rPr>
          <w:b/>
        </w:rPr>
        <w:t>Extensibility</w:t>
      </w:r>
      <w:r>
        <w:t xml:space="preserve"> — The architecture must include the flexibility to embrace multiple windowing environments spanning various host platforms (Mac OS X, Microsoft Windows, Linux with KDE or Gnome, etc.) and facilitate the exchange of various data types between Source devices and destination applications. Currently, only the raster image data type is supported but suggestions for future extensions include text, facsimile, vector graphics, and others.</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w:t>
      </w:r>
      <w:r>
        <w:lastRenderedPageBreak/>
        <w:t xml:space="preserve">this integration into the operating system is beginning. TWAIN must be implemented to encourage backward compatibility (extensibility) and smooth migration into the operating system. An implementation that minimizes the use of platform-specific mechanisms will have enhanced longevity and adoptability.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1306DA">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1306DA">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C074EB" w:rsidRDefault="00C074EB">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C074EB" w:rsidRDefault="00C074EB">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C074EB" w:rsidRDefault="00C074EB">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C074EB" w:rsidRDefault="00C074EB">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C074EB" w:rsidRDefault="00C074EB">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C074EB" w:rsidRDefault="00C074EB">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C074EB" w:rsidRDefault="00C074EB">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C074EB" w:rsidRDefault="00C074EB">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C074EB" w:rsidRDefault="00C074EB">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C074EB" w:rsidRDefault="00C074EB">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C074EB" w:rsidRDefault="00C074EB">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C074EB" w:rsidRDefault="00C074EB">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C074EB" w:rsidRDefault="00C074EB">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C074EB" w:rsidRDefault="00C074EB">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C074EB" w:rsidRDefault="00C074EB">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C074EB" w:rsidRDefault="00C074EB">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C074EB" w:rsidRDefault="00C074EB">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C074EB" w:rsidRDefault="00C074EB">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C074EB" w:rsidRDefault="00C074EB">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C074EB" w:rsidRDefault="00C074EB">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C074EB" w:rsidRDefault="00C074EB">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C074EB" w:rsidRDefault="00C074EB">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C074EB" w:rsidRDefault="00C074EB">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C074EB" w:rsidRDefault="00C074EB">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C074EB" w:rsidRDefault="00C074EB">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C074EB" w:rsidRDefault="00C074EB">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C074EB" w:rsidRDefault="00C074EB">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C074EB" w:rsidRDefault="00C074EB">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C074EB" w:rsidRDefault="00C074EB">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C074EB" w:rsidRDefault="00C074EB">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C074EB" w:rsidRDefault="00C074EB">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C074EB" w:rsidRDefault="00C074EB">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C074EB" w:rsidRDefault="00C074EB">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C074EB" w:rsidRDefault="00C074EB">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C074EB" w:rsidRDefault="00C074EB">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C074EB" w:rsidRDefault="00C074EB">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C074EB" w:rsidRDefault="00C074EB">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C074EB" w:rsidRDefault="00C074EB">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C074EB" w:rsidRDefault="00C074EB">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C074EB" w:rsidRDefault="00C074EB">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C074EB" w:rsidRDefault="00C074EB">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C074EB" w:rsidRDefault="00C074EB">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C074EB" w:rsidRDefault="00C074EB">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C074EB" w:rsidRDefault="00C074EB">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C074EB" w:rsidRDefault="00C074EB">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C074EB" w:rsidRDefault="00C074EB">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C074EB" w:rsidRDefault="00C074EB">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C074EB" w:rsidRDefault="00C074EB">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1306DA">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6DA" w:rsidRDefault="001306DA">
      <w:pPr>
        <w:spacing w:after="0" w:line="240" w:lineRule="auto"/>
      </w:pPr>
      <w:r>
        <w:separator/>
      </w:r>
    </w:p>
  </w:endnote>
  <w:endnote w:type="continuationSeparator" w:id="0">
    <w:p w:rsidR="001306DA" w:rsidRDefault="00130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AE357E" w:rsidRPr="00AE357E">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AE357E" w:rsidRPr="00AE357E">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AE357E" w:rsidRPr="00AE357E">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AE357E" w:rsidRPr="00AE357E">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AE357E" w:rsidRPr="00AE357E">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AE357E" w:rsidRPr="00AE357E">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AE357E" w:rsidRPr="00AE357E">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AE357E" w:rsidRPr="00AE357E">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AE357E" w:rsidRPr="00AE357E">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AE357E" w:rsidRPr="00AE357E">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AE357E" w:rsidRPr="00AE357E">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AE357E" w:rsidRPr="00AE357E">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AE357E" w:rsidRPr="00AE357E">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AE357E" w:rsidRPr="00AE357E">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AE357E" w:rsidRPr="00AE357E">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AE357E" w:rsidRPr="00AE357E">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AE357E" w:rsidRPr="00AE357E">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AE357E" w:rsidRPr="00AE357E">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AE357E" w:rsidRPr="00AE357E">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AE357E" w:rsidRPr="00AE357E">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AE357E" w:rsidRPr="00AE357E">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AE357E" w:rsidRPr="00AE357E">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AE357E" w:rsidRPr="00AE357E">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AE357E" w:rsidRPr="00AE357E">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AE357E" w:rsidRPr="00AE357E">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AE357E" w:rsidRPr="00AE357E">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AE357E" w:rsidRPr="00AE357E">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AE357E" w:rsidRPr="00AE357E">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AE357E" w:rsidRPr="00AE357E">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fldChar w:fldCharType="begin"/>
    </w:r>
    <w:r>
      <w:instrText xml:space="preserve"> PAGE   \* MERGEFORMAT </w:instrText>
    </w:r>
    <w:r>
      <w:fldChar w:fldCharType="separate"/>
    </w:r>
    <w:r w:rsidR="008545D0" w:rsidRPr="008545D0">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8545D0" w:rsidRPr="008545D0">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8545D0" w:rsidRPr="008545D0">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AE357E" w:rsidRPr="00AE357E">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AE357E" w:rsidRPr="00AE357E">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6DA" w:rsidRDefault="001306DA">
      <w:pPr>
        <w:tabs>
          <w:tab w:val="right" w:pos="10081"/>
        </w:tabs>
        <w:spacing w:after="0" w:line="259" w:lineRule="auto"/>
        <w:ind w:left="0" w:right="0" w:firstLine="0"/>
      </w:pPr>
      <w:r>
        <w:separator/>
      </w:r>
    </w:p>
  </w:footnote>
  <w:footnote w:type="continuationSeparator" w:id="0">
    <w:p w:rsidR="001306DA" w:rsidRDefault="001306DA">
      <w:pPr>
        <w:tabs>
          <w:tab w:val="right" w:pos="10081"/>
        </w:tabs>
        <w:spacing w:after="0" w:line="259" w:lineRule="auto"/>
        <w:ind w:left="0" w:right="0" w:firstLine="0"/>
      </w:pPr>
      <w:r>
        <w:continuationSeparator/>
      </w:r>
    </w:p>
  </w:footnote>
  <w:footnote w:id="1">
    <w:p w:rsidR="00C074EB" w:rsidRDefault="00C074EB">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48" w:line="259" w:lineRule="auto"/>
      <w:ind w:left="-1800" w:right="0" w:firstLine="0"/>
    </w:pPr>
    <w:r>
      <w:rPr>
        <w:rFonts w:ascii="Arial" w:eastAsia="Arial" w:hAnsi="Arial" w:cs="Arial"/>
        <w:i/>
        <w:sz w:val="16"/>
      </w:rPr>
      <w:t>Chapter 13</w:t>
    </w:r>
  </w:p>
  <w:p w:rsidR="00C074EB" w:rsidRDefault="00C074EB">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C074EB" w:rsidRDefault="00C074EB">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C074EB" w:rsidRDefault="00C074EB">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82190"/>
    <w:rsid w:val="00122A12"/>
    <w:rsid w:val="001258EF"/>
    <w:rsid w:val="001306DA"/>
    <w:rsid w:val="0014017A"/>
    <w:rsid w:val="001C6EC9"/>
    <w:rsid w:val="001D1F4A"/>
    <w:rsid w:val="00253558"/>
    <w:rsid w:val="00326115"/>
    <w:rsid w:val="00393014"/>
    <w:rsid w:val="003B4FA6"/>
    <w:rsid w:val="00430AC8"/>
    <w:rsid w:val="005B1E7E"/>
    <w:rsid w:val="006373C6"/>
    <w:rsid w:val="00673B31"/>
    <w:rsid w:val="0071581A"/>
    <w:rsid w:val="0077352E"/>
    <w:rsid w:val="008545D0"/>
    <w:rsid w:val="008A6810"/>
    <w:rsid w:val="009521E4"/>
    <w:rsid w:val="009B5CBC"/>
    <w:rsid w:val="009E5D39"/>
    <w:rsid w:val="00A071F7"/>
    <w:rsid w:val="00A75392"/>
    <w:rsid w:val="00AE357E"/>
    <w:rsid w:val="00B06C6F"/>
    <w:rsid w:val="00B277AD"/>
    <w:rsid w:val="00B35726"/>
    <w:rsid w:val="00C074EB"/>
    <w:rsid w:val="00C31808"/>
    <w:rsid w:val="00D70FBA"/>
    <w:rsid w:val="00E83B59"/>
    <w:rsid w:val="00E845DF"/>
    <w:rsid w:val="00EC50AD"/>
    <w:rsid w:val="00F138F4"/>
    <w:rsid w:val="00F36A04"/>
    <w:rsid w:val="00F94E8D"/>
    <w:rsid w:val="00F9731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CC5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746</Pages>
  <Words>162252</Words>
  <Characters>924839</Characters>
  <Application>Microsoft Office Word</Application>
  <DocSecurity>0</DocSecurity>
  <Lines>7706</Lines>
  <Paragraphs>2169</Paragraphs>
  <ScaleCrop>false</ScaleCrop>
  <Company/>
  <LinksUpToDate>false</LinksUpToDate>
  <CharactersWithSpaces>1084922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36</cp:revision>
  <dcterms:created xsi:type="dcterms:W3CDTF">2017-03-21T08:17:00Z</dcterms:created>
  <dcterms:modified xsi:type="dcterms:W3CDTF">2017-03-26T06:25:00Z</dcterms:modified>
</cp:coreProperties>
</file>