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8B5258">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8B5258">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8B5258">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sidR="000463BA">
        <w:rPr>
          <w:rFonts w:eastAsiaTheme="minorEastAsia"/>
          <w:b/>
        </w:rPr>
        <w:t>–</w:t>
      </w:r>
      <w:r>
        <w:rPr>
          <w:rFonts w:eastAsiaTheme="minorEastAsia"/>
          <w:b/>
        </w:rPr>
        <w:t xml:space="preserve"> </w:t>
      </w:r>
      <w:r w:rsidR="000463BA" w:rsidRPr="00E77BF5">
        <w:t>TWAIN</w:t>
      </w:r>
      <w:r w:rsidR="000463BA" w:rsidRPr="00E77BF5">
        <w:rPr>
          <w:rFonts w:ascii="宋体" w:eastAsia="宋体" w:hAnsi="宋体" w:cs="宋体" w:hint="eastAsia"/>
        </w:rPr>
        <w:t>的关键元素应该由操作系统实现，微软和</w:t>
      </w:r>
      <w:r w:rsidR="000463BA" w:rsidRPr="00E77BF5">
        <w:rPr>
          <w:rFonts w:hint="eastAsia"/>
        </w:rPr>
        <w:t>TWAIN</w:t>
      </w:r>
      <w:r w:rsidR="000463BA" w:rsidRPr="00E77BF5">
        <w:rPr>
          <w:rFonts w:ascii="宋体" w:eastAsia="宋体" w:hAnsi="宋体" w:cs="宋体" w:hint="eastAsia"/>
        </w:rPr>
        <w:t>工作小组的协议表明这种集成到操作系统中的过程已经开始。</w:t>
      </w:r>
      <w:r w:rsidR="000463BA" w:rsidRPr="00E77BF5">
        <w:rPr>
          <w:rFonts w:hint="eastAsia"/>
        </w:rPr>
        <w:t>TWAIN</w:t>
      </w:r>
      <w:r w:rsidR="000463BA" w:rsidRPr="00E77BF5">
        <w:rPr>
          <w:rFonts w:ascii="宋体" w:eastAsia="宋体" w:hAnsi="宋体" w:cs="宋体" w:hint="eastAsia"/>
        </w:rPr>
        <w:t>鼓励向后兼容（拓展性）和平滑迁移到操作系统中的做法，而越少的依赖平台指定的机制去实现，怎会越大程度上的增加采纳性。</w:t>
      </w:r>
    </w:p>
    <w:p w:rsidR="00F96C8A" w:rsidRDefault="00E024EB">
      <w:pPr>
        <w:numPr>
          <w:ilvl w:val="0"/>
          <w:numId w:val="3"/>
        </w:numPr>
        <w:spacing w:after="124"/>
        <w:ind w:right="6" w:hanging="360"/>
      </w:pPr>
      <w:r w:rsidRPr="00EE17D5">
        <w:rPr>
          <w:rFonts w:asciiTheme="minorEastAsia" w:eastAsiaTheme="minorEastAsia" w:hAnsiTheme="minorEastAsia" w:hint="eastAsia"/>
          <w:b/>
        </w:rPr>
        <w:t>应用程序和Source的交互要简单</w:t>
      </w:r>
      <w:r>
        <w:rPr>
          <w:rFonts w:eastAsiaTheme="minorEastAsia" w:hint="eastAsia"/>
        </w:rPr>
        <w:t xml:space="preserve"> </w:t>
      </w:r>
      <w:r w:rsidR="00390BD7">
        <w:rPr>
          <w:rFonts w:eastAsiaTheme="minorEastAsia"/>
        </w:rPr>
        <w:t>–</w:t>
      </w:r>
      <w:r>
        <w:rPr>
          <w:rFonts w:eastAsiaTheme="minorEastAsia"/>
        </w:rPr>
        <w:t xml:space="preserve"> </w:t>
      </w:r>
      <w:r w:rsidR="00390BD7">
        <w:rPr>
          <w:rFonts w:eastAsiaTheme="minorEastAsia" w:hint="eastAsia"/>
        </w:rPr>
        <w:t>应用程序通过简单的</w:t>
      </w:r>
      <w:r w:rsidR="00390BD7">
        <w:rPr>
          <w:rFonts w:eastAsiaTheme="minorEastAsia" w:hint="eastAsia"/>
        </w:rPr>
        <w:t>API</w:t>
      </w:r>
      <w:r w:rsidR="00D44DE5">
        <w:rPr>
          <w:rFonts w:eastAsiaTheme="minorEastAsia" w:hint="eastAsia"/>
        </w:rPr>
        <w:t>来驱动这种机制。这种机制也将建立数据以及应用程序和</w:t>
      </w:r>
      <w:r w:rsidR="00D44DE5">
        <w:rPr>
          <w:rFonts w:eastAsiaTheme="minorEastAsia" w:hint="eastAsia"/>
        </w:rPr>
        <w:t>Source</w:t>
      </w:r>
      <w:r w:rsidR="00D44DE5">
        <w:rPr>
          <w:rFonts w:eastAsiaTheme="minorEastAsia" w:hint="eastAsia"/>
        </w:rPr>
        <w:t>之间的联系。</w:t>
      </w:r>
      <w:r w:rsidR="007327F1">
        <w:rPr>
          <w:rFonts w:eastAsiaTheme="minorEastAsia" w:hint="eastAsia"/>
        </w:rPr>
        <w:t>同样支持应用程序和</w:t>
      </w:r>
      <w:r w:rsidR="007327F1">
        <w:rPr>
          <w:rFonts w:eastAsiaTheme="minorEastAsia" w:hint="eastAsia"/>
        </w:rPr>
        <w:t>Source</w:t>
      </w:r>
      <w:r w:rsidR="007327F1">
        <w:rPr>
          <w:rFonts w:eastAsiaTheme="minorEastAsia" w:hint="eastAsia"/>
        </w:rPr>
        <w:t>之间的</w:t>
      </w:r>
      <w:r w:rsidR="007327F1">
        <w:rPr>
          <w:rFonts w:eastAsiaTheme="minorEastAsia" w:hint="eastAsia"/>
        </w:rPr>
        <w:t>capability</w:t>
      </w:r>
      <w:r w:rsidR="007327F1">
        <w:rPr>
          <w:rFonts w:eastAsiaTheme="minorEastAsia" w:hint="eastAsia"/>
        </w:rPr>
        <w:t>和配置交互。</w:t>
      </w:r>
    </w:p>
    <w:p w:rsidR="005049B0" w:rsidRDefault="005049B0">
      <w:pPr>
        <w:numPr>
          <w:ilvl w:val="0"/>
          <w:numId w:val="3"/>
        </w:numPr>
        <w:spacing w:after="4920"/>
        <w:ind w:right="6" w:hanging="360"/>
      </w:pPr>
      <w:r>
        <w:rPr>
          <w:rFonts w:asciiTheme="minorEastAsia" w:eastAsiaTheme="minorEastAsia" w:hAnsiTheme="minorEastAsia" w:hint="eastAsia"/>
        </w:rPr>
        <w:t>封装用户接口</w:t>
      </w:r>
      <w:r>
        <w:rPr>
          <w:rFonts w:eastAsiaTheme="minorEastAsia" w:hint="eastAsia"/>
        </w:rPr>
        <w:t xml:space="preserve"> </w:t>
      </w:r>
      <w:r>
        <w:rPr>
          <w:rFonts w:eastAsiaTheme="minorEastAsia"/>
        </w:rPr>
        <w:t xml:space="preserve">– </w:t>
      </w:r>
      <w:r>
        <w:rPr>
          <w:rFonts w:eastAsiaTheme="minorEastAsia" w:hint="eastAsia"/>
        </w:rPr>
        <w:t>每个</w:t>
      </w:r>
      <w:r>
        <w:rPr>
          <w:rFonts w:eastAsiaTheme="minorEastAsia" w:hint="eastAsia"/>
        </w:rPr>
        <w:t>Source</w:t>
      </w:r>
      <w:r>
        <w:rPr>
          <w:rFonts w:eastAsiaTheme="minorEastAsia" w:hint="eastAsia"/>
        </w:rPr>
        <w:t>都需要一个本地设备用户接口。应用程序可以在仍使用</w:t>
      </w:r>
      <w:r>
        <w:rPr>
          <w:rFonts w:eastAsiaTheme="minorEastAsia" w:hint="eastAsia"/>
        </w:rPr>
        <w:t>Source</w:t>
      </w:r>
      <w:r>
        <w:rPr>
          <w:rFonts w:eastAsiaTheme="minorEastAsia" w:hint="eastAsia"/>
        </w:rPr>
        <w:t>来控制物理设备的同时重写这个接口。</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Pr="007C1782" w:rsidRDefault="007C1782">
      <w:pPr>
        <w:spacing w:after="462" w:line="259" w:lineRule="auto"/>
        <w:ind w:left="10" w:right="1"/>
        <w:jc w:val="right"/>
        <w:rPr>
          <w:rFonts w:eastAsiaTheme="minorEastAsia"/>
        </w:rPr>
      </w:pPr>
      <w:r>
        <w:rPr>
          <w:rFonts w:asciiTheme="minorEastAsia" w:eastAsiaTheme="minorEastAsia" w:hAnsiTheme="minorEastAsia" w:cs="Arial" w:hint="eastAsia"/>
          <w:b/>
          <w:color w:val="00007F"/>
          <w:sz w:val="54"/>
        </w:rPr>
        <w:t>技术概述</w:t>
      </w:r>
    </w:p>
    <w:p w:rsidR="00B06C6F" w:rsidRDefault="00050DF9">
      <w:pPr>
        <w:spacing w:after="53" w:line="265" w:lineRule="auto"/>
        <w:ind w:right="0"/>
      </w:pPr>
      <w:r>
        <w:rPr>
          <w:rFonts w:asciiTheme="minorEastAsia" w:eastAsiaTheme="minorEastAsia" w:hAnsiTheme="minorEastAsia" w:cs="Arial" w:hint="eastAsia"/>
          <w:b/>
          <w:color w:val="7F0000"/>
        </w:rPr>
        <w:t>章节内容</w:t>
      </w:r>
    </w:p>
    <w:p w:rsidR="00B06C6F" w:rsidRDefault="00050DF9" w:rsidP="00050DF9">
      <w:pPr>
        <w:spacing w:after="60"/>
        <w:ind w:right="6" w:firstLineChars="100" w:firstLine="200"/>
      </w:pPr>
      <w:r>
        <w:t>TWAIN</w:t>
      </w:r>
      <w:r>
        <w:rPr>
          <w:rFonts w:asciiTheme="minorEastAsia" w:eastAsiaTheme="minorEastAsia" w:hAnsiTheme="minorEastAsia" w:hint="eastAsia"/>
        </w:rPr>
        <w:t>风格</w:t>
      </w:r>
      <w:r w:rsidR="0071581A">
        <w:t>. . . . . . . . . . . . . . . . . . . . . . . . . . . . . . . . . . . . . . . . . . . . . . . . . . . . . . . . . . . . . . . 2-1</w:t>
      </w:r>
    </w:p>
    <w:p w:rsidR="00050DF9" w:rsidRDefault="00050DF9">
      <w:pPr>
        <w:spacing w:after="4" w:line="308" w:lineRule="auto"/>
        <w:ind w:left="1129" w:right="-58"/>
        <w:jc w:val="center"/>
      </w:pPr>
      <w:r>
        <w:t>TWAIN</w:t>
      </w:r>
      <w:r>
        <w:rPr>
          <w:rFonts w:asciiTheme="minorEastAsia" w:eastAsiaTheme="minorEastAsia" w:hAnsiTheme="minorEastAsia" w:hint="eastAsia"/>
        </w:rPr>
        <w:t>用户接口</w:t>
      </w:r>
      <w:r w:rsidR="0071581A">
        <w:t xml:space="preserve"> . . . . . . . . . . . . . . . . . . . . . . . . . . . . . . . . . . . . . . . . . . . . . . . . . . . . . . . . . . . . . 2-4 </w:t>
      </w:r>
    </w:p>
    <w:p w:rsidR="00050DF9" w:rsidRDefault="00050DF9" w:rsidP="00050DF9">
      <w:pPr>
        <w:spacing w:after="4" w:line="308" w:lineRule="auto"/>
        <w:ind w:left="1549" w:right="-58" w:firstLine="131"/>
      </w:pPr>
      <w:r>
        <w:t>TWAIN</w:t>
      </w:r>
      <w:r>
        <w:rPr>
          <w:rFonts w:asciiTheme="minorEastAsia" w:eastAsiaTheme="minorEastAsia" w:hAnsiTheme="minorEastAsia" w:hint="eastAsia"/>
        </w:rPr>
        <w:t>各部分之间的通信</w:t>
      </w:r>
      <w:r w:rsidR="0071581A">
        <w:t xml:space="preserve"> . . . . . . . . . . . . . . . . . . . . . . . . . . . . . . . . . . . . . 2-5</w:t>
      </w:r>
    </w:p>
    <w:p w:rsidR="00B06C6F" w:rsidRDefault="00050DF9" w:rsidP="00050DF9">
      <w:pPr>
        <w:spacing w:after="4" w:line="308" w:lineRule="auto"/>
        <w:ind w:left="1418" w:right="-58" w:firstLine="262"/>
      </w:pPr>
      <w:r>
        <w:rPr>
          <w:rFonts w:asciiTheme="minorEastAsia" w:eastAsiaTheme="minorEastAsia" w:hAnsiTheme="minorEastAsia" w:hint="eastAsia"/>
        </w:rPr>
        <w:t>使用操作Triplets</w:t>
      </w:r>
      <w:r w:rsidR="0071581A">
        <w:t xml:space="preserve"> . . . . . . . . . . . . . . . . . . . . . . . . . . . . . . . . . . . . . . . . . . . . . . . . . . . . . . . . . . 2-10</w:t>
      </w:r>
    </w:p>
    <w:p w:rsidR="00B06C6F" w:rsidRDefault="00050DF9" w:rsidP="009D562D">
      <w:pPr>
        <w:spacing w:after="100" w:line="308" w:lineRule="auto"/>
        <w:ind w:leftChars="800" w:left="1600" w:right="244" w:firstLine="0"/>
      </w:pPr>
      <w:r>
        <w:rPr>
          <w:rFonts w:asciiTheme="minorEastAsia" w:eastAsiaTheme="minorEastAsia" w:hAnsiTheme="minorEastAsia" w:hint="eastAsia"/>
        </w:rPr>
        <w:t>基于状态的协议</w:t>
      </w:r>
      <w:r w:rsidR="0071581A">
        <w:t xml:space="preserve"> . . . . . . . . . . . . . . . . . . . . . . . . . . . . . . . . . . . . . . . . . . . . . . . . . . . . . . . . . . 2-11 </w:t>
      </w:r>
      <w:r w:rsidR="009D562D">
        <w:t xml:space="preserve">  </w:t>
      </w:r>
      <w:r w:rsidR="0071581A">
        <w:t xml:space="preserve">Capabilities. . . . . . . </w:t>
      </w:r>
      <w:r w:rsidR="009D562D">
        <w:t>. . . . . . . .</w:t>
      </w:r>
      <w:r w:rsidR="0071581A">
        <w:t xml:space="preserve"> . . . . . . . . . . . . . . . . . . . . . . . . . . . . . . . . . . . . . . . . . . . . . . 2-14</w:t>
      </w:r>
    </w:p>
    <w:p w:rsidR="00050DF9" w:rsidRPr="00050DF9" w:rsidRDefault="00EC41FC" w:rsidP="00050DF9">
      <w:pPr>
        <w:spacing w:after="518"/>
        <w:ind w:right="6"/>
        <w:rPr>
          <w:rFonts w:eastAsiaTheme="minorEastAsia"/>
        </w:rPr>
      </w:pPr>
      <w:r>
        <w:rPr>
          <w:rFonts w:asciiTheme="minorEastAsia" w:eastAsiaTheme="minorEastAsia" w:hAnsiTheme="minorEastAsia" w:hint="eastAsia"/>
        </w:rPr>
        <w:t>当浏览概览</w:t>
      </w:r>
      <w:r w:rsidR="00050DF9">
        <w:rPr>
          <w:rFonts w:asciiTheme="minorEastAsia" w:eastAsiaTheme="minorEastAsia" w:hAnsiTheme="minorEastAsia" w:hint="eastAsia"/>
        </w:rPr>
        <w:t>的时候就很容易理解</w:t>
      </w:r>
      <w:r w:rsidR="00050DF9">
        <w:rPr>
          <w:rFonts w:eastAsiaTheme="minorEastAsia" w:hint="eastAsia"/>
        </w:rPr>
        <w:t>TWAIN</w:t>
      </w:r>
      <w:r w:rsidR="00050DF9">
        <w:rPr>
          <w:rFonts w:eastAsiaTheme="minorEastAsia" w:hint="eastAsia"/>
        </w:rPr>
        <w:t>协议和</w:t>
      </w:r>
      <w:r w:rsidR="00050DF9">
        <w:rPr>
          <w:rFonts w:eastAsiaTheme="minorEastAsia" w:hint="eastAsia"/>
        </w:rPr>
        <w:t>API</w:t>
      </w:r>
      <w:r w:rsidR="00050DF9">
        <w:rPr>
          <w:rFonts w:eastAsiaTheme="minorEastAsia" w:hint="eastAsia"/>
        </w:rPr>
        <w:t>，本章提供</w:t>
      </w:r>
      <w:r w:rsidR="00050DF9">
        <w:rPr>
          <w:rFonts w:eastAsiaTheme="minorEastAsia" w:hint="eastAsia"/>
        </w:rPr>
        <w:t>TWAIN</w:t>
      </w:r>
      <w:r w:rsidR="00050DF9">
        <w:rPr>
          <w:rFonts w:eastAsiaTheme="minorEastAsia" w:hint="eastAsia"/>
        </w:rPr>
        <w:t>的技术概述。</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223F89">
      <w:pPr>
        <w:pStyle w:val="4"/>
        <w:ind w:left="-5"/>
      </w:pPr>
      <w:r>
        <w:t>TWAIN</w:t>
      </w:r>
      <w:r>
        <w:rPr>
          <w:rFonts w:asciiTheme="minorEastAsia" w:eastAsiaTheme="minorEastAsia" w:hAnsiTheme="minorEastAsia" w:hint="eastAsia"/>
        </w:rPr>
        <w:t>风格</w:t>
      </w:r>
    </w:p>
    <w:p w:rsidR="005746F1" w:rsidRPr="005746F1" w:rsidRDefault="005746F1">
      <w:pPr>
        <w:spacing w:after="226"/>
        <w:ind w:right="6"/>
        <w:rPr>
          <w:rFonts w:eastAsiaTheme="minorEastAsia"/>
        </w:rPr>
      </w:pPr>
      <w:r>
        <w:rPr>
          <w:rFonts w:asciiTheme="minorEastAsia" w:eastAsiaTheme="minorEastAsia" w:hAnsiTheme="minorEastAsia" w:hint="eastAsia"/>
        </w:rPr>
        <w:t>应用程序，源管理器，源组成了TWAIN的数据交换。</w:t>
      </w:r>
    </w:p>
    <w:p w:rsidR="005746F1" w:rsidRPr="005746F1" w:rsidRDefault="005746F1">
      <w:pPr>
        <w:spacing w:after="244"/>
        <w:ind w:right="6"/>
        <w:rPr>
          <w:rFonts w:eastAsiaTheme="minorEastAsia"/>
        </w:rPr>
      </w:pPr>
      <w:r>
        <w:rPr>
          <w:rFonts w:asciiTheme="minorEastAsia" w:eastAsiaTheme="minorEastAsia" w:hAnsiTheme="minorEastAsia" w:hint="eastAsia"/>
        </w:rPr>
        <w:t>这些组成部分使用TWAIN风格进行通信，这种风格包括4层如下：</w:t>
      </w:r>
    </w:p>
    <w:p w:rsidR="00B06C6F" w:rsidRDefault="0071581A">
      <w:pPr>
        <w:numPr>
          <w:ilvl w:val="0"/>
          <w:numId w:val="4"/>
        </w:numPr>
        <w:spacing w:after="118"/>
        <w:ind w:right="6" w:hanging="360"/>
      </w:pPr>
      <w:r>
        <w:t>Application</w:t>
      </w:r>
      <w:r w:rsidR="00443FF1">
        <w:rPr>
          <w:rFonts w:asciiTheme="minorEastAsia" w:eastAsiaTheme="minorEastAsia" w:hAnsiTheme="minorEastAsia" w:hint="eastAsia"/>
        </w:rPr>
        <w:t>应用程序层</w:t>
      </w:r>
    </w:p>
    <w:p w:rsidR="00B06C6F" w:rsidRDefault="0071581A">
      <w:pPr>
        <w:numPr>
          <w:ilvl w:val="0"/>
          <w:numId w:val="4"/>
        </w:numPr>
        <w:spacing w:after="118"/>
        <w:ind w:right="6" w:hanging="360"/>
      </w:pPr>
      <w:r>
        <w:t>Protocol</w:t>
      </w:r>
      <w:r w:rsidR="00443FF1">
        <w:rPr>
          <w:rFonts w:asciiTheme="minorEastAsia" w:eastAsiaTheme="minorEastAsia" w:hAnsiTheme="minorEastAsia" w:hint="eastAsia"/>
        </w:rPr>
        <w:t>协议层</w:t>
      </w:r>
    </w:p>
    <w:p w:rsidR="00B06C6F" w:rsidRDefault="0071581A">
      <w:pPr>
        <w:numPr>
          <w:ilvl w:val="0"/>
          <w:numId w:val="4"/>
        </w:numPr>
        <w:spacing w:after="118"/>
        <w:ind w:right="6" w:hanging="360"/>
      </w:pPr>
      <w:r>
        <w:t>Acquisition</w:t>
      </w:r>
      <w:r w:rsidR="00443FF1">
        <w:rPr>
          <w:rFonts w:asciiTheme="minorEastAsia" w:eastAsiaTheme="minorEastAsia" w:hAnsiTheme="minorEastAsia" w:hint="eastAsia"/>
        </w:rPr>
        <w:t>图像获取层</w:t>
      </w:r>
    </w:p>
    <w:p w:rsidR="00B06C6F" w:rsidRDefault="0071581A">
      <w:pPr>
        <w:numPr>
          <w:ilvl w:val="0"/>
          <w:numId w:val="4"/>
        </w:numPr>
        <w:ind w:right="6" w:hanging="360"/>
      </w:pPr>
      <w:r>
        <w:t xml:space="preserve">Device </w:t>
      </w:r>
      <w:r w:rsidR="00443FF1">
        <w:rPr>
          <w:rFonts w:asciiTheme="minorEastAsia" w:eastAsiaTheme="minorEastAsia" w:hAnsiTheme="minorEastAsia" w:hint="eastAsia"/>
        </w:rPr>
        <w:t>硬件层</w:t>
      </w:r>
    </w:p>
    <w:p w:rsidR="00B06C6F" w:rsidRDefault="0071581A">
      <w:pPr>
        <w:ind w:right="6"/>
      </w:pPr>
      <w:r>
        <w:t>The TWAIN software elements occupy the layers as illustrated below. Each layer is described in the sections that follow.</w:t>
      </w:r>
    </w:p>
    <w:p w:rsidR="00967770" w:rsidRPr="00967770" w:rsidRDefault="00967770">
      <w:pPr>
        <w:ind w:right="6"/>
        <w:rPr>
          <w:rFonts w:eastAsiaTheme="minorEastAsia"/>
        </w:rPr>
      </w:pPr>
      <w:r>
        <w:rPr>
          <w:rFonts w:asciiTheme="minorEastAsia" w:eastAsiaTheme="minorEastAsia" w:hAnsiTheme="minorEastAsia" w:hint="eastAsia"/>
        </w:rPr>
        <w:t>每个层级之间的交互如下：</w:t>
      </w:r>
    </w:p>
    <w:p w:rsidR="00B06C6F" w:rsidRDefault="0071581A">
      <w:pPr>
        <w:spacing w:after="407" w:line="259" w:lineRule="auto"/>
        <w:ind w:left="1434" w:right="0" w:firstLine="0"/>
        <w:rPr>
          <w:rFonts w:eastAsiaTheme="minorEastAsia"/>
        </w:rPr>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EC41FC" w:rsidRPr="00EC41FC" w:rsidRDefault="00EC41FC" w:rsidP="00EC41FC">
      <w:pPr>
        <w:spacing w:after="407" w:line="259" w:lineRule="auto"/>
        <w:ind w:right="0"/>
        <w:rPr>
          <w:rFonts w:eastAsiaTheme="minorEastAsia" w:hint="eastAsia"/>
        </w:rPr>
      </w:pPr>
      <w:r>
        <w:rPr>
          <w:rFonts w:eastAsiaTheme="minorEastAsia" w:hint="eastAsia"/>
        </w:rPr>
        <w:t>2-</w:t>
      </w:r>
      <w:r>
        <w:rPr>
          <w:rFonts w:eastAsiaTheme="minorEastAsia"/>
        </w:rPr>
        <w:t>1</w:t>
      </w:r>
      <w:r>
        <w:rPr>
          <w:rFonts w:eastAsiaTheme="minorEastAsia"/>
        </w:rPr>
        <w:tab/>
        <w:t>TWAIN</w:t>
      </w:r>
      <w:r>
        <w:rPr>
          <w:rFonts w:eastAsiaTheme="minorEastAsia" w:hint="eastAsia"/>
        </w:rPr>
        <w:t>软件组成</w:t>
      </w:r>
    </w:p>
    <w:p w:rsidR="00B06C6F" w:rsidRPr="00E729D2" w:rsidRDefault="0071581A">
      <w:pPr>
        <w:spacing w:after="144" w:line="265" w:lineRule="auto"/>
        <w:ind w:left="715" w:right="0"/>
        <w:rPr>
          <w:rFonts w:eastAsiaTheme="minorEastAsia" w:hint="eastAsia"/>
        </w:rPr>
      </w:pPr>
      <w:r>
        <w:rPr>
          <w:rFonts w:ascii="Arial" w:eastAsia="Arial" w:hAnsi="Arial" w:cs="Arial"/>
          <w:b/>
          <w:color w:val="7F0000"/>
        </w:rPr>
        <w:t>Application</w:t>
      </w:r>
      <w:r w:rsidR="00E729D2">
        <w:rPr>
          <w:rFonts w:asciiTheme="minorEastAsia" w:eastAsiaTheme="minorEastAsia" w:hAnsiTheme="minorEastAsia" w:cs="Arial" w:hint="eastAsia"/>
          <w:b/>
          <w:color w:val="7F0000"/>
        </w:rPr>
        <w:t>应用程序层</w:t>
      </w:r>
      <w:bookmarkStart w:id="0" w:name="_GoBack"/>
      <w:bookmarkEnd w:id="0"/>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8B5258">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lastRenderedPageBreak/>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lastRenderedPageBreak/>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w:lastRenderedPageBreak/>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lastRenderedPageBreak/>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lastRenderedPageBreak/>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lastRenderedPageBreak/>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lastRenderedPageBreak/>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lastRenderedPageBreak/>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lastRenderedPageBreak/>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lastRenderedPageBreak/>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lastRenderedPageBreak/>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lastRenderedPageBreak/>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lastRenderedPageBreak/>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w:t>
      </w:r>
      <w:r>
        <w:lastRenderedPageBreak/>
        <w:t xml:space="preserve">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lastRenderedPageBreak/>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lastRenderedPageBreak/>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lastRenderedPageBreak/>
        <w:t xml:space="preserve">   BYTE *pBegin = (BYTE *)&amp;pEnum-&gt;ItemList[0];    assert(pEnum-&gt;NumItems &gt; unIndex);    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lastRenderedPageBreak/>
        <w:t>The transfer occurs through memory using one or more buffers. Memory for the buffers are allocated and deallocated by the application.</w:t>
      </w:r>
    </w:p>
    <w:p w:rsidR="00B06C6F" w:rsidRDefault="0071581A">
      <w:pPr>
        <w:spacing w:after="225"/>
        <w:ind w:right="6"/>
      </w:pPr>
      <w:r>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rPr>
      </w:pPr>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Pr="00D209EF" w:rsidRDefault="0071581A">
      <w:pPr>
        <w:spacing w:after="129"/>
        <w:ind w:left="4352" w:right="6" w:hanging="4352"/>
        <w:rPr>
          <w:rFonts w:eastAsiaTheme="minorEastAsia"/>
        </w:rPr>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8B5258">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390BD7" w:rsidRDefault="00390BD7">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390BD7" w:rsidRDefault="00390BD7">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390BD7" w:rsidRDefault="00390BD7">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390BD7" w:rsidRDefault="00390BD7">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390BD7" w:rsidRDefault="00390BD7">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390BD7" w:rsidRDefault="00390BD7">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390BD7" w:rsidRDefault="00390BD7">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390BD7" w:rsidRDefault="00390BD7">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390BD7" w:rsidRDefault="00390BD7">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390BD7" w:rsidRDefault="00390BD7">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390BD7" w:rsidRDefault="00390BD7">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390BD7" w:rsidRDefault="00390BD7">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390BD7" w:rsidRDefault="00390BD7">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390BD7" w:rsidRDefault="00390BD7">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390BD7" w:rsidRDefault="00390BD7">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390BD7" w:rsidRDefault="00390BD7">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390BD7" w:rsidRDefault="00390BD7">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390BD7" w:rsidRDefault="00390BD7">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390BD7" w:rsidRDefault="00390BD7">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390BD7" w:rsidRDefault="00390BD7">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390BD7" w:rsidRDefault="00390BD7">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390BD7" w:rsidRDefault="00390BD7">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390BD7" w:rsidRDefault="00390BD7">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390BD7" w:rsidRDefault="00390BD7">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390BD7" w:rsidRDefault="00390BD7">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390BD7" w:rsidRDefault="00390BD7">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390BD7" w:rsidRDefault="00390BD7">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390BD7" w:rsidRDefault="00390BD7">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390BD7" w:rsidRDefault="00390BD7">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390BD7" w:rsidRDefault="00390BD7">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390BD7" w:rsidRDefault="00390BD7">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390BD7" w:rsidRDefault="00390BD7">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390BD7" w:rsidRDefault="00390BD7">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390BD7" w:rsidRDefault="00390BD7">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390BD7" w:rsidRDefault="00390BD7">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390BD7" w:rsidRDefault="00390BD7">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390BD7" w:rsidRDefault="00390BD7">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390BD7" w:rsidRDefault="00390BD7">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390BD7" w:rsidRDefault="00390BD7">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390BD7" w:rsidRDefault="00390BD7">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390BD7" w:rsidRDefault="00390BD7">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390BD7" w:rsidRDefault="00390BD7">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390BD7" w:rsidRDefault="00390BD7">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390BD7" w:rsidRDefault="00390BD7">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390BD7" w:rsidRDefault="00390BD7">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390BD7" w:rsidRDefault="00390BD7">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390BD7" w:rsidRDefault="00390BD7">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390BD7" w:rsidRDefault="00390BD7">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8B5258">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258" w:rsidRDefault="008B5258">
      <w:pPr>
        <w:spacing w:after="0" w:line="240" w:lineRule="auto"/>
      </w:pPr>
      <w:r>
        <w:separator/>
      </w:r>
    </w:p>
  </w:endnote>
  <w:endnote w:type="continuationSeparator" w:id="0">
    <w:p w:rsidR="008B5258" w:rsidRDefault="008B5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E729D2" w:rsidRPr="00E729D2">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E729D2" w:rsidRPr="00E729D2">
      <w:rPr>
        <w:rFonts w:ascii="Arial" w:eastAsia="Arial" w:hAnsi="Arial" w:cs="Arial"/>
        <w:i/>
        <w:noProof/>
        <w:sz w:val="16"/>
      </w:rPr>
      <w:t>11</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E729D2" w:rsidRPr="00E729D2">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E729D2" w:rsidRPr="00E729D2">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E729D2" w:rsidRPr="00E729D2">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729D2" w:rsidRPr="00E729D2">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E729D2" w:rsidRPr="00E729D2">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E729D2" w:rsidRPr="00E729D2">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729D2" w:rsidRPr="00E729D2">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729D2" w:rsidRPr="00E729D2">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729D2" w:rsidRPr="00E729D2">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729D2" w:rsidRPr="00E729D2">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729D2" w:rsidRPr="00E729D2">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729D2" w:rsidRPr="00E729D2">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729D2" w:rsidRPr="00E729D2">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729D2" w:rsidRPr="00E729D2">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E729D2" w:rsidRPr="00E729D2">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729D2" w:rsidRPr="00E729D2">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E729D2" w:rsidRPr="00E729D2">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E729D2" w:rsidRPr="00E729D2">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E729D2" w:rsidRPr="00E729D2">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729D2" w:rsidRPr="00E729D2">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E729D2" w:rsidRPr="00E729D2">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729D2" w:rsidRPr="00E729D2">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E729D2" w:rsidRPr="00E729D2">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C41FC" w:rsidRPr="00EC41FC">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C41FC" w:rsidRPr="00EC41FC">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EC41FC" w:rsidRPr="00EC41FC">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729D2" w:rsidRPr="00E729D2">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EC41FC" w:rsidRPr="00EC41FC">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EC41FC" w:rsidRPr="00EC41FC">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C41FC" w:rsidRPr="00EC41FC">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EC41FC" w:rsidRPr="00EC41FC">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C41FC" w:rsidRPr="00EC41FC">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EC41FC" w:rsidRPr="00EC41FC">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C41FC" w:rsidRPr="00EC41FC">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C41FC" w:rsidRPr="00EC41FC">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C41FC" w:rsidRPr="00EC41FC">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C41FC" w:rsidRPr="00EC41FC">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C41FC" w:rsidRPr="00EC41FC">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EC41FC" w:rsidRPr="00EC41FC">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EC41FC" w:rsidRPr="00EC41FC">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EC41FC" w:rsidRPr="00EC41FC">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E729D2" w:rsidRPr="00E729D2">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E729D2" w:rsidRPr="00E729D2">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fldChar w:fldCharType="begin"/>
    </w:r>
    <w:r>
      <w:instrText xml:space="preserve"> PAGE   \* MERGEFORMAT </w:instrText>
    </w:r>
    <w:r>
      <w:fldChar w:fldCharType="separate"/>
    </w:r>
    <w:r w:rsidR="00E729D2" w:rsidRPr="00E729D2">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E729D2" w:rsidRPr="00E729D2">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E729D2" w:rsidRPr="00E729D2">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E729D2" w:rsidRPr="00E729D2">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729D2" w:rsidRPr="00E729D2">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258" w:rsidRDefault="008B5258">
      <w:pPr>
        <w:tabs>
          <w:tab w:val="right" w:pos="10081"/>
        </w:tabs>
        <w:spacing w:after="0" w:line="259" w:lineRule="auto"/>
        <w:ind w:left="0" w:right="0" w:firstLine="0"/>
      </w:pPr>
      <w:r>
        <w:separator/>
      </w:r>
    </w:p>
  </w:footnote>
  <w:footnote w:type="continuationSeparator" w:id="0">
    <w:p w:rsidR="008B5258" w:rsidRDefault="008B5258">
      <w:pPr>
        <w:tabs>
          <w:tab w:val="right" w:pos="10081"/>
        </w:tabs>
        <w:spacing w:after="0" w:line="259" w:lineRule="auto"/>
        <w:ind w:left="0" w:right="0" w:firstLine="0"/>
      </w:pPr>
      <w:r>
        <w:continuationSeparator/>
      </w:r>
    </w:p>
  </w:footnote>
  <w:footnote w:id="1">
    <w:p w:rsidR="00390BD7" w:rsidRDefault="00390BD7">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48" w:line="259" w:lineRule="auto"/>
      <w:ind w:left="-1800" w:right="0" w:firstLine="0"/>
    </w:pPr>
    <w:r>
      <w:rPr>
        <w:rFonts w:ascii="Arial" w:eastAsia="Arial" w:hAnsi="Arial" w:cs="Arial"/>
        <w:i/>
        <w:sz w:val="16"/>
      </w:rPr>
      <w:t>Chapter 13</w:t>
    </w:r>
  </w:p>
  <w:p w:rsidR="00390BD7" w:rsidRDefault="00390BD7">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390BD7" w:rsidRDefault="00390BD7">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390BD7" w:rsidRDefault="00390BD7">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463BA"/>
    <w:rsid w:val="00050DF9"/>
    <w:rsid w:val="00082190"/>
    <w:rsid w:val="00122A12"/>
    <w:rsid w:val="001258EF"/>
    <w:rsid w:val="0014017A"/>
    <w:rsid w:val="001A4601"/>
    <w:rsid w:val="001C48A8"/>
    <w:rsid w:val="001C6EC9"/>
    <w:rsid w:val="001D1F4A"/>
    <w:rsid w:val="00205FB5"/>
    <w:rsid w:val="002136EE"/>
    <w:rsid w:val="00223F89"/>
    <w:rsid w:val="00250130"/>
    <w:rsid w:val="00253558"/>
    <w:rsid w:val="002D147D"/>
    <w:rsid w:val="00324147"/>
    <w:rsid w:val="00326115"/>
    <w:rsid w:val="00333461"/>
    <w:rsid w:val="00390BD7"/>
    <w:rsid w:val="00393014"/>
    <w:rsid w:val="003B3178"/>
    <w:rsid w:val="003B4FA6"/>
    <w:rsid w:val="00430AC8"/>
    <w:rsid w:val="00443FF1"/>
    <w:rsid w:val="005049B0"/>
    <w:rsid w:val="00527A34"/>
    <w:rsid w:val="005746F1"/>
    <w:rsid w:val="005B1E7E"/>
    <w:rsid w:val="006373C6"/>
    <w:rsid w:val="00673B31"/>
    <w:rsid w:val="00706E2F"/>
    <w:rsid w:val="0071581A"/>
    <w:rsid w:val="007327F1"/>
    <w:rsid w:val="0077352E"/>
    <w:rsid w:val="007C1782"/>
    <w:rsid w:val="00834FF6"/>
    <w:rsid w:val="008545D0"/>
    <w:rsid w:val="008A5092"/>
    <w:rsid w:val="008A6810"/>
    <w:rsid w:val="008B5258"/>
    <w:rsid w:val="00901D1F"/>
    <w:rsid w:val="009353E1"/>
    <w:rsid w:val="009521E4"/>
    <w:rsid w:val="00967770"/>
    <w:rsid w:val="00970CED"/>
    <w:rsid w:val="009B5CBC"/>
    <w:rsid w:val="009B6E26"/>
    <w:rsid w:val="009D562D"/>
    <w:rsid w:val="009D56E8"/>
    <w:rsid w:val="009E5D39"/>
    <w:rsid w:val="00A0603F"/>
    <w:rsid w:val="00A071F7"/>
    <w:rsid w:val="00A129B2"/>
    <w:rsid w:val="00A26460"/>
    <w:rsid w:val="00A75392"/>
    <w:rsid w:val="00AA0DD6"/>
    <w:rsid w:val="00AA437C"/>
    <w:rsid w:val="00AE357E"/>
    <w:rsid w:val="00B06C6F"/>
    <w:rsid w:val="00B277AD"/>
    <w:rsid w:val="00B35726"/>
    <w:rsid w:val="00BB0D1F"/>
    <w:rsid w:val="00BE1189"/>
    <w:rsid w:val="00BE41A8"/>
    <w:rsid w:val="00C074EB"/>
    <w:rsid w:val="00C31808"/>
    <w:rsid w:val="00CA6B53"/>
    <w:rsid w:val="00D209EF"/>
    <w:rsid w:val="00D4482A"/>
    <w:rsid w:val="00D44DE5"/>
    <w:rsid w:val="00D62D18"/>
    <w:rsid w:val="00D70FBA"/>
    <w:rsid w:val="00E024EB"/>
    <w:rsid w:val="00E13E8B"/>
    <w:rsid w:val="00E26792"/>
    <w:rsid w:val="00E729D2"/>
    <w:rsid w:val="00E77BF5"/>
    <w:rsid w:val="00E83B59"/>
    <w:rsid w:val="00E845DF"/>
    <w:rsid w:val="00E87367"/>
    <w:rsid w:val="00EC41FC"/>
    <w:rsid w:val="00EC50AD"/>
    <w:rsid w:val="00EE17D5"/>
    <w:rsid w:val="00EE1D0F"/>
    <w:rsid w:val="00F138F4"/>
    <w:rsid w:val="00F36A04"/>
    <w:rsid w:val="00F42469"/>
    <w:rsid w:val="00F629C4"/>
    <w:rsid w:val="00F94E8D"/>
    <w:rsid w:val="00F96C8A"/>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17CD6"/>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746</Pages>
  <Words>161807</Words>
  <Characters>922300</Characters>
  <Application>Microsoft Office Word</Application>
  <DocSecurity>0</DocSecurity>
  <Lines>7685</Lines>
  <Paragraphs>2163</Paragraphs>
  <ScaleCrop>false</ScaleCrop>
  <Company/>
  <LinksUpToDate>false</LinksUpToDate>
  <CharactersWithSpaces>1081944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82</cp:revision>
  <dcterms:created xsi:type="dcterms:W3CDTF">2017-03-21T08:17:00Z</dcterms:created>
  <dcterms:modified xsi:type="dcterms:W3CDTF">2017-04-03T15:47:00Z</dcterms:modified>
</cp:coreProperties>
</file>