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3BC8CF">
      <w:pPr>
        <w:jc w:val="center"/>
        <w:rPr>
          <w:b/>
          <w:bCs/>
          <w:sz w:val="32"/>
          <w:szCs w:val="36"/>
        </w:rPr>
      </w:pPr>
      <w:r>
        <w:rPr>
          <w:rFonts w:hint="eastAsia"/>
          <w:b/>
          <w:bCs/>
          <w:sz w:val="32"/>
          <w:szCs w:val="36"/>
        </w:rPr>
        <w:t>样本分析与评估报告</w:t>
      </w:r>
    </w:p>
    <w:p w14:paraId="0642A724">
      <w:pPr>
        <w:pStyle w:val="4"/>
        <w:numPr>
          <w:ilvl w:val="0"/>
          <w:numId w:val="0"/>
        </w:numPr>
        <w:bidi w:val="0"/>
        <w:ind w:left="420" w:leftChars="0" w:hanging="420" w:firstLineChars="0"/>
      </w:pPr>
      <w:r>
        <w:rPr>
          <w:rFonts w:hint="default" w:asciiTheme="minorHAnsi" w:hAnsiTheme="minorHAnsi" w:eastAsiaTheme="minorEastAsia" w:cstheme="minorBidi"/>
          <w:b/>
          <w:kern w:val="2"/>
          <w:sz w:val="32"/>
          <w:szCs w:val="22"/>
          <w:lang w:val="en-US" w:eastAsia="zh-CN" w:bidi="ar-SA"/>
        </w:rPr>
        <w:t>一、</w:t>
      </w:r>
      <w:r>
        <w:rPr>
          <w:rFonts w:hint="eastAsia"/>
        </w:rPr>
        <w:t>概述</w:t>
      </w:r>
    </w:p>
    <w:p w14:paraId="5AD425E9">
      <w:pPr>
        <w:keepNext w:val="0"/>
        <w:keepLines w:val="0"/>
        <w:pageBreakBefore w:val="0"/>
        <w:widowControl w:val="0"/>
        <w:kinsoku/>
        <w:wordWrap/>
        <w:overflowPunct/>
        <w:topLinePunct w:val="0"/>
        <w:autoSpaceDE/>
        <w:autoSpaceDN/>
        <w:bidi w:val="0"/>
        <w:adjustRightInd/>
        <w:snapToGrid/>
        <w:spacing w:line="540" w:lineRule="exact"/>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样本（MD5：fbbdc39af1139aebba4da004475e8839）是Bad Rabbit 勒索病毒团伙的恶意软件样本，属于勒索软件攻击类型，是一个典型的“虚假更新诱导 + 勒索加密 + 内网扩散”复合型攻击样本，伪装为Adobe Flash Player虚假更新程序（如 flash_player.exe或通过网页挂马诱导下载），诱导用户执行后部署勒索模块与横向移动脚本，加密本地文件并尝试内网传播，维持持久化控制与数据勒索。</w:t>
      </w:r>
    </w:p>
    <w:p w14:paraId="59F58859">
      <w:pPr>
        <w:keepNext w:val="0"/>
        <w:keepLines w:val="0"/>
        <w:pageBreakBefore w:val="0"/>
        <w:widowControl w:val="0"/>
        <w:kinsoku/>
        <w:wordWrap/>
        <w:overflowPunct/>
        <w:topLinePunct w:val="0"/>
        <w:autoSpaceDE/>
        <w:autoSpaceDN/>
        <w:bidi w:val="0"/>
        <w:adjustRightInd/>
        <w:snapToGrid/>
        <w:spacing w:line="540" w:lineRule="exact"/>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Bad Rabbit勒索软件于 2017 年 10 月首次出现，主要影响俄罗斯和乌克兰的组织。该勒索软件通过一种名为“路过式下载”的方法传播，即当用户访问受感染的网站时，恶意软件会自动下载。该恶意软件伪装成 Adobe Flash 更新，诱骗用户在系统上安装。​</w:t>
      </w:r>
    </w:p>
    <w:p w14:paraId="0CFA97F2">
      <w:pPr>
        <w:keepNext w:val="0"/>
        <w:keepLines w:val="0"/>
        <w:pageBreakBefore w:val="0"/>
        <w:widowControl w:val="0"/>
        <w:kinsoku/>
        <w:wordWrap/>
        <w:overflowPunct/>
        <w:topLinePunct w:val="0"/>
        <w:autoSpaceDE/>
        <w:autoSpaceDN/>
        <w:bidi w:val="0"/>
        <w:adjustRightInd/>
        <w:snapToGrid/>
        <w:spacing w:line="540" w:lineRule="exact"/>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通过对样本的攻击行为以及造成影响进行分析，得出结论该样本属于“当前典型”勒索软件样本，理由如下：使用常见的攻击载体（虚假Flash更新程序），收集系统信息并加密高价值文件（如文档、数据库等），通过修改计划任务和注册表实现持久化驻留。利用SMB协议横向传播至内网其他主机，是典型的"感染-加密-扩散"勒索模型。符合"当前典型"勒索软件样本特征。</w:t>
      </w:r>
    </w:p>
    <w:p w14:paraId="4C93E83A">
      <w:pPr>
        <w:pStyle w:val="4"/>
        <w:bidi w:val="0"/>
      </w:pPr>
      <w:r>
        <w:rPr>
          <w:rFonts w:hint="default"/>
          <w:lang w:val="en-US" w:eastAsia="zh-CN"/>
        </w:rPr>
        <w:t>二、</w:t>
      </w:r>
      <w:r>
        <w:rPr>
          <w:rFonts w:hint="eastAsia"/>
        </w:rPr>
        <w:t>基本信息</w:t>
      </w:r>
    </w:p>
    <w:p w14:paraId="77B085D3">
      <w:pPr>
        <w:keepNext w:val="0"/>
        <w:keepLines w:val="0"/>
        <w:pageBreakBefore w:val="0"/>
        <w:widowControl w:val="0"/>
        <w:kinsoku/>
        <w:wordWrap/>
        <w:overflowPunct/>
        <w:topLinePunct w:val="0"/>
        <w:autoSpaceDE/>
        <w:autoSpaceDN/>
        <w:bidi w:val="0"/>
        <w:adjustRightInd/>
        <w:snapToGrid/>
        <w:spacing w:line="540" w:lineRule="exact"/>
        <w:ind w:firstLine="560" w:firstLineChars="200"/>
        <w:textAlignment w:val="auto"/>
        <w:rPr>
          <w:rFonts w:hint="eastAsia" w:ascii="Times New Roman" w:hAnsi="Times New Roman" w:eastAsia="仿宋_GB2312" w:cs="Times New Roman"/>
          <w:kern w:val="2"/>
          <w:sz w:val="28"/>
          <w:szCs w:val="28"/>
          <w:lang w:val="en-US" w:eastAsia="zh-CN" w:bidi="ar-SA"/>
        </w:rPr>
      </w:pPr>
      <w:r>
        <w:rPr>
          <w:rFonts w:hint="eastAsia" w:ascii="Times New Roman" w:hAnsi="Times New Roman" w:eastAsia="仿宋_GB2312" w:cs="Times New Roman"/>
          <w:sz w:val="28"/>
          <w:szCs w:val="28"/>
          <w:lang w:val="en-US" w:eastAsia="zh-CN"/>
        </w:rPr>
        <w:t>样本文件名为630325cac09ac3fab908f903e3b00d0dadd5fdaa0875ed8496fcbb97a558d0da.exe，大小为431 KB，基本信息主要包括</w:t>
      </w:r>
      <w:r>
        <w:rPr>
          <w:rFonts w:hint="eastAsia" w:ascii="Times New Roman" w:hAnsi="Times New Roman" w:eastAsia="仿宋_GB2312" w:cs="Times New Roman"/>
          <w:kern w:val="2"/>
          <w:sz w:val="28"/>
          <w:szCs w:val="28"/>
          <w:lang w:val="en-US" w:eastAsia="zh-CN" w:bidi="ar-SA"/>
        </w:rPr>
        <w:t>Hash、文件结构信息、平台、编译器信息等，如下表所示。</w:t>
      </w:r>
    </w:p>
    <w:p w14:paraId="742DD7AD">
      <w:pPr>
        <w:pStyle w:val="16"/>
        <w:ind w:left="420"/>
        <w:jc w:val="center"/>
        <w:rPr>
          <w:rFonts w:hint="default" w:eastAsiaTheme="minorEastAsia"/>
          <w:sz w:val="22"/>
          <w:szCs w:val="24"/>
          <w:lang w:val="en-US" w:eastAsia="zh-CN"/>
        </w:rPr>
      </w:pPr>
      <w:r>
        <w:rPr>
          <w:rFonts w:hint="eastAsia"/>
          <w:sz w:val="22"/>
          <w:szCs w:val="24"/>
          <w:lang w:val="en-US" w:eastAsia="zh-CN"/>
        </w:rPr>
        <w:t>表 样本基本信息</w:t>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1"/>
        <w:gridCol w:w="6901"/>
      </w:tblGrid>
      <w:tr w14:paraId="0FC84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tcPr>
          <w:p w14:paraId="0E582242">
            <w:pPr>
              <w:jc w:val="center"/>
              <w:outlineLvl w:val="1"/>
              <w:rPr>
                <w:rFonts w:hint="default" w:ascii="Times New Roman" w:hAnsi="Times New Roman" w:cs="Times New Roman"/>
                <w:b/>
                <w:bCs/>
                <w:color w:val="000000"/>
                <w:sz w:val="24"/>
                <w:szCs w:val="24"/>
                <w:lang w:val="en-US" w:eastAsia="zh-CN"/>
              </w:rPr>
            </w:pPr>
            <w:r>
              <w:rPr>
                <w:rFonts w:hint="eastAsia" w:ascii="Times New Roman" w:hAnsi="Times New Roman" w:cs="Times New Roman"/>
                <w:b/>
                <w:bCs/>
                <w:color w:val="000000"/>
                <w:sz w:val="24"/>
                <w:szCs w:val="24"/>
                <w:lang w:val="en-US" w:eastAsia="zh-CN"/>
              </w:rPr>
              <w:t>名称</w:t>
            </w:r>
          </w:p>
        </w:tc>
        <w:tc>
          <w:tcPr>
            <w:tcW w:w="4048" w:type="pct"/>
          </w:tcPr>
          <w:p w14:paraId="029F40D7">
            <w:pPr>
              <w:jc w:val="center"/>
              <w:outlineLvl w:val="1"/>
              <w:rPr>
                <w:rFonts w:hint="default" w:ascii="Times New Roman" w:hAnsi="Times New Roman" w:cs="Times New Roman"/>
                <w:b/>
                <w:bCs/>
                <w:color w:val="000000"/>
                <w:sz w:val="24"/>
                <w:szCs w:val="24"/>
                <w:lang w:val="en-US" w:eastAsia="zh-CN"/>
              </w:rPr>
            </w:pPr>
            <w:r>
              <w:rPr>
                <w:rFonts w:hint="eastAsia" w:ascii="Times New Roman" w:hAnsi="Times New Roman" w:cs="Times New Roman"/>
                <w:b/>
                <w:bCs/>
                <w:color w:val="000000"/>
                <w:sz w:val="24"/>
                <w:szCs w:val="24"/>
                <w:lang w:val="en-US" w:eastAsia="zh-CN"/>
              </w:rPr>
              <w:t>值</w:t>
            </w:r>
          </w:p>
        </w:tc>
      </w:tr>
      <w:tr w14:paraId="727C24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51" w:type="pct"/>
          </w:tcPr>
          <w:p w14:paraId="0A8BE448">
            <w:pPr>
              <w:jc w:val="center"/>
              <w:outlineLvl w:val="1"/>
              <w:rPr>
                <w:rFonts w:hint="default" w:ascii="Times New Roman" w:hAnsi="Times New Roman" w:cs="Times New Roman"/>
                <w:b w:val="0"/>
                <w:bCs w:val="0"/>
                <w:color w:val="000000"/>
                <w:sz w:val="24"/>
                <w:szCs w:val="24"/>
                <w:lang w:val="en-US" w:eastAsia="zh-CN"/>
              </w:rPr>
            </w:pPr>
            <w:r>
              <w:rPr>
                <w:rFonts w:hint="eastAsia" w:ascii="Times New Roman" w:hAnsi="Times New Roman" w:cs="Times New Roman"/>
                <w:b w:val="0"/>
                <w:bCs w:val="0"/>
                <w:color w:val="000000"/>
                <w:sz w:val="24"/>
                <w:szCs w:val="24"/>
                <w:lang w:val="en-US" w:eastAsia="zh-CN"/>
              </w:rPr>
              <w:t>样本名称</w:t>
            </w:r>
          </w:p>
        </w:tc>
        <w:tc>
          <w:tcPr>
            <w:tcW w:w="4048" w:type="pct"/>
          </w:tcPr>
          <w:p w14:paraId="60E5F44D">
            <w:pPr>
              <w:jc w:val="center"/>
              <w:outlineLvl w:val="1"/>
              <w:rPr>
                <w:rFonts w:hint="eastAsia" w:ascii="Times New Roman" w:hAnsi="Times New Roman" w:cs="Times New Roman"/>
                <w:b w:val="0"/>
                <w:bCs w:val="0"/>
                <w:color w:val="000000"/>
                <w:kern w:val="0"/>
                <w:sz w:val="24"/>
                <w:szCs w:val="24"/>
                <w:lang w:val="en-US" w:eastAsia="zh-CN" w:bidi="ar"/>
              </w:rPr>
            </w:pPr>
            <w:r>
              <w:rPr>
                <w:rFonts w:hint="eastAsia" w:ascii="Times New Roman" w:hAnsi="Times New Roman" w:eastAsia="仿宋_GB2312" w:cs="Times New Roman"/>
                <w:sz w:val="24"/>
                <w:szCs w:val="24"/>
                <w:lang w:val="en-US" w:eastAsia="zh-CN"/>
              </w:rPr>
              <w:t>630325cac09ac3fab908f903e3b00d0dadd5fdaa0875ed8496fcbb97a558d0da.exe</w:t>
            </w:r>
          </w:p>
        </w:tc>
      </w:tr>
      <w:tr w14:paraId="5C184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tcPr>
          <w:p w14:paraId="6B1810A8">
            <w:pPr>
              <w:jc w:val="center"/>
              <w:outlineLvl w:val="1"/>
              <w:rPr>
                <w:rFonts w:hint="eastAsia" w:ascii="Times New Roman" w:hAnsi="Times New Roman" w:cs="Times New Roman"/>
                <w:b w:val="0"/>
                <w:bCs w:val="0"/>
                <w:color w:val="000000"/>
                <w:kern w:val="0"/>
                <w:sz w:val="24"/>
                <w:szCs w:val="24"/>
                <w:lang w:val="en-US" w:eastAsia="zh-CN" w:bidi="ar"/>
              </w:rPr>
            </w:pPr>
            <w:r>
              <w:rPr>
                <w:rFonts w:hint="eastAsia" w:ascii="Times New Roman" w:hAnsi="Times New Roman" w:cs="Times New Roman"/>
                <w:b w:val="0"/>
                <w:bCs w:val="0"/>
                <w:color w:val="000000"/>
                <w:kern w:val="0"/>
                <w:sz w:val="24"/>
                <w:szCs w:val="24"/>
                <w:lang w:val="en-US" w:eastAsia="zh-CN" w:bidi="ar"/>
              </w:rPr>
              <w:t>MD5</w:t>
            </w:r>
          </w:p>
        </w:tc>
        <w:tc>
          <w:tcPr>
            <w:tcW w:w="4048" w:type="pct"/>
          </w:tcPr>
          <w:p w14:paraId="29C8FB07">
            <w:pPr>
              <w:jc w:val="center"/>
              <w:outlineLvl w:val="1"/>
              <w:rPr>
                <w:rFonts w:hint="eastAsia" w:ascii="Times New Roman" w:hAnsi="Times New Roman" w:cs="Times New Roman"/>
                <w:b w:val="0"/>
                <w:bCs w:val="0"/>
                <w:color w:val="000000"/>
                <w:kern w:val="0"/>
                <w:sz w:val="24"/>
                <w:szCs w:val="24"/>
                <w:lang w:val="en-US" w:eastAsia="zh-CN" w:bidi="ar"/>
              </w:rPr>
            </w:pPr>
            <w:r>
              <w:rPr>
                <w:rFonts w:hint="eastAsia" w:ascii="Segoe UI" w:hAnsi="Segoe UI" w:eastAsia="Segoe UI" w:cs="Segoe UI"/>
                <w:i w:val="0"/>
                <w:iCs w:val="0"/>
                <w:caps w:val="0"/>
                <w:color w:val="212529"/>
                <w:spacing w:val="0"/>
                <w:sz w:val="24"/>
                <w:szCs w:val="24"/>
                <w:shd w:val="clear" w:fill="FFFFFF"/>
              </w:rPr>
              <w:t>fbbdc39af1139aebba4da004475e8839</w:t>
            </w:r>
          </w:p>
        </w:tc>
      </w:tr>
      <w:tr w14:paraId="0E798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tcPr>
          <w:p w14:paraId="701BDBAF">
            <w:pPr>
              <w:jc w:val="center"/>
              <w:outlineLvl w:val="1"/>
              <w:rPr>
                <w:rFonts w:hint="eastAsia" w:ascii="Times New Roman" w:hAnsi="Times New Roman" w:cs="Times New Roman"/>
                <w:b w:val="0"/>
                <w:bCs w:val="0"/>
                <w:color w:val="000000"/>
                <w:kern w:val="0"/>
                <w:sz w:val="24"/>
                <w:szCs w:val="24"/>
                <w:lang w:val="en-US" w:eastAsia="zh-CN" w:bidi="ar"/>
              </w:rPr>
            </w:pPr>
            <w:r>
              <w:rPr>
                <w:rFonts w:hint="eastAsia" w:ascii="Times New Roman" w:hAnsi="Times New Roman" w:cs="Times New Roman"/>
                <w:b w:val="0"/>
                <w:bCs w:val="0"/>
                <w:color w:val="000000"/>
                <w:kern w:val="0"/>
                <w:sz w:val="24"/>
                <w:szCs w:val="24"/>
                <w:lang w:val="en-US" w:eastAsia="zh-CN" w:bidi="ar"/>
              </w:rPr>
              <w:t>SHA-1</w:t>
            </w:r>
          </w:p>
        </w:tc>
        <w:tc>
          <w:tcPr>
            <w:tcW w:w="4048" w:type="pct"/>
          </w:tcPr>
          <w:p w14:paraId="35965017">
            <w:pPr>
              <w:jc w:val="center"/>
              <w:outlineLvl w:val="1"/>
              <w:rPr>
                <w:rFonts w:hint="eastAsia" w:ascii="Times New Roman" w:hAnsi="Times New Roman" w:cs="Times New Roman"/>
                <w:b w:val="0"/>
                <w:bCs w:val="0"/>
                <w:color w:val="000000"/>
                <w:kern w:val="0"/>
                <w:sz w:val="24"/>
                <w:szCs w:val="24"/>
                <w:lang w:val="en-US" w:eastAsia="zh-CN" w:bidi="ar"/>
              </w:rPr>
            </w:pPr>
            <w:r>
              <w:rPr>
                <w:rFonts w:hint="eastAsia" w:ascii="Segoe UI" w:hAnsi="Segoe UI" w:eastAsia="Segoe UI" w:cs="Segoe UI"/>
                <w:i w:val="0"/>
                <w:iCs w:val="0"/>
                <w:caps w:val="0"/>
                <w:color w:val="212529"/>
                <w:spacing w:val="0"/>
                <w:sz w:val="24"/>
                <w:szCs w:val="24"/>
                <w:shd w:val="clear" w:fill="FFFFFF"/>
              </w:rPr>
              <w:t>de5c8d858e6e41da715dca1c019df0bfb92d32c0</w:t>
            </w:r>
          </w:p>
        </w:tc>
      </w:tr>
      <w:tr w14:paraId="3D092A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tcPr>
          <w:p w14:paraId="566A197E">
            <w:pPr>
              <w:jc w:val="center"/>
              <w:outlineLvl w:val="1"/>
              <w:rPr>
                <w:rFonts w:hint="eastAsia" w:ascii="Times New Roman" w:hAnsi="Times New Roman" w:cs="Times New Roman"/>
                <w:b w:val="0"/>
                <w:bCs w:val="0"/>
                <w:color w:val="000000"/>
                <w:kern w:val="0"/>
                <w:sz w:val="24"/>
                <w:szCs w:val="24"/>
                <w:lang w:val="en-US" w:eastAsia="zh-CN" w:bidi="ar"/>
              </w:rPr>
            </w:pPr>
            <w:r>
              <w:rPr>
                <w:rFonts w:hint="eastAsia" w:ascii="Times New Roman" w:hAnsi="Times New Roman" w:cs="Times New Roman"/>
                <w:b w:val="0"/>
                <w:bCs w:val="0"/>
                <w:color w:val="000000"/>
                <w:kern w:val="0"/>
                <w:sz w:val="24"/>
                <w:szCs w:val="24"/>
                <w:lang w:val="en-US" w:eastAsia="zh-CN" w:bidi="ar"/>
              </w:rPr>
              <w:t>SHA-256</w:t>
            </w:r>
          </w:p>
        </w:tc>
        <w:tc>
          <w:tcPr>
            <w:tcW w:w="4048" w:type="pct"/>
          </w:tcPr>
          <w:p w14:paraId="38308EF0">
            <w:pPr>
              <w:jc w:val="center"/>
              <w:outlineLvl w:val="1"/>
              <w:rPr>
                <w:rFonts w:hint="eastAsia" w:ascii="Times New Roman" w:hAnsi="Times New Roman" w:cs="Times New Roman"/>
                <w:b w:val="0"/>
                <w:bCs w:val="0"/>
                <w:color w:val="000000"/>
                <w:kern w:val="0"/>
                <w:sz w:val="24"/>
                <w:szCs w:val="24"/>
                <w:lang w:val="en-US" w:eastAsia="zh-CN" w:bidi="ar"/>
              </w:rPr>
            </w:pPr>
            <w:r>
              <w:rPr>
                <w:rFonts w:hint="eastAsia" w:ascii="Times New Roman" w:hAnsi="Times New Roman" w:cs="Times New Roman"/>
                <w:b w:val="0"/>
                <w:bCs w:val="0"/>
                <w:color w:val="000000"/>
                <w:kern w:val="0"/>
                <w:sz w:val="24"/>
                <w:szCs w:val="24"/>
                <w:lang w:val="en-US" w:eastAsia="zh-CN" w:bidi="ar"/>
              </w:rPr>
              <w:t>630325cac09ac3fab908f903e3b00d0dadd5fdaa0875ed8496fcbb97a558d0da</w:t>
            </w:r>
          </w:p>
        </w:tc>
      </w:tr>
      <w:tr w14:paraId="0626C6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tcPr>
          <w:p w14:paraId="27FFABF5">
            <w:pPr>
              <w:jc w:val="center"/>
              <w:outlineLvl w:val="1"/>
              <w:rPr>
                <w:rFonts w:hint="eastAsia" w:ascii="Times New Roman" w:hAnsi="Times New Roman" w:cs="Times New Roman"/>
                <w:b w:val="0"/>
                <w:bCs w:val="0"/>
                <w:color w:val="000000"/>
                <w:kern w:val="0"/>
                <w:sz w:val="24"/>
                <w:szCs w:val="24"/>
                <w:lang w:val="en-US" w:eastAsia="zh-CN" w:bidi="ar"/>
              </w:rPr>
            </w:pPr>
            <w:r>
              <w:rPr>
                <w:rFonts w:hint="eastAsia" w:ascii="Times New Roman" w:hAnsi="Times New Roman" w:cs="Times New Roman"/>
                <w:b w:val="0"/>
                <w:bCs w:val="0"/>
                <w:color w:val="000000"/>
                <w:kern w:val="0"/>
                <w:sz w:val="24"/>
                <w:szCs w:val="24"/>
                <w:lang w:val="en-US" w:eastAsia="zh-CN" w:bidi="ar"/>
              </w:rPr>
              <w:t>SHA512</w:t>
            </w:r>
          </w:p>
        </w:tc>
        <w:tc>
          <w:tcPr>
            <w:tcW w:w="4048" w:type="pct"/>
          </w:tcPr>
          <w:p w14:paraId="16D6C59C">
            <w:pPr>
              <w:jc w:val="center"/>
              <w:outlineLvl w:val="1"/>
              <w:rPr>
                <w:rFonts w:hint="eastAsia" w:ascii="Times New Roman" w:hAnsi="Times New Roman" w:cs="Times New Roman"/>
                <w:b w:val="0"/>
                <w:bCs w:val="0"/>
                <w:color w:val="000000"/>
                <w:kern w:val="0"/>
                <w:sz w:val="24"/>
                <w:szCs w:val="24"/>
                <w:lang w:val="en-US" w:eastAsia="zh-CN" w:bidi="ar"/>
              </w:rPr>
            </w:pPr>
            <w:r>
              <w:rPr>
                <w:rFonts w:hint="eastAsia" w:ascii="Times New Roman" w:hAnsi="Times New Roman" w:cs="Times New Roman"/>
                <w:b w:val="0"/>
                <w:bCs w:val="0"/>
                <w:color w:val="000000"/>
                <w:kern w:val="0"/>
                <w:sz w:val="24"/>
                <w:szCs w:val="24"/>
                <w:lang w:val="en-US" w:eastAsia="zh-CN" w:bidi="ar"/>
              </w:rPr>
              <w:t>74eca8c01de215b33d5ceea1fda3f3bef96b513f58a750dba04b0de36f7ef4f7846a6431d52879ca0d8641bfd504d4721a9a96fa2e18c6888fd67fa77686af87</w:t>
            </w:r>
          </w:p>
        </w:tc>
      </w:tr>
      <w:tr w14:paraId="5E3423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tcPr>
          <w:p w14:paraId="223E9844">
            <w:pPr>
              <w:jc w:val="center"/>
              <w:outlineLvl w:val="1"/>
              <w:rPr>
                <w:rFonts w:hint="default" w:ascii="Times New Roman" w:hAnsi="Times New Roman" w:cs="Times New Roman"/>
                <w:b/>
                <w:bCs/>
                <w:color w:val="000000"/>
                <w:sz w:val="24"/>
                <w:szCs w:val="24"/>
                <w:lang w:val="en-US" w:eastAsia="zh-CN"/>
              </w:rPr>
            </w:pPr>
            <w:r>
              <w:rPr>
                <w:rFonts w:hint="eastAsia" w:ascii="Times New Roman" w:hAnsi="Times New Roman" w:cs="Times New Roman"/>
                <w:b/>
                <w:bCs/>
                <w:color w:val="000000"/>
                <w:sz w:val="24"/>
                <w:szCs w:val="24"/>
                <w:lang w:val="en-US" w:eastAsia="zh-CN"/>
              </w:rPr>
              <w:t>文件大小</w:t>
            </w:r>
          </w:p>
        </w:tc>
        <w:tc>
          <w:tcPr>
            <w:tcW w:w="4048" w:type="pct"/>
          </w:tcPr>
          <w:p w14:paraId="20C44CB9">
            <w:pPr>
              <w:jc w:val="center"/>
              <w:outlineLvl w:val="1"/>
              <w:rPr>
                <w:rFonts w:hint="eastAsia" w:ascii="Times New Roman" w:hAnsi="Times New Roman" w:cs="Times New Roman"/>
                <w:b w:val="0"/>
                <w:bCs w:val="0"/>
                <w:color w:val="000000"/>
                <w:kern w:val="0"/>
                <w:sz w:val="24"/>
                <w:szCs w:val="24"/>
                <w:lang w:val="en-US" w:eastAsia="zh-CN" w:bidi="ar"/>
              </w:rPr>
            </w:pPr>
            <w:r>
              <w:rPr>
                <w:rFonts w:hint="eastAsia" w:ascii="Times New Roman" w:hAnsi="Times New Roman" w:eastAsia="仿宋_GB2312" w:cs="Times New Roman"/>
                <w:sz w:val="24"/>
                <w:szCs w:val="24"/>
                <w:lang w:val="en-US" w:eastAsia="zh-CN"/>
              </w:rPr>
              <w:t>431 KB</w:t>
            </w:r>
          </w:p>
        </w:tc>
      </w:tr>
      <w:tr w14:paraId="52286E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vAlign w:val="top"/>
          </w:tcPr>
          <w:p w14:paraId="52E78FE6">
            <w:pPr>
              <w:jc w:val="center"/>
              <w:outlineLvl w:val="1"/>
              <w:rPr>
                <w:rFonts w:hint="default" w:ascii="Times New Roman" w:hAnsi="Times New Roman" w:cs="Times New Roman"/>
                <w:b/>
                <w:bCs/>
                <w:color w:val="000000"/>
                <w:sz w:val="24"/>
                <w:szCs w:val="24"/>
                <w:lang w:val="en-US" w:eastAsia="zh-CN"/>
              </w:rPr>
            </w:pPr>
            <w:r>
              <w:rPr>
                <w:rFonts w:hint="eastAsia" w:ascii="Times New Roman" w:hAnsi="Times New Roman" w:cs="Times New Roman"/>
                <w:b/>
                <w:bCs/>
                <w:color w:val="000000"/>
                <w:sz w:val="24"/>
                <w:szCs w:val="24"/>
                <w:lang w:val="en-US" w:eastAsia="zh-CN"/>
              </w:rPr>
              <w:t>文件类型</w:t>
            </w:r>
          </w:p>
        </w:tc>
        <w:tc>
          <w:tcPr>
            <w:tcW w:w="4048" w:type="pct"/>
            <w:vAlign w:val="top"/>
          </w:tcPr>
          <w:p w14:paraId="5474D6A9">
            <w:pPr>
              <w:jc w:val="center"/>
              <w:outlineLvl w:val="1"/>
              <w:rPr>
                <w:rFonts w:hint="default" w:ascii="Times New Roman" w:hAnsi="Times New Roman" w:cs="Times New Roman"/>
                <w:b w:val="0"/>
                <w:bCs w:val="0"/>
                <w:color w:val="000000"/>
                <w:kern w:val="0"/>
                <w:sz w:val="24"/>
                <w:szCs w:val="24"/>
                <w:lang w:val="en-US" w:eastAsia="zh-CN" w:bidi="ar"/>
              </w:rPr>
            </w:pPr>
            <w:r>
              <w:rPr>
                <w:rFonts w:hint="eastAsia" w:ascii="Times New Roman" w:hAnsi="Times New Roman" w:cs="Times New Roman"/>
                <w:b w:val="0"/>
                <w:bCs w:val="0"/>
                <w:color w:val="000000"/>
                <w:kern w:val="0"/>
                <w:sz w:val="24"/>
                <w:szCs w:val="24"/>
                <w:lang w:val="en-US" w:eastAsia="zh-CN" w:bidi="ar"/>
              </w:rPr>
              <w:t>EXE</w:t>
            </w:r>
          </w:p>
        </w:tc>
      </w:tr>
      <w:tr w14:paraId="317D64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vAlign w:val="top"/>
          </w:tcPr>
          <w:p w14:paraId="4C49E821">
            <w:pPr>
              <w:jc w:val="center"/>
              <w:outlineLvl w:val="1"/>
              <w:rPr>
                <w:rFonts w:hint="default" w:ascii="Times New Roman" w:hAnsi="Times New Roman" w:cs="Times New Roman"/>
                <w:b/>
                <w:bCs/>
                <w:color w:val="000000"/>
                <w:sz w:val="24"/>
                <w:szCs w:val="24"/>
                <w:lang w:val="en-US" w:eastAsia="zh-CN"/>
              </w:rPr>
            </w:pPr>
            <w:r>
              <w:rPr>
                <w:rFonts w:hint="eastAsia" w:ascii="Times New Roman" w:hAnsi="Times New Roman" w:cs="Times New Roman"/>
                <w:b/>
                <w:bCs/>
                <w:color w:val="000000"/>
                <w:sz w:val="24"/>
                <w:szCs w:val="24"/>
                <w:lang w:val="en-US" w:eastAsia="zh-CN"/>
              </w:rPr>
              <w:t>文件位数</w:t>
            </w:r>
          </w:p>
        </w:tc>
        <w:tc>
          <w:tcPr>
            <w:tcW w:w="4048" w:type="pct"/>
            <w:vAlign w:val="top"/>
          </w:tcPr>
          <w:p w14:paraId="646D4D50">
            <w:pPr>
              <w:jc w:val="center"/>
              <w:outlineLvl w:val="1"/>
              <w:rPr>
                <w:rFonts w:hint="default" w:ascii="Times New Roman" w:hAnsi="Times New Roman" w:cs="Times New Roman"/>
                <w:b w:val="0"/>
                <w:bCs w:val="0"/>
                <w:color w:val="000000"/>
                <w:kern w:val="0"/>
                <w:sz w:val="24"/>
                <w:szCs w:val="24"/>
                <w:lang w:val="en-US" w:eastAsia="zh-CN" w:bidi="ar"/>
              </w:rPr>
            </w:pPr>
            <w:r>
              <w:rPr>
                <w:rFonts w:hint="eastAsia" w:ascii="Times New Roman" w:hAnsi="Times New Roman" w:cs="Times New Roman"/>
                <w:b w:val="0"/>
                <w:bCs w:val="0"/>
                <w:color w:val="000000"/>
                <w:kern w:val="0"/>
                <w:sz w:val="24"/>
                <w:szCs w:val="24"/>
                <w:lang w:val="en-US" w:eastAsia="zh-CN" w:bidi="ar"/>
              </w:rPr>
              <w:t>32位</w:t>
            </w:r>
          </w:p>
        </w:tc>
      </w:tr>
      <w:tr w14:paraId="610CB1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vAlign w:val="top"/>
          </w:tcPr>
          <w:p w14:paraId="66DD5B42">
            <w:pPr>
              <w:jc w:val="center"/>
              <w:outlineLvl w:val="1"/>
              <w:rPr>
                <w:rFonts w:hint="default" w:ascii="Times New Roman" w:hAnsi="Times New Roman" w:cs="Times New Roman"/>
                <w:b/>
                <w:bCs/>
                <w:color w:val="000000"/>
                <w:sz w:val="24"/>
                <w:szCs w:val="24"/>
                <w:lang w:val="en-US" w:eastAsia="zh-CN"/>
              </w:rPr>
            </w:pPr>
            <w:r>
              <w:rPr>
                <w:rFonts w:hint="eastAsia" w:ascii="Times New Roman" w:hAnsi="Times New Roman" w:cs="Times New Roman"/>
                <w:b/>
                <w:bCs/>
                <w:color w:val="000000"/>
                <w:sz w:val="24"/>
                <w:szCs w:val="24"/>
                <w:lang w:val="en-US" w:eastAsia="zh-CN"/>
              </w:rPr>
              <w:t>系统类型</w:t>
            </w:r>
          </w:p>
        </w:tc>
        <w:tc>
          <w:tcPr>
            <w:tcW w:w="4048" w:type="pct"/>
            <w:vAlign w:val="top"/>
          </w:tcPr>
          <w:p w14:paraId="488D697E">
            <w:pPr>
              <w:jc w:val="center"/>
              <w:outlineLvl w:val="1"/>
              <w:rPr>
                <w:rFonts w:hint="default" w:ascii="Times New Roman" w:hAnsi="Times New Roman" w:cs="Times New Roman"/>
                <w:b w:val="0"/>
                <w:bCs w:val="0"/>
                <w:color w:val="000000"/>
                <w:kern w:val="0"/>
                <w:sz w:val="24"/>
                <w:szCs w:val="24"/>
                <w:lang w:val="en-US" w:eastAsia="zh-CN" w:bidi="ar"/>
              </w:rPr>
            </w:pPr>
            <w:r>
              <w:rPr>
                <w:rFonts w:hint="eastAsia" w:ascii="Times New Roman" w:hAnsi="Times New Roman" w:cs="Times New Roman"/>
                <w:b w:val="0"/>
                <w:bCs w:val="0"/>
                <w:color w:val="000000"/>
                <w:kern w:val="0"/>
                <w:sz w:val="24"/>
                <w:szCs w:val="24"/>
                <w:lang w:val="en-US" w:eastAsia="zh-CN" w:bidi="ar"/>
              </w:rPr>
              <w:t>MS Windows</w:t>
            </w:r>
          </w:p>
        </w:tc>
      </w:tr>
      <w:tr w14:paraId="0AAA96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vAlign w:val="top"/>
          </w:tcPr>
          <w:p w14:paraId="32CF1132">
            <w:pPr>
              <w:jc w:val="center"/>
              <w:outlineLvl w:val="1"/>
              <w:rPr>
                <w:rFonts w:hint="default" w:ascii="Times New Roman" w:hAnsi="Times New Roman" w:cs="Times New Roman"/>
                <w:b/>
                <w:bCs/>
                <w:color w:val="000000"/>
                <w:sz w:val="24"/>
                <w:szCs w:val="24"/>
                <w:lang w:val="en-US" w:eastAsia="zh-CN"/>
              </w:rPr>
            </w:pPr>
            <w:r>
              <w:rPr>
                <w:rFonts w:hint="eastAsia" w:ascii="Times New Roman" w:hAnsi="Times New Roman" w:cs="Times New Roman"/>
                <w:b/>
                <w:bCs/>
                <w:color w:val="000000"/>
                <w:sz w:val="24"/>
                <w:szCs w:val="24"/>
                <w:lang w:val="en-US" w:eastAsia="zh-CN"/>
              </w:rPr>
              <w:t>文件格式</w:t>
            </w:r>
          </w:p>
        </w:tc>
        <w:tc>
          <w:tcPr>
            <w:tcW w:w="4048" w:type="pct"/>
            <w:vAlign w:val="top"/>
          </w:tcPr>
          <w:p w14:paraId="09E1180E">
            <w:pPr>
              <w:jc w:val="center"/>
              <w:outlineLvl w:val="1"/>
              <w:rPr>
                <w:rFonts w:hint="default" w:ascii="Times New Roman" w:hAnsi="Times New Roman" w:cs="Times New Roman"/>
                <w:b w:val="0"/>
                <w:bCs w:val="0"/>
                <w:color w:val="000000"/>
                <w:kern w:val="0"/>
                <w:sz w:val="24"/>
                <w:szCs w:val="24"/>
                <w:lang w:val="en-US" w:eastAsia="zh-CN" w:bidi="ar"/>
              </w:rPr>
            </w:pPr>
            <w:r>
              <w:rPr>
                <w:rFonts w:hint="eastAsia" w:ascii="Times New Roman" w:hAnsi="Times New Roman" w:cs="Times New Roman"/>
                <w:b w:val="0"/>
                <w:bCs w:val="0"/>
                <w:color w:val="000000"/>
                <w:kern w:val="0"/>
                <w:sz w:val="24"/>
                <w:szCs w:val="24"/>
                <w:lang w:val="en-US" w:eastAsia="zh-CN" w:bidi="ar"/>
              </w:rPr>
              <w:t>Portable executable for 80386 (PE)</w:t>
            </w:r>
          </w:p>
        </w:tc>
      </w:tr>
      <w:tr w14:paraId="1D3CF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vAlign w:val="top"/>
          </w:tcPr>
          <w:p w14:paraId="36AA2CF0">
            <w:pPr>
              <w:jc w:val="center"/>
              <w:outlineLvl w:val="1"/>
              <w:rPr>
                <w:rFonts w:hint="default" w:ascii="Times New Roman" w:hAnsi="Times New Roman" w:cs="Times New Roman"/>
                <w:b/>
                <w:bCs/>
                <w:color w:val="000000"/>
                <w:kern w:val="0"/>
                <w:sz w:val="24"/>
                <w:szCs w:val="24"/>
                <w:lang w:val="en-US" w:eastAsia="zh-CN" w:bidi="ar"/>
              </w:rPr>
            </w:pPr>
            <w:r>
              <w:rPr>
                <w:rFonts w:hint="eastAsia" w:ascii="Times New Roman" w:hAnsi="Times New Roman" w:cs="Times New Roman"/>
                <w:b/>
                <w:bCs/>
                <w:color w:val="000000"/>
                <w:sz w:val="24"/>
                <w:szCs w:val="24"/>
                <w:lang w:val="en-US" w:eastAsia="zh-CN"/>
              </w:rPr>
              <w:t>编译时间戳</w:t>
            </w:r>
          </w:p>
        </w:tc>
        <w:tc>
          <w:tcPr>
            <w:tcW w:w="4048" w:type="pct"/>
            <w:vAlign w:val="top"/>
          </w:tcPr>
          <w:p w14:paraId="380D3E8E">
            <w:pPr>
              <w:jc w:val="center"/>
              <w:outlineLvl w:val="1"/>
              <w:rPr>
                <w:rFonts w:hint="eastAsia" w:ascii="Times New Roman" w:hAnsi="Times New Roman" w:cs="Times New Roman"/>
                <w:b w:val="0"/>
                <w:bCs w:val="0"/>
                <w:color w:val="000000"/>
                <w:kern w:val="0"/>
                <w:sz w:val="24"/>
                <w:szCs w:val="24"/>
                <w:lang w:val="en-US" w:eastAsia="zh-CN" w:bidi="ar"/>
              </w:rPr>
            </w:pPr>
            <w:r>
              <w:rPr>
                <w:rFonts w:hint="eastAsia" w:ascii="Times New Roman" w:hAnsi="Times New Roman" w:cs="Times New Roman"/>
                <w:b w:val="0"/>
                <w:bCs w:val="0"/>
                <w:color w:val="000000"/>
                <w:kern w:val="0"/>
                <w:sz w:val="24"/>
                <w:szCs w:val="24"/>
                <w:lang w:val="en-US" w:eastAsia="zh-CN" w:bidi="ar"/>
              </w:rPr>
              <w:t xml:space="preserve">2017年10月22日10:33:58 </w:t>
            </w:r>
          </w:p>
        </w:tc>
      </w:tr>
      <w:tr w14:paraId="3C773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shd w:val="clear"/>
            <w:vAlign w:val="top"/>
          </w:tcPr>
          <w:p w14:paraId="28C575C7">
            <w:pPr>
              <w:jc w:val="center"/>
              <w:outlineLvl w:val="1"/>
              <w:rPr>
                <w:rFonts w:hint="eastAsia" w:ascii="Times New Roman" w:hAnsi="Times New Roman" w:cs="Times New Roman" w:eastAsiaTheme="minorEastAsia"/>
                <w:b/>
                <w:bCs/>
                <w:color w:val="000000"/>
                <w:kern w:val="2"/>
                <w:sz w:val="20"/>
                <w:szCs w:val="20"/>
                <w:lang w:val="en-US" w:eastAsia="zh-CN" w:bidi="ar-SA"/>
              </w:rPr>
            </w:pPr>
            <w:r>
              <w:rPr>
                <w:rFonts w:hint="eastAsia" w:ascii="Times New Roman" w:hAnsi="Times New Roman" w:cs="Times New Roman"/>
                <w:b/>
                <w:bCs/>
                <w:color w:val="000000"/>
                <w:sz w:val="20"/>
                <w:szCs w:val="20"/>
                <w:lang w:val="en-US" w:eastAsia="zh-CN"/>
              </w:rPr>
              <w:t>语言</w:t>
            </w:r>
          </w:p>
        </w:tc>
        <w:tc>
          <w:tcPr>
            <w:tcW w:w="4048" w:type="pct"/>
            <w:shd w:val="clear"/>
            <w:vAlign w:val="top"/>
          </w:tcPr>
          <w:p w14:paraId="59A1B487">
            <w:pPr>
              <w:jc w:val="center"/>
              <w:outlineLvl w:val="1"/>
              <w:rPr>
                <w:rFonts w:hint="default" w:ascii="Times New Roman" w:hAnsi="Times New Roman" w:cs="Times New Roman" w:eastAsiaTheme="minorEastAsia"/>
                <w:b w:val="0"/>
                <w:bCs w:val="0"/>
                <w:color w:val="000000"/>
                <w:kern w:val="0"/>
                <w:sz w:val="20"/>
                <w:szCs w:val="20"/>
                <w:lang w:val="en-US" w:eastAsia="zh-CN" w:bidi="ar"/>
              </w:rPr>
            </w:pPr>
            <w:r>
              <w:rPr>
                <w:rFonts w:hint="eastAsia" w:ascii="Times New Roman" w:hAnsi="Times New Roman" w:cs="Times New Roman"/>
                <w:b w:val="0"/>
                <w:bCs w:val="0"/>
                <w:color w:val="000000"/>
                <w:kern w:val="0"/>
                <w:sz w:val="20"/>
                <w:szCs w:val="20"/>
                <w:lang w:val="en-US" w:eastAsia="zh-CN" w:bidi="ar"/>
              </w:rPr>
              <w:t>C++</w:t>
            </w:r>
          </w:p>
        </w:tc>
      </w:tr>
      <w:tr w14:paraId="1BFFE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shd w:val="clear"/>
            <w:vAlign w:val="top"/>
          </w:tcPr>
          <w:p w14:paraId="288325AE">
            <w:pPr>
              <w:jc w:val="center"/>
              <w:outlineLvl w:val="1"/>
              <w:rPr>
                <w:rFonts w:hint="eastAsia" w:ascii="Times New Roman" w:hAnsi="Times New Roman" w:cs="Times New Roman" w:eastAsiaTheme="minorEastAsia"/>
                <w:b/>
                <w:bCs/>
                <w:color w:val="000000"/>
                <w:kern w:val="2"/>
                <w:sz w:val="20"/>
                <w:szCs w:val="20"/>
                <w:lang w:val="en-US" w:eastAsia="zh-CN" w:bidi="ar-SA"/>
              </w:rPr>
            </w:pPr>
            <w:r>
              <w:rPr>
                <w:rFonts w:hint="eastAsia" w:ascii="Times New Roman" w:hAnsi="Times New Roman" w:cs="Times New Roman"/>
                <w:b/>
                <w:bCs/>
                <w:color w:val="000000"/>
                <w:sz w:val="20"/>
                <w:szCs w:val="20"/>
                <w:lang w:val="en-US" w:eastAsia="zh-CN"/>
              </w:rPr>
              <w:t>工具</w:t>
            </w:r>
          </w:p>
        </w:tc>
        <w:tc>
          <w:tcPr>
            <w:tcW w:w="4048" w:type="pct"/>
            <w:shd w:val="clear"/>
            <w:vAlign w:val="top"/>
          </w:tcPr>
          <w:p w14:paraId="6AB42A9B">
            <w:pPr>
              <w:jc w:val="center"/>
              <w:outlineLvl w:val="1"/>
              <w:rPr>
                <w:rFonts w:hint="eastAsia" w:ascii="Times New Roman" w:hAnsi="Times New Roman" w:cs="Times New Roman" w:eastAsiaTheme="minorEastAsia"/>
                <w:b w:val="0"/>
                <w:bCs w:val="0"/>
                <w:color w:val="000000"/>
                <w:kern w:val="0"/>
                <w:sz w:val="20"/>
                <w:szCs w:val="20"/>
                <w:lang w:val="en-US" w:eastAsia="zh-CN" w:bidi="ar"/>
              </w:rPr>
            </w:pPr>
            <w:r>
              <w:rPr>
                <w:rFonts w:hint="eastAsia" w:ascii="Times New Roman" w:hAnsi="Times New Roman" w:cs="Times New Roman"/>
                <w:b w:val="0"/>
                <w:bCs w:val="0"/>
                <w:color w:val="000000"/>
                <w:kern w:val="0"/>
                <w:sz w:val="20"/>
                <w:szCs w:val="20"/>
                <w:lang w:val="en-US" w:eastAsia="zh-CN" w:bidi="ar"/>
              </w:rPr>
              <w:t>Microsoft Visual Studio(2010)</w:t>
            </w:r>
          </w:p>
        </w:tc>
      </w:tr>
      <w:tr w14:paraId="677A5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shd w:val="clear"/>
            <w:vAlign w:val="top"/>
          </w:tcPr>
          <w:p w14:paraId="4BD7668E">
            <w:pPr>
              <w:jc w:val="center"/>
              <w:outlineLvl w:val="1"/>
              <w:rPr>
                <w:rFonts w:hint="eastAsia" w:ascii="Times New Roman" w:hAnsi="Times New Roman" w:cs="Times New Roman" w:eastAsiaTheme="minorEastAsia"/>
                <w:b/>
                <w:bCs/>
                <w:color w:val="000000"/>
                <w:kern w:val="2"/>
                <w:sz w:val="20"/>
                <w:szCs w:val="20"/>
                <w:lang w:val="en-US" w:eastAsia="zh-CN" w:bidi="ar-SA"/>
              </w:rPr>
            </w:pPr>
            <w:r>
              <w:rPr>
                <w:rFonts w:hint="eastAsia" w:ascii="Times New Roman" w:hAnsi="Times New Roman" w:cs="Times New Roman"/>
                <w:b/>
                <w:bCs/>
                <w:color w:val="000000"/>
                <w:kern w:val="0"/>
                <w:sz w:val="20"/>
                <w:szCs w:val="20"/>
                <w:lang w:val="en-US" w:eastAsia="zh-CN" w:bidi="ar"/>
              </w:rPr>
              <w:t>编译器</w:t>
            </w:r>
          </w:p>
        </w:tc>
        <w:tc>
          <w:tcPr>
            <w:tcW w:w="4048" w:type="pct"/>
            <w:shd w:val="clear"/>
            <w:vAlign w:val="top"/>
          </w:tcPr>
          <w:p w14:paraId="15CE8493">
            <w:pPr>
              <w:jc w:val="center"/>
              <w:outlineLvl w:val="1"/>
              <w:rPr>
                <w:rFonts w:hint="eastAsia" w:ascii="Times New Roman" w:hAnsi="Times New Roman" w:cs="Times New Roman" w:eastAsiaTheme="minorEastAsia"/>
                <w:b w:val="0"/>
                <w:bCs w:val="0"/>
                <w:color w:val="000000"/>
                <w:kern w:val="0"/>
                <w:sz w:val="20"/>
                <w:szCs w:val="20"/>
                <w:lang w:val="en-US" w:eastAsia="zh-CN" w:bidi="ar"/>
              </w:rPr>
            </w:pPr>
            <w:r>
              <w:rPr>
                <w:rFonts w:hint="eastAsia" w:ascii="Times New Roman" w:hAnsi="Times New Roman" w:cs="Times New Roman"/>
                <w:b w:val="0"/>
                <w:bCs w:val="0"/>
                <w:color w:val="000000"/>
                <w:kern w:val="0"/>
                <w:sz w:val="20"/>
                <w:szCs w:val="20"/>
                <w:lang w:val="en-US" w:eastAsia="zh-CN" w:bidi="ar"/>
              </w:rPr>
              <w:t>Microsoft Visual C/C++(18.00.40629)[C]</w:t>
            </w:r>
          </w:p>
        </w:tc>
      </w:tr>
      <w:tr w14:paraId="5AFCC6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shd w:val="clear"/>
            <w:vAlign w:val="top"/>
          </w:tcPr>
          <w:p w14:paraId="7D58E2CC">
            <w:pPr>
              <w:jc w:val="center"/>
              <w:outlineLvl w:val="1"/>
              <w:rPr>
                <w:rFonts w:hint="eastAsia" w:ascii="Times New Roman" w:hAnsi="Times New Roman" w:cs="Times New Roman" w:eastAsiaTheme="minorEastAsia"/>
                <w:b/>
                <w:bCs/>
                <w:color w:val="000000"/>
                <w:kern w:val="0"/>
                <w:sz w:val="20"/>
                <w:szCs w:val="20"/>
                <w:lang w:val="en-US" w:eastAsia="zh-CN" w:bidi="ar"/>
              </w:rPr>
            </w:pPr>
            <w:r>
              <w:rPr>
                <w:rFonts w:hint="eastAsia" w:ascii="Times New Roman" w:hAnsi="Times New Roman" w:cs="Times New Roman"/>
                <w:b/>
                <w:bCs/>
                <w:color w:val="000000"/>
                <w:kern w:val="0"/>
                <w:sz w:val="20"/>
                <w:szCs w:val="20"/>
                <w:lang w:val="en-US" w:eastAsia="zh-CN" w:bidi="ar"/>
              </w:rPr>
              <w:t>归属组织</w:t>
            </w:r>
          </w:p>
        </w:tc>
        <w:tc>
          <w:tcPr>
            <w:tcW w:w="4048" w:type="pct"/>
            <w:shd w:val="clear"/>
            <w:vAlign w:val="top"/>
          </w:tcPr>
          <w:p w14:paraId="12DAF8E0">
            <w:pPr>
              <w:jc w:val="center"/>
              <w:outlineLvl w:val="1"/>
              <w:rPr>
                <w:rFonts w:hint="eastAsia" w:ascii="Times New Roman" w:hAnsi="Times New Roman" w:cs="Times New Roman" w:eastAsiaTheme="minorEastAsia"/>
                <w:b w:val="0"/>
                <w:bCs w:val="0"/>
                <w:color w:val="000000"/>
                <w:kern w:val="0"/>
                <w:sz w:val="20"/>
                <w:szCs w:val="20"/>
                <w:lang w:val="en-US" w:eastAsia="zh-CN" w:bidi="ar"/>
              </w:rPr>
            </w:pPr>
            <w:r>
              <w:rPr>
                <w:rFonts w:hint="eastAsia" w:ascii="Times New Roman" w:hAnsi="Times New Roman" w:cs="Times New Roman"/>
                <w:b w:val="0"/>
                <w:bCs w:val="0"/>
                <w:color w:val="000000"/>
                <w:kern w:val="0"/>
                <w:sz w:val="20"/>
                <w:szCs w:val="20"/>
                <w:lang w:val="en-US" w:eastAsia="zh-CN" w:bidi="ar"/>
              </w:rPr>
              <w:t>Bad Rabbit</w:t>
            </w:r>
          </w:p>
        </w:tc>
      </w:tr>
    </w:tbl>
    <w:p w14:paraId="4CD74BBE">
      <w:pPr>
        <w:pStyle w:val="4"/>
        <w:bidi w:val="0"/>
      </w:pPr>
      <w:r>
        <w:rPr>
          <w:rFonts w:hint="default"/>
          <w:lang w:val="en-US" w:eastAsia="zh-CN"/>
        </w:rPr>
        <w:t>三、</w:t>
      </w:r>
      <w:r>
        <w:rPr>
          <w:rFonts w:hint="eastAsia"/>
        </w:rPr>
        <w:t>样本分析</w:t>
      </w:r>
    </w:p>
    <w:p w14:paraId="05A0E278">
      <w:pPr>
        <w:pStyle w:val="5"/>
        <w:bidi w:val="0"/>
        <w:rPr>
          <w:rFonts w:hint="eastAsia"/>
        </w:rPr>
      </w:pPr>
      <w:r>
        <w:rPr>
          <w:rFonts w:hint="eastAsia"/>
        </w:rPr>
        <w:t>3.1 重要行为特征</w:t>
      </w:r>
    </w:p>
    <w:p w14:paraId="00E0E36D">
      <w:pPr>
        <w:keepNext w:val="0"/>
        <w:keepLines w:val="0"/>
        <w:pageBreakBefore w:val="0"/>
        <w:widowControl w:val="0"/>
        <w:kinsoku/>
        <w:wordWrap/>
        <w:overflowPunct/>
        <w:topLinePunct w:val="0"/>
        <w:autoSpaceDE/>
        <w:autoSpaceDN/>
        <w:bidi w:val="0"/>
        <w:adjustRightInd/>
        <w:snapToGrid/>
        <w:spacing w:line="540" w:lineRule="exact"/>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该样本是BadRabbit组织的勒索木马，主要功能是加密磁盘文件、加密MBR、通过SMB服务传播等。</w:t>
      </w:r>
    </w:p>
    <w:p w14:paraId="024623FC">
      <w:pPr>
        <w:keepNext w:val="0"/>
        <w:keepLines w:val="0"/>
        <w:pageBreakBefore w:val="0"/>
        <w:widowControl w:val="0"/>
        <w:kinsoku/>
        <w:wordWrap/>
        <w:overflowPunct/>
        <w:topLinePunct w:val="0"/>
        <w:autoSpaceDE/>
        <w:autoSpaceDN/>
        <w:bidi w:val="0"/>
        <w:adjustRightInd/>
        <w:snapToGrid/>
        <w:spacing w:line="540" w:lineRule="exact"/>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首先样本会伪装成正常的flash player安装程序，以欺骗用户进行软件安装。</w:t>
      </w:r>
    </w:p>
    <w:p w14:paraId="4FDA448C">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drawing>
          <wp:inline distT="0" distB="0" distL="114300" distR="114300">
            <wp:extent cx="678180" cy="662940"/>
            <wp:effectExtent l="0" t="0" r="7620" b="762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4"/>
                    <a:stretch>
                      <a:fillRect/>
                    </a:stretch>
                  </pic:blipFill>
                  <pic:spPr>
                    <a:xfrm>
                      <a:off x="0" y="0"/>
                      <a:ext cx="678180" cy="662940"/>
                    </a:xfrm>
                    <a:prstGeom prst="rect">
                      <a:avLst/>
                    </a:prstGeom>
                    <a:noFill/>
                    <a:ln>
                      <a:noFill/>
                    </a:ln>
                  </pic:spPr>
                </pic:pic>
              </a:graphicData>
            </a:graphic>
          </wp:inline>
        </w:drawing>
      </w:r>
    </w:p>
    <w:p w14:paraId="45841BEC">
      <w:pPr>
        <w:keepNext w:val="0"/>
        <w:keepLines w:val="0"/>
        <w:pageBreakBefore w:val="0"/>
        <w:widowControl w:val="0"/>
        <w:kinsoku/>
        <w:wordWrap/>
        <w:overflowPunct/>
        <w:topLinePunct w:val="0"/>
        <w:autoSpaceDE/>
        <w:autoSpaceDN/>
        <w:bidi w:val="0"/>
        <w:adjustRightInd/>
        <w:snapToGrid/>
        <w:spacing w:line="540" w:lineRule="exact"/>
        <w:ind w:firstLine="560" w:firstLineChars="200"/>
        <w:textAlignment w:val="auto"/>
        <w:rPr>
          <w:rFonts w:hint="eastAsia" w:ascii="Times New Roman" w:hAnsi="Times New Roman" w:eastAsia="仿宋_GB2312" w:cs="Times New Roman"/>
          <w:sz w:val="28"/>
          <w:szCs w:val="28"/>
          <w:lang w:val="en-US" w:eastAsia="zh-CN"/>
        </w:rPr>
      </w:pPr>
    </w:p>
    <w:p w14:paraId="62EDED92">
      <w:pPr>
        <w:keepNext w:val="0"/>
        <w:keepLines w:val="0"/>
        <w:pageBreakBefore w:val="0"/>
        <w:widowControl w:val="0"/>
        <w:kinsoku/>
        <w:wordWrap/>
        <w:overflowPunct/>
        <w:topLinePunct w:val="0"/>
        <w:autoSpaceDE/>
        <w:autoSpaceDN/>
        <w:bidi w:val="0"/>
        <w:adjustRightInd/>
        <w:snapToGrid/>
        <w:spacing w:line="540" w:lineRule="exact"/>
        <w:ind w:firstLine="560" w:firstLineChars="200"/>
        <w:textAlignment w:val="auto"/>
        <w:rPr>
          <w:rFonts w:hint="eastAsia" w:ascii="Times New Roman" w:hAnsi="Times New Roman" w:eastAsia="仿宋_GB2312" w:cs="Times New Roman"/>
          <w:sz w:val="28"/>
          <w:szCs w:val="28"/>
          <w:lang w:val="en-US" w:eastAsia="zh-CN"/>
        </w:rPr>
      </w:pPr>
    </w:p>
    <w:p w14:paraId="18C25BA5">
      <w:pPr>
        <w:keepNext w:val="0"/>
        <w:keepLines w:val="0"/>
        <w:pageBreakBefore w:val="0"/>
        <w:widowControl w:val="0"/>
        <w:kinsoku/>
        <w:wordWrap/>
        <w:overflowPunct/>
        <w:topLinePunct w:val="0"/>
        <w:autoSpaceDE/>
        <w:autoSpaceDN/>
        <w:bidi w:val="0"/>
        <w:adjustRightInd/>
        <w:snapToGrid/>
        <w:spacing w:line="540" w:lineRule="exact"/>
        <w:ind w:firstLine="560" w:firstLineChars="200"/>
        <w:textAlignment w:val="auto"/>
        <w:rPr>
          <w:rFonts w:hint="eastAsia" w:ascii="Times New Roman" w:hAnsi="Times New Roman" w:eastAsia="仿宋_GB2312" w:cs="Times New Roman"/>
          <w:sz w:val="28"/>
          <w:szCs w:val="28"/>
          <w:lang w:val="en-US" w:eastAsia="zh-CN"/>
        </w:rPr>
      </w:pPr>
    </w:p>
    <w:p w14:paraId="313D98C9">
      <w:pPr>
        <w:rPr>
          <w:rFonts w:hint="eastAsia"/>
        </w:rPr>
      </w:pPr>
      <w:r>
        <w:rPr>
          <w:rFonts w:hint="eastAsia"/>
        </w:rPr>
        <w:drawing>
          <wp:inline distT="0" distB="0" distL="114300" distR="114300">
            <wp:extent cx="5273675" cy="1586865"/>
            <wp:effectExtent l="0" t="0" r="14605" b="133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5"/>
                    <a:stretch>
                      <a:fillRect/>
                    </a:stretch>
                  </pic:blipFill>
                  <pic:spPr>
                    <a:xfrm>
                      <a:off x="0" y="0"/>
                      <a:ext cx="5273675" cy="1586865"/>
                    </a:xfrm>
                    <a:prstGeom prst="rect">
                      <a:avLst/>
                    </a:prstGeom>
                    <a:noFill/>
                    <a:ln>
                      <a:noFill/>
                    </a:ln>
                  </pic:spPr>
                </pic:pic>
              </a:graphicData>
            </a:graphic>
          </wp:inline>
        </w:drawing>
      </w:r>
    </w:p>
    <w:p w14:paraId="1C0CBB10">
      <w:pPr>
        <w:keepNext w:val="0"/>
        <w:keepLines w:val="0"/>
        <w:pageBreakBefore w:val="0"/>
        <w:widowControl w:val="0"/>
        <w:kinsoku/>
        <w:wordWrap/>
        <w:overflowPunct/>
        <w:topLinePunct w:val="0"/>
        <w:autoSpaceDE/>
        <w:autoSpaceDN/>
        <w:bidi w:val="0"/>
        <w:adjustRightInd/>
        <w:snapToGrid/>
        <w:spacing w:line="540" w:lineRule="exact"/>
        <w:ind w:firstLine="560" w:firstLineChars="200"/>
        <w:textAlignment w:val="auto"/>
        <w:rPr>
          <w:rFonts w:hint="default"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将恶意代码隐藏在infpub.dat文件中并使用rundll32.exe调用导出函数实现代码隐藏。</w:t>
      </w:r>
    </w:p>
    <w:p w14:paraId="7B02B728">
      <w:pPr>
        <w:rPr>
          <w:rFonts w:hint="eastAsia"/>
        </w:rPr>
      </w:pPr>
    </w:p>
    <w:p w14:paraId="15E467E8">
      <w:pPr>
        <w:rPr>
          <w:rFonts w:hint="eastAsia"/>
        </w:rPr>
      </w:pPr>
      <w:r>
        <w:rPr>
          <w:rFonts w:hint="eastAsia"/>
        </w:rPr>
        <w:drawing>
          <wp:inline distT="0" distB="0" distL="114300" distR="114300">
            <wp:extent cx="5271135" cy="2737485"/>
            <wp:effectExtent l="0" t="0" r="1905" b="571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6"/>
                    <a:stretch>
                      <a:fillRect/>
                    </a:stretch>
                  </pic:blipFill>
                  <pic:spPr>
                    <a:xfrm>
                      <a:off x="0" y="0"/>
                      <a:ext cx="5271135" cy="2737485"/>
                    </a:xfrm>
                    <a:prstGeom prst="rect">
                      <a:avLst/>
                    </a:prstGeom>
                    <a:noFill/>
                    <a:ln>
                      <a:noFill/>
                    </a:ln>
                  </pic:spPr>
                </pic:pic>
              </a:graphicData>
            </a:graphic>
          </wp:inline>
        </w:drawing>
      </w:r>
    </w:p>
    <w:p w14:paraId="399C9A1A">
      <w:pPr>
        <w:keepNext w:val="0"/>
        <w:keepLines w:val="0"/>
        <w:pageBreakBefore w:val="0"/>
        <w:widowControl w:val="0"/>
        <w:kinsoku/>
        <w:wordWrap/>
        <w:overflowPunct/>
        <w:topLinePunct w:val="0"/>
        <w:autoSpaceDE/>
        <w:autoSpaceDN/>
        <w:bidi w:val="0"/>
        <w:adjustRightInd/>
        <w:snapToGrid/>
        <w:spacing w:line="540" w:lineRule="exact"/>
        <w:ind w:firstLine="560" w:firstLineChars="200"/>
        <w:textAlignment w:val="auto"/>
        <w:rPr>
          <w:rFonts w:hint="default"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对自身进程进行提权操作，其中包括关机特权、调试特权及创建任意用户的安全令牌特权，以进行后续特权操作。</w:t>
      </w:r>
    </w:p>
    <w:p w14:paraId="28FC61E1">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drawing>
          <wp:inline distT="0" distB="0" distL="114300" distR="114300">
            <wp:extent cx="4739640" cy="2453640"/>
            <wp:effectExtent l="0" t="0" r="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7"/>
                    <a:stretch>
                      <a:fillRect/>
                    </a:stretch>
                  </pic:blipFill>
                  <pic:spPr>
                    <a:xfrm>
                      <a:off x="0" y="0"/>
                      <a:ext cx="4739640" cy="2453640"/>
                    </a:xfrm>
                    <a:prstGeom prst="rect">
                      <a:avLst/>
                    </a:prstGeom>
                    <a:noFill/>
                    <a:ln>
                      <a:noFill/>
                    </a:ln>
                  </pic:spPr>
                </pic:pic>
              </a:graphicData>
            </a:graphic>
          </wp:inline>
        </w:drawing>
      </w:r>
    </w:p>
    <w:p w14:paraId="6878FD0D">
      <w:pPr>
        <w:keepNext w:val="0"/>
        <w:keepLines w:val="0"/>
        <w:pageBreakBefore w:val="0"/>
        <w:widowControl w:val="0"/>
        <w:kinsoku/>
        <w:wordWrap/>
        <w:overflowPunct/>
        <w:topLinePunct w:val="0"/>
        <w:autoSpaceDE/>
        <w:autoSpaceDN/>
        <w:bidi w:val="0"/>
        <w:adjustRightInd/>
        <w:snapToGrid/>
        <w:spacing w:line="540" w:lineRule="exact"/>
        <w:ind w:firstLine="560" w:firstLineChars="200"/>
        <w:textAlignment w:val="auto"/>
        <w:rPr>
          <w:rFonts w:hint="default"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通过获取主机名称生成特定字符串，用于创建以此为名的互斥体常量实现唯一实例。</w:t>
      </w:r>
    </w:p>
    <w:p w14:paraId="55F2D2A1">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drawing>
          <wp:inline distT="0" distB="0" distL="114300" distR="114300">
            <wp:extent cx="5269865" cy="2905125"/>
            <wp:effectExtent l="0" t="0" r="3175" b="571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8"/>
                    <a:stretch>
                      <a:fillRect/>
                    </a:stretch>
                  </pic:blipFill>
                  <pic:spPr>
                    <a:xfrm>
                      <a:off x="0" y="0"/>
                      <a:ext cx="5269865" cy="2905125"/>
                    </a:xfrm>
                    <a:prstGeom prst="rect">
                      <a:avLst/>
                    </a:prstGeom>
                    <a:noFill/>
                    <a:ln>
                      <a:noFill/>
                    </a:ln>
                  </pic:spPr>
                </pic:pic>
              </a:graphicData>
            </a:graphic>
          </wp:inline>
        </w:drawing>
      </w:r>
    </w:p>
    <w:p w14:paraId="52E9AD4B">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创建dispci.exe并调用schtasks.exe创建计划任务实现dispci.exe程序的持久化。</w:t>
      </w:r>
    </w:p>
    <w:p w14:paraId="63F2716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drawing>
          <wp:inline distT="0" distB="0" distL="114300" distR="114300">
            <wp:extent cx="5274310" cy="476250"/>
            <wp:effectExtent l="0" t="0" r="13970" b="11430"/>
            <wp:docPr id="22"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56"/>
                    <pic:cNvPicPr>
                      <a:picLocks noChangeAspect="1"/>
                    </pic:cNvPicPr>
                  </pic:nvPicPr>
                  <pic:blipFill>
                    <a:blip r:embed="rId9"/>
                    <a:stretch>
                      <a:fillRect/>
                    </a:stretch>
                  </pic:blipFill>
                  <pic:spPr>
                    <a:xfrm>
                      <a:off x="0" y="0"/>
                      <a:ext cx="5274310" cy="476250"/>
                    </a:xfrm>
                    <a:prstGeom prst="rect">
                      <a:avLst/>
                    </a:prstGeom>
                    <a:noFill/>
                    <a:ln w="9525">
                      <a:noFill/>
                    </a:ln>
                  </pic:spPr>
                </pic:pic>
              </a:graphicData>
            </a:graphic>
          </wp:inline>
        </w:drawing>
      </w:r>
    </w:p>
    <w:p w14:paraId="3FF28FD1">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imes New Roman" w:hAnsi="Times New Roman" w:eastAsia="仿宋_GB2312" w:cs="Times New Roman"/>
          <w:sz w:val="28"/>
          <w:szCs w:val="28"/>
          <w:lang w:val="en-US" w:eastAsia="zh-CN"/>
        </w:rPr>
      </w:pPr>
      <w:r>
        <w:drawing>
          <wp:inline distT="0" distB="0" distL="114300" distR="114300">
            <wp:extent cx="5268595" cy="1186815"/>
            <wp:effectExtent l="0" t="0" r="4445" b="190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10"/>
                    <a:stretch>
                      <a:fillRect/>
                    </a:stretch>
                  </pic:blipFill>
                  <pic:spPr>
                    <a:xfrm>
                      <a:off x="0" y="0"/>
                      <a:ext cx="5268595" cy="1186815"/>
                    </a:xfrm>
                    <a:prstGeom prst="rect">
                      <a:avLst/>
                    </a:prstGeom>
                    <a:noFill/>
                    <a:ln>
                      <a:noFill/>
                    </a:ln>
                  </pic:spPr>
                </pic:pic>
              </a:graphicData>
            </a:graphic>
          </wp:inline>
        </w:drawing>
      </w:r>
    </w:p>
    <w:p w14:paraId="01A0DD57">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释放文件到共享局域网下并使用弱口令爆破的方式进行恶意代码的传播。</w:t>
      </w:r>
    </w:p>
    <w:p w14:paraId="65E797E3">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drawing>
          <wp:inline distT="0" distB="0" distL="114300" distR="114300">
            <wp:extent cx="5271770" cy="2325370"/>
            <wp:effectExtent l="0" t="0" r="1270" b="635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11"/>
                    <a:stretch>
                      <a:fillRect/>
                    </a:stretch>
                  </pic:blipFill>
                  <pic:spPr>
                    <a:xfrm>
                      <a:off x="0" y="0"/>
                      <a:ext cx="5271770" cy="2325370"/>
                    </a:xfrm>
                    <a:prstGeom prst="rect">
                      <a:avLst/>
                    </a:prstGeom>
                    <a:noFill/>
                    <a:ln>
                      <a:noFill/>
                    </a:ln>
                  </pic:spPr>
                </pic:pic>
              </a:graphicData>
            </a:graphic>
          </wp:inline>
        </w:drawing>
      </w:r>
    </w:p>
    <w:p w14:paraId="57CF0251">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程序所使用的弱口令如下。</w:t>
      </w:r>
    </w:p>
    <w:p w14:paraId="7E6A9E44">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drawing>
          <wp:inline distT="0" distB="0" distL="114300" distR="114300">
            <wp:extent cx="5269865" cy="3503930"/>
            <wp:effectExtent l="0" t="0" r="3175" b="127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12"/>
                    <a:stretch>
                      <a:fillRect/>
                    </a:stretch>
                  </pic:blipFill>
                  <pic:spPr>
                    <a:xfrm>
                      <a:off x="0" y="0"/>
                      <a:ext cx="5269865" cy="3503930"/>
                    </a:xfrm>
                    <a:prstGeom prst="rect">
                      <a:avLst/>
                    </a:prstGeom>
                    <a:noFill/>
                    <a:ln>
                      <a:noFill/>
                    </a:ln>
                  </pic:spPr>
                </pic:pic>
              </a:graphicData>
            </a:graphic>
          </wp:inline>
        </w:drawing>
      </w:r>
    </w:p>
    <w:p w14:paraId="031B5B56">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遍历文件，并加密特定后缀的文件。</w:t>
      </w:r>
    </w:p>
    <w:p w14:paraId="2C436A7D">
      <w:pPr>
        <w:bidi w:val="0"/>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drawing>
          <wp:inline distT="0" distB="0" distL="114300" distR="114300">
            <wp:extent cx="5273040" cy="2305685"/>
            <wp:effectExtent l="0" t="0" r="0" b="10795"/>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13"/>
                    <a:stretch>
                      <a:fillRect/>
                    </a:stretch>
                  </pic:blipFill>
                  <pic:spPr>
                    <a:xfrm>
                      <a:off x="0" y="0"/>
                      <a:ext cx="5273040" cy="2305685"/>
                    </a:xfrm>
                    <a:prstGeom prst="rect">
                      <a:avLst/>
                    </a:prstGeom>
                    <a:noFill/>
                    <a:ln>
                      <a:noFill/>
                    </a:ln>
                  </pic:spPr>
                </pic:pic>
              </a:graphicData>
            </a:graphic>
          </wp:inline>
        </w:drawing>
      </w:r>
    </w:p>
    <w:p w14:paraId="6093726C">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指定文件后缀名。</w:t>
      </w:r>
    </w:p>
    <w:p w14:paraId="5F9E44C0">
      <w:pPr>
        <w:bidi w:val="0"/>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drawing>
          <wp:inline distT="0" distB="0" distL="114300" distR="114300">
            <wp:extent cx="5270500" cy="666115"/>
            <wp:effectExtent l="0" t="0" r="2540" b="4445"/>
            <wp:docPr id="30" name="图片 2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IMG_258"/>
                    <pic:cNvPicPr>
                      <a:picLocks noChangeAspect="1"/>
                    </pic:cNvPicPr>
                  </pic:nvPicPr>
                  <pic:blipFill>
                    <a:blip r:embed="rId14"/>
                    <a:stretch>
                      <a:fillRect/>
                    </a:stretch>
                  </pic:blipFill>
                  <pic:spPr>
                    <a:xfrm>
                      <a:off x="0" y="0"/>
                      <a:ext cx="5270500" cy="666115"/>
                    </a:xfrm>
                    <a:prstGeom prst="rect">
                      <a:avLst/>
                    </a:prstGeom>
                    <a:noFill/>
                    <a:ln w="9525">
                      <a:noFill/>
                    </a:ln>
                  </pic:spPr>
                </pic:pic>
              </a:graphicData>
            </a:graphic>
          </wp:inline>
        </w:drawing>
      </w:r>
    </w:p>
    <w:p w14:paraId="23CF7CF7">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创建文件内存映射并加密文件，会在每个加密文件的末尾添加文件标记字符 “encrypted”。</w:t>
      </w:r>
      <w:bookmarkStart w:id="0" w:name="_GoBack"/>
      <w:bookmarkEnd w:id="0"/>
    </w:p>
    <w:p w14:paraId="69E04754">
      <w:pPr>
        <w:bidi w:val="0"/>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drawing>
          <wp:inline distT="0" distB="0" distL="114300" distR="114300">
            <wp:extent cx="5266690" cy="2607945"/>
            <wp:effectExtent l="0" t="0" r="6350" b="13335"/>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15"/>
                    <a:stretch>
                      <a:fillRect/>
                    </a:stretch>
                  </pic:blipFill>
                  <pic:spPr>
                    <a:xfrm>
                      <a:off x="0" y="0"/>
                      <a:ext cx="5266690" cy="2607945"/>
                    </a:xfrm>
                    <a:prstGeom prst="rect">
                      <a:avLst/>
                    </a:prstGeom>
                    <a:noFill/>
                    <a:ln>
                      <a:noFill/>
                    </a:ln>
                  </pic:spPr>
                </pic:pic>
              </a:graphicData>
            </a:graphic>
          </wp:inline>
        </w:drawing>
      </w:r>
    </w:p>
    <w:p w14:paraId="38E03891">
      <w:pPr>
        <w:bidi w:val="0"/>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drawing>
          <wp:inline distT="0" distB="0" distL="114300" distR="114300">
            <wp:extent cx="5265420" cy="2252980"/>
            <wp:effectExtent l="0" t="0" r="7620" b="254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16"/>
                    <a:stretch>
                      <a:fillRect/>
                    </a:stretch>
                  </pic:blipFill>
                  <pic:spPr>
                    <a:xfrm>
                      <a:off x="0" y="0"/>
                      <a:ext cx="5265420" cy="2252980"/>
                    </a:xfrm>
                    <a:prstGeom prst="rect">
                      <a:avLst/>
                    </a:prstGeom>
                    <a:noFill/>
                    <a:ln>
                      <a:noFill/>
                    </a:ln>
                  </pic:spPr>
                </pic:pic>
              </a:graphicData>
            </a:graphic>
          </wp:inline>
        </w:drawing>
      </w:r>
    </w:p>
    <w:p w14:paraId="244DF9A0">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执行完加密操作后创建Readme.txt勒索文件，并写入勒索信息。</w:t>
      </w:r>
    </w:p>
    <w:p w14:paraId="4E378E72">
      <w:pPr>
        <w:bidi w:val="0"/>
        <w:rPr>
          <w:rFonts w:hint="eastAsia" w:ascii="Times New Roman" w:hAnsi="Times New Roman" w:eastAsia="仿宋_GB2312" w:cs="Times New Roman"/>
          <w:sz w:val="28"/>
          <w:szCs w:val="28"/>
          <w:lang w:val="en-US" w:eastAsia="zh-CN"/>
        </w:rPr>
      </w:pPr>
      <w:r>
        <w:drawing>
          <wp:inline distT="0" distB="0" distL="114300" distR="114300">
            <wp:extent cx="5273675" cy="2327910"/>
            <wp:effectExtent l="0" t="0" r="14605" b="381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17"/>
                    <a:stretch>
                      <a:fillRect/>
                    </a:stretch>
                  </pic:blipFill>
                  <pic:spPr>
                    <a:xfrm>
                      <a:off x="0" y="0"/>
                      <a:ext cx="5273675" cy="2327910"/>
                    </a:xfrm>
                    <a:prstGeom prst="rect">
                      <a:avLst/>
                    </a:prstGeom>
                    <a:noFill/>
                    <a:ln>
                      <a:noFill/>
                    </a:ln>
                  </pic:spPr>
                </pic:pic>
              </a:graphicData>
            </a:graphic>
          </wp:inline>
        </w:drawing>
      </w:r>
    </w:p>
    <w:p w14:paraId="641FB179">
      <w:pPr>
        <w:bidi w:val="0"/>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drawing>
          <wp:inline distT="0" distB="0" distL="114300" distR="114300">
            <wp:extent cx="5266690" cy="1561465"/>
            <wp:effectExtent l="0" t="0" r="6350" b="8255"/>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18"/>
                    <a:stretch>
                      <a:fillRect/>
                    </a:stretch>
                  </pic:blipFill>
                  <pic:spPr>
                    <a:xfrm>
                      <a:off x="0" y="0"/>
                      <a:ext cx="5266690" cy="1561465"/>
                    </a:xfrm>
                    <a:prstGeom prst="rect">
                      <a:avLst/>
                    </a:prstGeom>
                    <a:noFill/>
                    <a:ln>
                      <a:noFill/>
                    </a:ln>
                  </pic:spPr>
                </pic:pic>
              </a:graphicData>
            </a:graphic>
          </wp:inline>
        </w:drawing>
      </w:r>
    </w:p>
    <w:p w14:paraId="53FDEB7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加密完成后，清除日志痕迹然后关机并重新启动。</w:t>
      </w:r>
    </w:p>
    <w:p w14:paraId="36CB1A5C">
      <w:pPr>
        <w:bidi w:val="0"/>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drawing>
          <wp:inline distT="0" distB="0" distL="114300" distR="114300">
            <wp:extent cx="5269865" cy="1353820"/>
            <wp:effectExtent l="0" t="0" r="3175" b="2540"/>
            <wp:docPr id="40"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descr="IMG_256"/>
                    <pic:cNvPicPr>
                      <a:picLocks noChangeAspect="1"/>
                    </pic:cNvPicPr>
                  </pic:nvPicPr>
                  <pic:blipFill>
                    <a:blip r:embed="rId19"/>
                    <a:stretch>
                      <a:fillRect/>
                    </a:stretch>
                  </pic:blipFill>
                  <pic:spPr>
                    <a:xfrm>
                      <a:off x="0" y="0"/>
                      <a:ext cx="5269865" cy="1353820"/>
                    </a:xfrm>
                    <a:prstGeom prst="rect">
                      <a:avLst/>
                    </a:prstGeom>
                    <a:noFill/>
                    <a:ln w="9525">
                      <a:noFill/>
                    </a:ln>
                  </pic:spPr>
                </pic:pic>
              </a:graphicData>
            </a:graphic>
          </wp:inline>
        </w:drawing>
      </w:r>
    </w:p>
    <w:p w14:paraId="4A992EAB">
      <w:pPr>
        <w:bidi w:val="0"/>
        <w:rPr>
          <w:rFonts w:hint="eastAsia" w:ascii="Times New Roman" w:hAnsi="Times New Roman" w:eastAsia="仿宋_GB2312" w:cs="Times New Roman"/>
          <w:sz w:val="28"/>
          <w:szCs w:val="28"/>
          <w:lang w:val="en-US" w:eastAsia="zh-CN"/>
        </w:rPr>
      </w:pPr>
    </w:p>
    <w:p w14:paraId="31C9B213">
      <w:pPr>
        <w:pStyle w:val="5"/>
        <w:bidi w:val="0"/>
      </w:pPr>
      <w:r>
        <w:rPr>
          <w:rFonts w:hint="eastAsia"/>
        </w:rPr>
        <w:t>3.2 重要IOC特征</w:t>
      </w:r>
    </w:p>
    <w:p w14:paraId="2F74616D">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原始</w:t>
      </w:r>
      <w:r>
        <w:rPr>
          <w:rFonts w:hint="default" w:ascii="Times New Roman" w:hAnsi="Times New Roman" w:eastAsia="仿宋_GB2312" w:cs="Times New Roman"/>
          <w:sz w:val="28"/>
          <w:szCs w:val="28"/>
          <w:lang w:val="en-US" w:eastAsia="zh-CN"/>
        </w:rPr>
        <w:t>样本Hash</w:t>
      </w:r>
      <w:r>
        <w:rPr>
          <w:rFonts w:hint="eastAsia" w:ascii="Times New Roman" w:hAnsi="Times New Roman" w:eastAsia="仿宋_GB2312" w:cs="Times New Roman"/>
          <w:sz w:val="28"/>
          <w:szCs w:val="28"/>
          <w:lang w:val="en-US" w:eastAsia="zh-CN"/>
        </w:rPr>
        <w:t>：</w:t>
      </w:r>
      <w:r>
        <w:rPr>
          <w:rFonts w:hint="eastAsia" w:ascii="Segoe UI" w:hAnsi="Segoe UI" w:eastAsia="Segoe UI" w:cs="Segoe UI"/>
          <w:i w:val="0"/>
          <w:iCs w:val="0"/>
          <w:caps w:val="0"/>
          <w:color w:val="212529"/>
          <w:spacing w:val="0"/>
          <w:sz w:val="24"/>
          <w:szCs w:val="24"/>
          <w:shd w:val="clear" w:fill="FFFFFF"/>
        </w:rPr>
        <w:t>fbbdc39af1139aebba4da004475e8839</w:t>
      </w:r>
    </w:p>
    <w:p w14:paraId="2C0F3AB1">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文件：</w:t>
      </w:r>
    </w:p>
    <w:p w14:paraId="246A598F">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C:\Windows\infpub.dat</w:t>
      </w:r>
    </w:p>
    <w:p w14:paraId="47D1CE66">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C:\Windows\System32\Tasks\drogon</w:t>
      </w:r>
    </w:p>
    <w:p w14:paraId="3AB091B3">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C:\Windows\System32\Tasks\rhaegal</w:t>
      </w:r>
    </w:p>
    <w:p w14:paraId="5A9171D9">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C:\Windows\cscc.dat</w:t>
      </w:r>
    </w:p>
    <w:p w14:paraId="00BA2D24">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C:\Windows\dispci.exe</w:t>
      </w:r>
    </w:p>
    <w:p w14:paraId="20A892A5">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注册表项：</w:t>
      </w:r>
    </w:p>
    <w:p w14:paraId="7D019BD2">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HKLM\SYSTEM\CurrentControlSet\services\cscc</w:t>
      </w:r>
    </w:p>
    <w:p w14:paraId="5F479AB4">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HKLM\SYSTEM\CurrentControlSet\services\cscc\Type1</w:t>
      </w:r>
    </w:p>
    <w:p w14:paraId="05784F03">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HKLM\SYSTEM\CurrentControlSet\services\cscc\Start0</w:t>
      </w:r>
    </w:p>
    <w:p w14:paraId="25E2B037">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HKLM\SYSTEM\CurrentControlSet\services\cscc\ErrorControl3</w:t>
      </w:r>
    </w:p>
    <w:p w14:paraId="2AE69DB2">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HKLM\SYSTEM\CurrentControlSet\services\cscc\ImagePathcscc.dat</w:t>
      </w:r>
    </w:p>
    <w:p w14:paraId="4B9F9422">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HKLM\SYSTEM\CurrentControlSet\services\cscc\DisplayName\Windows Client Side Caching DDriver</w:t>
      </w:r>
    </w:p>
    <w:p w14:paraId="4E570171">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HKLM\SYSTEM\CurrentControlSet\services\cscc\GroupFilter</w:t>
      </w:r>
    </w:p>
    <w:p w14:paraId="0F0ABD9F">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HKLM\SYSTEM\CurrentControlSet\services\cscc\DependOnServiceFltMgr</w:t>
      </w:r>
    </w:p>
    <w:p w14:paraId="27B2EA6D">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HKLM\SYSTEM\CurrentControlSet\services\cscc\WOW641</w:t>
      </w:r>
    </w:p>
    <w:p w14:paraId="076E0186">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被加密的目标文件的扩展名：</w:t>
      </w:r>
    </w:p>
    <w:p w14:paraId="05778835">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 .3ds .7z .accdb .ai .asm .asp .aspx .avhd .back .bak .bmp .brw .c .cab .cc .cer .cfg .conf .cpp .crt .cs .ctl .cxx .dbf .der .dib .disk .djvu .doc .docx .dwg .eml .fdb .gz .h .hdd .hpp .hxx .iso .java .jfif .jpe .jpeg .jpg .js .kdbx .key .mail .mdb .msg .nrg .odc .odf .odg .odi .odm .odp .ods .odt .ora .ost .ova .ovf .p12 .p7b .p7c .pdf .pem .pfx .php .pmf .png .ppt .pptx .ps1 .pst .pvi .py .pyc .pyw .qcow .qcow2 .rar .rb .rtf .scm .sln .sql .tar .tib .tif .tiff .vb .vbox .vbs .vcb .vdi .vfd .vhd .vhdx .vmc .vmdk .vmsd .vmtm .vmx .vsdx .vsv .work .xls .xlsx .xml .xvd .zip</w:t>
      </w:r>
    </w:p>
    <w:p w14:paraId="73E4EB1D">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default"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勒索信：</w:t>
      </w:r>
    </w:p>
    <w:p w14:paraId="0530D32A">
      <w:pPr>
        <w:rPr>
          <w:rFonts w:hint="eastAsia"/>
          <w:lang w:val="en-US" w:eastAsia="zh-CN"/>
        </w:rPr>
      </w:pPr>
      <w:r>
        <w:rPr>
          <w:rFonts w:hint="eastAsia"/>
          <w:lang w:val="en-US" w:eastAsia="zh-CN"/>
        </w:rPr>
        <w:drawing>
          <wp:inline distT="0" distB="0" distL="114300" distR="114300">
            <wp:extent cx="5273675" cy="1586865"/>
            <wp:effectExtent l="0" t="0" r="14605" b="13335"/>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20"/>
                    <a:stretch>
                      <a:fillRect/>
                    </a:stretch>
                  </pic:blipFill>
                  <pic:spPr>
                    <a:xfrm>
                      <a:off x="0" y="0"/>
                      <a:ext cx="5273675" cy="1586865"/>
                    </a:xfrm>
                    <a:prstGeom prst="rect">
                      <a:avLst/>
                    </a:prstGeom>
                    <a:noFill/>
                    <a:ln>
                      <a:noFill/>
                    </a:ln>
                  </pic:spPr>
                </pic:pic>
              </a:graphicData>
            </a:graphic>
          </wp:inline>
        </w:drawing>
      </w:r>
    </w:p>
    <w:p w14:paraId="05911CCD">
      <w:pPr>
        <w:pStyle w:val="5"/>
        <w:bidi w:val="0"/>
      </w:pPr>
      <w:r>
        <w:rPr>
          <w:rFonts w:hint="eastAsia"/>
        </w:rPr>
        <w:t>3.3 攻击链</w:t>
      </w:r>
    </w:p>
    <w:p w14:paraId="72183B89">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通过对BadRabbit恶意样本进行深入分析，攻击链分析如下图所示。</w:t>
      </w:r>
    </w:p>
    <w:p w14:paraId="4107D17B">
      <w:pPr>
        <w:pStyle w:val="16"/>
        <w:ind w:left="0" w:leftChars="0" w:firstLine="0" w:firstLineChars="0"/>
        <w:jc w:val="center"/>
        <w:rPr>
          <w:rFonts w:hint="eastAsia" w:eastAsiaTheme="minorEastAsia"/>
          <w:sz w:val="22"/>
          <w:szCs w:val="24"/>
          <w:lang w:eastAsia="zh-CN"/>
        </w:rPr>
      </w:pPr>
      <w:r>
        <w:drawing>
          <wp:inline distT="0" distB="0" distL="114300" distR="114300">
            <wp:extent cx="5273040" cy="3134995"/>
            <wp:effectExtent l="0" t="0" r="0" b="4445"/>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21"/>
                    <a:stretch>
                      <a:fillRect/>
                    </a:stretch>
                  </pic:blipFill>
                  <pic:spPr>
                    <a:xfrm>
                      <a:off x="0" y="0"/>
                      <a:ext cx="5273040" cy="3134995"/>
                    </a:xfrm>
                    <a:prstGeom prst="rect">
                      <a:avLst/>
                    </a:prstGeom>
                    <a:noFill/>
                    <a:ln>
                      <a:noFill/>
                    </a:ln>
                  </pic:spPr>
                </pic:pic>
              </a:graphicData>
            </a:graphic>
          </wp:inline>
        </w:drawing>
      </w:r>
    </w:p>
    <w:p w14:paraId="2A4E69FC">
      <w:pPr>
        <w:pStyle w:val="16"/>
        <w:ind w:firstLine="120"/>
        <w:rPr>
          <w:rFonts w:hint="eastAsia"/>
          <w:sz w:val="22"/>
          <w:szCs w:val="24"/>
        </w:rPr>
      </w:pPr>
    </w:p>
    <w:p w14:paraId="5DEBA4CB">
      <w:pPr>
        <w:pStyle w:val="5"/>
        <w:bidi w:val="0"/>
      </w:pPr>
      <w:r>
        <w:rPr>
          <w:rFonts w:hint="eastAsia"/>
        </w:rPr>
        <w:t>3.4 ATT&amp;CK映射</w:t>
      </w:r>
    </w:p>
    <w:p w14:paraId="6EF0AB5C">
      <w:pPr>
        <w:keepNext w:val="0"/>
        <w:keepLines w:val="0"/>
        <w:pageBreakBefore w:val="0"/>
        <w:widowControl w:val="0"/>
        <w:kinsoku/>
        <w:wordWrap/>
        <w:overflowPunct/>
        <w:topLinePunct w:val="0"/>
        <w:autoSpaceDE/>
        <w:autoSpaceDN/>
        <w:bidi w:val="0"/>
        <w:adjustRightInd/>
        <w:snapToGrid/>
        <w:spacing w:line="540" w:lineRule="exact"/>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通过对</w:t>
      </w:r>
      <w:r>
        <w:rPr>
          <w:rFonts w:hint="default" w:ascii="Times New Roman" w:hAnsi="Times New Roman" w:eastAsia="仿宋_GB2312" w:cs="Times New Roman"/>
          <w:sz w:val="28"/>
          <w:szCs w:val="28"/>
          <w:lang w:val="en-US" w:eastAsia="zh-CN"/>
        </w:rPr>
        <w:t>恶意软件</w:t>
      </w:r>
      <w:r>
        <w:rPr>
          <w:rFonts w:hint="eastAsia" w:ascii="Times New Roman" w:hAnsi="Times New Roman" w:eastAsia="仿宋_GB2312" w:cs="Times New Roman"/>
          <w:sz w:val="28"/>
          <w:szCs w:val="28"/>
          <w:lang w:val="en-US" w:eastAsia="zh-CN"/>
        </w:rPr>
        <w:t>样本进行</w:t>
      </w:r>
      <w:r>
        <w:rPr>
          <w:rFonts w:hint="default" w:ascii="Times New Roman" w:hAnsi="Times New Roman" w:eastAsia="仿宋_GB2312" w:cs="Times New Roman"/>
          <w:sz w:val="28"/>
          <w:szCs w:val="28"/>
          <w:lang w:val="en-US" w:eastAsia="zh-CN"/>
        </w:rPr>
        <w:t>分析得到 MITRE ATT&amp;CK 标准技术框架TTP映射</w:t>
      </w:r>
      <w:r>
        <w:rPr>
          <w:rFonts w:hint="eastAsia" w:ascii="Times New Roman" w:hAnsi="Times New Roman" w:eastAsia="仿宋_GB2312" w:cs="Times New Roman"/>
          <w:sz w:val="28"/>
          <w:szCs w:val="28"/>
          <w:lang w:val="en-US" w:eastAsia="zh-CN"/>
        </w:rPr>
        <w:t>，如下表所示。</w:t>
      </w:r>
    </w:p>
    <w:p w14:paraId="014E0C25">
      <w:pPr>
        <w:keepNext w:val="0"/>
        <w:keepLines w:val="0"/>
        <w:pageBreakBefore w:val="0"/>
        <w:widowControl w:val="0"/>
        <w:kinsoku/>
        <w:wordWrap/>
        <w:overflowPunct/>
        <w:topLinePunct w:val="0"/>
        <w:autoSpaceDE/>
        <w:autoSpaceDN/>
        <w:bidi w:val="0"/>
        <w:adjustRightInd/>
        <w:snapToGrid/>
        <w:spacing w:line="540" w:lineRule="exact"/>
        <w:ind w:firstLine="480" w:firstLineChars="200"/>
        <w:jc w:val="center"/>
        <w:textAlignment w:val="auto"/>
        <w:rPr>
          <w:rFonts w:hint="eastAsia" w:ascii="Times New Roman" w:hAnsi="Times New Roman" w:eastAsia="宋体" w:cs="Times New Roman"/>
          <w:sz w:val="28"/>
          <w:szCs w:val="28"/>
          <w:lang w:val="en-US" w:eastAsia="zh-CN"/>
        </w:rPr>
      </w:pPr>
      <w:r>
        <w:rPr>
          <w:rFonts w:hint="eastAsia" w:ascii="Times New Roman" w:hAnsi="Times New Roman" w:eastAsia="仿宋_GB2312" w:cs="Times New Roman"/>
          <w:sz w:val="24"/>
          <w:szCs w:val="24"/>
          <w:lang w:val="en-US" w:eastAsia="zh-CN"/>
        </w:rPr>
        <w:t>表</w:t>
      </w:r>
      <w:r>
        <w:rPr>
          <w:rFonts w:hint="eastAsia" w:ascii="Times New Roman" w:hAnsi="Times New Roman" w:eastAsia="仿宋_GB2312" w:cs="Times New Roman"/>
          <w:sz w:val="28"/>
          <w:szCs w:val="28"/>
          <w:lang w:val="en-US" w:eastAsia="zh-CN"/>
        </w:rPr>
        <w:t xml:space="preserve"> </w:t>
      </w:r>
      <w:r>
        <w:rPr>
          <w:rFonts w:ascii="宋体" w:hAnsi="宋体" w:eastAsia="宋体" w:cs="宋体"/>
          <w:sz w:val="24"/>
          <w:szCs w:val="24"/>
        </w:rPr>
        <w:t>MITRE</w:t>
      </w:r>
      <w:r>
        <w:rPr>
          <w:rFonts w:hint="eastAsia" w:ascii="宋体" w:hAnsi="宋体" w:eastAsia="宋体" w:cs="宋体"/>
          <w:sz w:val="24"/>
          <w:szCs w:val="24"/>
          <w:lang w:val="en-US" w:eastAsia="zh-CN"/>
        </w:rPr>
        <w:t xml:space="preserve"> </w:t>
      </w:r>
      <w:r>
        <w:rPr>
          <w:rFonts w:ascii="宋体" w:hAnsi="宋体" w:eastAsia="宋体" w:cs="宋体"/>
          <w:sz w:val="24"/>
          <w:szCs w:val="24"/>
        </w:rPr>
        <w:t>ATT&amp;CK标准技术框架TTP映射</w:t>
      </w:r>
      <w:r>
        <w:rPr>
          <w:rFonts w:hint="eastAsia" w:ascii="宋体" w:hAnsi="宋体" w:eastAsia="宋体" w:cs="宋体"/>
          <w:sz w:val="24"/>
          <w:szCs w:val="24"/>
          <w:lang w:val="en-US" w:eastAsia="zh-CN"/>
        </w:rPr>
        <w:t>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3"/>
        <w:gridCol w:w="5170"/>
      </w:tblGrid>
      <w:tr w14:paraId="4C8BB4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83" w:type="dxa"/>
            <w:vAlign w:val="center"/>
          </w:tcPr>
          <w:p w14:paraId="57375125">
            <w:pPr>
              <w:jc w:val="left"/>
              <w:outlineLvl w:val="1"/>
              <w:rPr>
                <w:rFonts w:hint="default" w:ascii="Times New Roman" w:hAnsi="Times New Roman" w:cs="Times New Roman"/>
                <w:b/>
                <w:bCs/>
                <w:color w:val="000000"/>
                <w:sz w:val="24"/>
                <w:szCs w:val="24"/>
                <w:lang w:val="en-US" w:eastAsia="zh-CN"/>
              </w:rPr>
            </w:pPr>
            <w:r>
              <w:rPr>
                <w:rFonts w:hint="default" w:ascii="Times New Roman" w:hAnsi="Times New Roman" w:cs="Times New Roman"/>
                <w:b/>
                <w:bCs/>
                <w:color w:val="000000"/>
                <w:sz w:val="24"/>
                <w:szCs w:val="24"/>
                <w:lang w:val="en-US" w:eastAsia="zh-CN"/>
              </w:rPr>
              <w:t>ATT&amp;CK Tactic</w:t>
            </w:r>
          </w:p>
        </w:tc>
        <w:tc>
          <w:tcPr>
            <w:tcW w:w="5170" w:type="dxa"/>
            <w:vAlign w:val="center"/>
          </w:tcPr>
          <w:p w14:paraId="663C38D5">
            <w:pPr>
              <w:jc w:val="left"/>
              <w:outlineLvl w:val="1"/>
              <w:rPr>
                <w:rFonts w:hint="default" w:ascii="Times New Roman" w:hAnsi="Times New Roman" w:cs="Times New Roman"/>
                <w:b/>
                <w:bCs/>
                <w:color w:val="000000"/>
                <w:sz w:val="24"/>
                <w:szCs w:val="24"/>
                <w:lang w:val="en-US" w:eastAsia="zh-CN"/>
              </w:rPr>
            </w:pPr>
            <w:r>
              <w:rPr>
                <w:rFonts w:hint="default" w:ascii="Times New Roman" w:hAnsi="Times New Roman" w:cs="Times New Roman"/>
                <w:b/>
                <w:bCs/>
                <w:color w:val="000000"/>
                <w:sz w:val="24"/>
                <w:szCs w:val="24"/>
                <w:lang w:val="en-US" w:eastAsia="zh-CN"/>
              </w:rPr>
              <w:t>ATT&amp;CK Technique</w:t>
            </w:r>
          </w:p>
        </w:tc>
      </w:tr>
      <w:tr w14:paraId="05CA3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83" w:type="dxa"/>
            <w:vAlign w:val="center"/>
          </w:tcPr>
          <w:p w14:paraId="23F48BF8">
            <w:pPr>
              <w:keepNext w:val="0"/>
              <w:keepLines w:val="0"/>
              <w:widowControl/>
              <w:suppressLineNumbers w:val="0"/>
              <w:jc w:val="left"/>
              <w:rPr>
                <w:rFonts w:hint="default" w:ascii="Times New Roman" w:hAnsi="Times New Roman" w:cs="Times New Roman"/>
                <w:b w:val="0"/>
                <w:bCs w:val="0"/>
                <w:color w:val="000000"/>
                <w:sz w:val="24"/>
                <w:szCs w:val="24"/>
                <w:lang w:val="en-US" w:eastAsia="zh-CN"/>
              </w:rPr>
            </w:pPr>
            <w:r>
              <w:rPr>
                <w:rFonts w:hint="eastAsia" w:ascii="宋体" w:hAnsi="宋体" w:eastAsia="宋体" w:cs="宋体"/>
                <w:kern w:val="0"/>
                <w:sz w:val="24"/>
                <w:szCs w:val="24"/>
                <w:lang w:val="en-US" w:eastAsia="zh-CN" w:bidi="ar"/>
              </w:rPr>
              <w:t>DEFENSE EVASION</w:t>
            </w:r>
          </w:p>
        </w:tc>
        <w:tc>
          <w:tcPr>
            <w:tcW w:w="5170" w:type="dxa"/>
            <w:vAlign w:val="center"/>
          </w:tcPr>
          <w:p w14:paraId="447921E8">
            <w:pPr>
              <w:keepNext w:val="0"/>
              <w:keepLines w:val="0"/>
              <w:widowControl/>
              <w:suppressLineNumbers w:val="0"/>
              <w:jc w:val="left"/>
              <w:rPr>
                <w:rFonts w:hint="default" w:ascii="Times New Roman" w:hAnsi="Times New Roman" w:cs="Times New Roman"/>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Obfuscated Files or Information [T1027]</w:t>
            </w:r>
          </w:p>
        </w:tc>
      </w:tr>
      <w:tr w14:paraId="0753E5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83" w:type="dxa"/>
            <w:vAlign w:val="center"/>
          </w:tcPr>
          <w:p w14:paraId="1A3EEF2E">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DISCOVERY</w:t>
            </w:r>
          </w:p>
        </w:tc>
        <w:tc>
          <w:tcPr>
            <w:tcW w:w="5170" w:type="dxa"/>
            <w:vAlign w:val="center"/>
          </w:tcPr>
          <w:p w14:paraId="615675F3">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File and Directory Discovery [T1083]</w:t>
            </w:r>
          </w:p>
        </w:tc>
      </w:tr>
      <w:tr w14:paraId="4E554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83" w:type="dxa"/>
            <w:vAlign w:val="center"/>
          </w:tcPr>
          <w:p w14:paraId="484C6CA0">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EXECUTION</w:t>
            </w:r>
          </w:p>
        </w:tc>
        <w:tc>
          <w:tcPr>
            <w:tcW w:w="5170" w:type="dxa"/>
            <w:vAlign w:val="center"/>
          </w:tcPr>
          <w:p w14:paraId="1715D342">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Command and Scripting Interpreter [T1059]</w:t>
            </w:r>
          </w:p>
        </w:tc>
      </w:tr>
    </w:tbl>
    <w:p w14:paraId="269FA717">
      <w:pPr>
        <w:pStyle w:val="5"/>
        <w:bidi w:val="0"/>
      </w:pPr>
      <w:r>
        <w:rPr>
          <w:rFonts w:hint="eastAsia"/>
        </w:rPr>
        <w:t>3.5 敏感数据</w:t>
      </w:r>
    </w:p>
    <w:p w14:paraId="09897B82">
      <w:pPr>
        <w:keepNext w:val="0"/>
        <w:keepLines w:val="0"/>
        <w:pageBreakBefore w:val="0"/>
        <w:widowControl w:val="0"/>
        <w:kinsoku/>
        <w:wordWrap/>
        <w:overflowPunct/>
        <w:topLinePunct w:val="0"/>
        <w:autoSpaceDE/>
        <w:autoSpaceDN/>
        <w:bidi w:val="0"/>
        <w:adjustRightInd/>
        <w:snapToGrid/>
        <w:spacing w:line="540" w:lineRule="exact"/>
        <w:ind w:firstLine="560" w:firstLineChars="200"/>
        <w:textAlignment w:val="auto"/>
        <w:rPr>
          <w:rFonts w:hint="default"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通过勒索信得到洋葱域名信息为：caforssztxqzf2nm.onion。</w:t>
      </w:r>
    </w:p>
    <w:p w14:paraId="7674C582">
      <w:pPr>
        <w:jc w:val="center"/>
      </w:pPr>
      <w:r>
        <w:drawing>
          <wp:inline distT="0" distB="0" distL="114300" distR="114300">
            <wp:extent cx="5271770" cy="2053590"/>
            <wp:effectExtent l="0" t="0" r="1270" b="3810"/>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22"/>
                    <a:stretch>
                      <a:fillRect/>
                    </a:stretch>
                  </pic:blipFill>
                  <pic:spPr>
                    <a:xfrm>
                      <a:off x="0" y="0"/>
                      <a:ext cx="5271770" cy="2053590"/>
                    </a:xfrm>
                    <a:prstGeom prst="rect">
                      <a:avLst/>
                    </a:prstGeom>
                    <a:noFill/>
                    <a:ln>
                      <a:noFill/>
                    </a:ln>
                  </pic:spPr>
                </pic:pic>
              </a:graphicData>
            </a:graphic>
          </wp:inline>
        </w:drawing>
      </w:r>
    </w:p>
    <w:p w14:paraId="3F5DF30D">
      <w:pPr>
        <w:jc w:val="center"/>
        <w:rPr>
          <w:rFonts w:hint="default" w:eastAsiaTheme="minorEastAsia"/>
          <w:lang w:val="en-US" w:eastAsia="zh-CN"/>
        </w:rPr>
      </w:pPr>
      <w:r>
        <w:rPr>
          <w:rFonts w:hint="eastAsia"/>
          <w:lang w:val="en-US" w:eastAsia="zh-CN"/>
        </w:rPr>
        <w:t>图 洋葱域名</w:t>
      </w:r>
    </w:p>
    <w:p w14:paraId="0C284432">
      <w:pPr>
        <w:keepNext w:val="0"/>
        <w:keepLines w:val="0"/>
        <w:pageBreakBefore w:val="0"/>
        <w:widowControl w:val="0"/>
        <w:kinsoku/>
        <w:wordWrap/>
        <w:overflowPunct/>
        <w:topLinePunct w:val="0"/>
        <w:autoSpaceDE/>
        <w:autoSpaceDN/>
        <w:bidi w:val="0"/>
        <w:adjustRightInd/>
        <w:snapToGrid/>
        <w:spacing w:line="540" w:lineRule="exact"/>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内嵌的RSA-2048密钥：</w:t>
      </w:r>
    </w:p>
    <w:p w14:paraId="1A3D2631">
      <w:pPr>
        <w:keepNext w:val="0"/>
        <w:keepLines w:val="0"/>
        <w:pageBreakBefore w:val="0"/>
        <w:widowControl w:val="0"/>
        <w:kinsoku/>
        <w:wordWrap/>
        <w:overflowPunct/>
        <w:topLinePunct w:val="0"/>
        <w:autoSpaceDE/>
        <w:autoSpaceDN/>
        <w:bidi w:val="0"/>
        <w:adjustRightInd/>
        <w:snapToGrid/>
        <w:spacing w:line="540" w:lineRule="exact"/>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MIIBIjANBgkqhkiG9w0BAQEFAAOCAQ8AMIIBCgKCAQEA5clDuVFr5sQxZ+feQlVvZcEK0k4uCSF5SkOkF9A3tR6O/xAt89/PVhowvu2TfBTRsnBs83hcFH8hjG2V5F5DxXFoSxpTqVsR4lOm5KB2S8ap4TinG/GN/SVNBFwllpRhV/vRWNmKgKIdROvkHxyALuJyUuCZlIoaJ5tB0YkATEHEyRsLcntZYsdwH1P+NmXiNg2MH5lZ9bEOk7YTMfwVKNqtHaX0LJOyAkx4NR0DPOFLDQONW9OOhZSkRx3V7PC3Q29HHhyiKVCPJsOW1l1mNtwL7KX+7kfNe0CefByEWfSBt1tbkvjdeP2xBnPjb3GE1GA/oGcGjrXc6wV8WKsfYQIDAQAB</w:t>
      </w:r>
    </w:p>
    <w:p w14:paraId="5986F50B">
      <w:pPr>
        <w:pStyle w:val="5"/>
        <w:bidi w:val="0"/>
        <w:rPr>
          <w:rFonts w:hint="eastAsia"/>
        </w:rPr>
      </w:pPr>
      <w:r>
        <w:rPr>
          <w:rFonts w:hint="eastAsia"/>
        </w:rPr>
        <w:t>3.6主要构件</w:t>
      </w:r>
    </w:p>
    <w:p w14:paraId="1CEDAA76">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default"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该样本的主要构件包括：</w:t>
      </w:r>
    </w:p>
    <w:p w14:paraId="056525AF">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1. 伪装成官方Adobe Flash Player更新程序的可执行文件flash_player.exe，通过已被黑网站展示虚假的Flash更新通知，诱导用户主动点击下载并执行。</w:t>
      </w:r>
    </w:p>
    <w:p w14:paraId="631FDA0B">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2. 释放并加载DiskCryptor驱动的修改版本（cscc.dat，即dcrypt.sys驱动的重命名文件）。</w:t>
      </w:r>
    </w:p>
    <w:p w14:paraId="40951D3A">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3. 创建名为"Windows Client Side Caching DDriver"的Windows服务，用于持久化加载加密驱动。</w:t>
      </w:r>
    </w:p>
    <w:p w14:paraId="65161C5A">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4. 使用基于DiskCryptor开源项目修改的磁盘加密驱动，修改主引导记录(MBR)以展示勒索信息，实现系统启动级别的锁定。</w:t>
      </w:r>
    </w:p>
    <w:p w14:paraId="3E1F7B7E">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5. 通过计划任务"Rhaegal"在用户登录时自动执行命令："C:\Windows\dispci.exe" -id [id] &amp;&amp; exit启动加密流程。对文件内容进行AES加密，在文件末尾添加"encrypted"标记（不修改原文件扩展名）。</w:t>
      </w:r>
    </w:p>
    <w:p w14:paraId="567B1B01">
      <w:pPr>
        <w:pStyle w:val="16"/>
        <w:keepNext w:val="0"/>
        <w:keepLines w:val="0"/>
        <w:pageBreakBefore w:val="0"/>
        <w:widowControl w:val="0"/>
        <w:kinsoku/>
        <w:wordWrap/>
        <w:overflowPunct/>
        <w:topLinePunct w:val="0"/>
        <w:autoSpaceDE/>
        <w:autoSpaceDN/>
        <w:bidi w:val="0"/>
        <w:adjustRightInd/>
        <w:snapToGrid/>
        <w:spacing w:line="360" w:lineRule="auto"/>
        <w:ind w:left="0"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6. 利用窃取的本地凭证或常见弱口令尝试访问内网共享资源，通过SMB协议（445端口）传播至网络中的其他计算机，将自身组件复制到网络共享位置并远程执行。</w:t>
      </w:r>
    </w:p>
    <w:p w14:paraId="3C41A3C0">
      <w:pPr>
        <w:pStyle w:val="4"/>
        <w:bidi w:val="0"/>
      </w:pPr>
      <w:r>
        <w:rPr>
          <w:rFonts w:hint="eastAsia"/>
          <w:lang w:val="en-US" w:eastAsia="zh-CN"/>
        </w:rPr>
        <w:t>四</w:t>
      </w:r>
      <w:r>
        <w:rPr>
          <w:rFonts w:hint="default"/>
          <w:lang w:val="en-US" w:eastAsia="zh-CN"/>
        </w:rPr>
        <w:t>、</w:t>
      </w:r>
      <w:r>
        <w:rPr>
          <w:rFonts w:hint="eastAsia"/>
        </w:rPr>
        <w:t>附录</w:t>
      </w:r>
    </w:p>
    <w:p w14:paraId="1193ADE7">
      <w:pPr>
        <w:bidi w:val="0"/>
        <w:rPr>
          <w:rFonts w:hint="eastAsia"/>
          <w:lang w:val="en-US" w:eastAsia="zh-CN"/>
        </w:rPr>
      </w:pPr>
      <w:r>
        <w:rPr>
          <w:rFonts w:hint="eastAsia"/>
          <w:lang w:val="en-US" w:eastAsia="zh-CN"/>
        </w:rPr>
        <w:object>
          <v:shape id="_x0000_i1062" o:spt="75" type="#_x0000_t75" style="height:65.4pt;width:72.6pt;" o:ole="t" filled="f" o:preferrelative="t" stroked="f" coordsize="21600,21600">
            <v:fill on="f" focussize="0,0"/>
            <v:stroke on="f"/>
            <v:imagedata r:id="rId24" o:title=""/>
            <o:lock v:ext="edit" aspectratio="t"/>
            <w10:wrap type="none"/>
            <w10:anchorlock/>
          </v:shape>
          <o:OLEObject Type="Embed" ProgID="Package" ShapeID="_x0000_i1062" DrawAspect="Icon" ObjectID="_1468075725" r:id="rId23">
            <o:LockedField>false</o:LockedField>
          </o:OLEObject>
        </w:object>
      </w:r>
    </w:p>
    <w:p w14:paraId="61A3920A"/>
    <w:p w14:paraId="6A31CE1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5F6A1B"/>
    <w:rsid w:val="020C4592"/>
    <w:rsid w:val="02A97142"/>
    <w:rsid w:val="02C35C74"/>
    <w:rsid w:val="07E527D8"/>
    <w:rsid w:val="0AED5CDD"/>
    <w:rsid w:val="0B340F7C"/>
    <w:rsid w:val="0FD66A4B"/>
    <w:rsid w:val="106E5A41"/>
    <w:rsid w:val="14DE5FF8"/>
    <w:rsid w:val="16F460C7"/>
    <w:rsid w:val="17496CF3"/>
    <w:rsid w:val="1913041B"/>
    <w:rsid w:val="19C86D4A"/>
    <w:rsid w:val="1ADA37F6"/>
    <w:rsid w:val="1AF649C0"/>
    <w:rsid w:val="1C2E6AB9"/>
    <w:rsid w:val="1CD777BF"/>
    <w:rsid w:val="1E673AF0"/>
    <w:rsid w:val="1F520D14"/>
    <w:rsid w:val="277773B2"/>
    <w:rsid w:val="2C9F2038"/>
    <w:rsid w:val="2D6A4081"/>
    <w:rsid w:val="2D891760"/>
    <w:rsid w:val="2DE4015A"/>
    <w:rsid w:val="2E1C5B03"/>
    <w:rsid w:val="2ECD684C"/>
    <w:rsid w:val="2F621E83"/>
    <w:rsid w:val="344F0C3A"/>
    <w:rsid w:val="374C02A0"/>
    <w:rsid w:val="37D2266D"/>
    <w:rsid w:val="38C05153"/>
    <w:rsid w:val="39F63A08"/>
    <w:rsid w:val="3CEA63B8"/>
    <w:rsid w:val="410F1245"/>
    <w:rsid w:val="44A120CD"/>
    <w:rsid w:val="4820176A"/>
    <w:rsid w:val="485F6A1B"/>
    <w:rsid w:val="48D775F2"/>
    <w:rsid w:val="491D5CAA"/>
    <w:rsid w:val="4B447E66"/>
    <w:rsid w:val="4D8B101E"/>
    <w:rsid w:val="4F2A522D"/>
    <w:rsid w:val="4F561F16"/>
    <w:rsid w:val="508D296A"/>
    <w:rsid w:val="50F556CC"/>
    <w:rsid w:val="51ED0CFB"/>
    <w:rsid w:val="52FC320D"/>
    <w:rsid w:val="558E65D6"/>
    <w:rsid w:val="584A0BAC"/>
    <w:rsid w:val="59E8709F"/>
    <w:rsid w:val="5BA84CEE"/>
    <w:rsid w:val="5D445E0F"/>
    <w:rsid w:val="5E7F77FB"/>
    <w:rsid w:val="6190770A"/>
    <w:rsid w:val="61FB6B01"/>
    <w:rsid w:val="653D3F17"/>
    <w:rsid w:val="6A701F58"/>
    <w:rsid w:val="6AE222D7"/>
    <w:rsid w:val="6D243F27"/>
    <w:rsid w:val="6DEB6993"/>
    <w:rsid w:val="6E6B10E2"/>
    <w:rsid w:val="71771B4C"/>
    <w:rsid w:val="719539A5"/>
    <w:rsid w:val="743932CC"/>
    <w:rsid w:val="74E26BA1"/>
    <w:rsid w:val="75AC439B"/>
    <w:rsid w:val="77B63CFE"/>
    <w:rsid w:val="799C1319"/>
    <w:rsid w:val="79C832F3"/>
    <w:rsid w:val="7C2E07D1"/>
    <w:rsid w:val="7E1D3A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楷体_GB2312" w:cs="Times New Roman"/>
      <w:b/>
      <w:kern w:val="0"/>
      <w:sz w:val="32"/>
      <w:szCs w:val="36"/>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image" Target="media/image20.emf"/><Relationship Id="rId23" Type="http://schemas.openxmlformats.org/officeDocument/2006/relationships/oleObject" Target="embeddings/oleObject1.bin"/><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1038</Words>
  <Characters>2399</Characters>
  <Lines>1</Lines>
  <Paragraphs>1</Paragraphs>
  <TotalTime>1</TotalTime>
  <ScaleCrop>false</ScaleCrop>
  <LinksUpToDate>false</LinksUpToDate>
  <CharactersWithSpaces>2476</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2025-07-15T01:51:00Z</dcterms:created>
  <dc:creator>1897公里的风景</dc:creator>
  <cp:lastModifiedBy>Allen</cp:lastModifiedBy>
  <dcterms:modified xsi:type="dcterms:W3CDTF">2025-08-12T05:37:13Z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45CC72C240D2479085F65DB221298121_11</vt:lpwstr>
  </property>
  <property fmtid="{D5CDD505-2E9C-101B-9397-08002B2CF9AE}" pid="4" name="KSOTemplateDocerSaveRecord">
    <vt:lpwstr>eyJoZGlkIjoiNTM0MjZmMTIwNDliYWE4OTRmMzNiYTcwMTM3MjBiNjIiLCJ1c2VySWQiOiI4NzA1MzgzMTgifQ==</vt:lpwstr>
  </property>
</Properties>
</file>