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2FAC" w:rsidRPr="008566C4" w:rsidRDefault="00A62FAC" w:rsidP="00A62FAC">
      <w:pPr>
        <w:pStyle w:val="Heading3"/>
        <w:numPr>
          <w:ilvl w:val="2"/>
          <w:numId w:val="1"/>
        </w:numPr>
        <w:tabs>
          <w:tab w:val="clear" w:pos="0"/>
        </w:tabs>
        <w:spacing w:before="480"/>
      </w:pPr>
      <w:r>
        <w:t xml:space="preserve"> </w:t>
      </w:r>
      <w:r w:rsidRPr="008566C4">
        <w:t>Computer Software Copyrights</w:t>
      </w:r>
    </w:p>
    <w:p w:rsidR="00A62FAC" w:rsidRDefault="00A62FAC" w:rsidP="004120CF">
      <w:pPr>
        <w:spacing w:line="276" w:lineRule="auto"/>
        <w:jc w:val="both"/>
      </w:pPr>
      <w:r w:rsidRPr="00542276">
        <w:t>Telit and the 3</w:t>
      </w:r>
      <w:r w:rsidRPr="004120CF">
        <w:t>rd</w:t>
      </w:r>
      <w:r w:rsidRPr="00542276">
        <w:t xml:space="preserve"> Party supplied Software (SW) products, described in this instruction manual may include Telit’s and other 3</w:t>
      </w:r>
      <w:r w:rsidRPr="004120CF">
        <w:t>rd</w:t>
      </w:r>
      <w:r w:rsidRPr="00542276">
        <w:t xml:space="preserve"> Party’s copyrighted computer programs stored in semiconductor memories or other media. Laws in Italy and other countries reserve to Telit and other 3rd Party SW exclusive rights for copyrighted computer programs, including – but not limited to -  the exclusive right to copy or reproduce in any form the copyrighted products. Accordingly, any copyrighted computer programs contained in Telit’s products described in this instruction manual shall not be copied (reverse engineered) or reproduced in any manner without the express written permission of the copyright owner, being Telit or the 3rd Party software supplier. Furthermore, the purchase of Telit products shall not be deemed to grant either directly or by implication, estoppel,  or in any other way, any license under the copyrights, patents</w:t>
      </w:r>
      <w:r>
        <w:t>,</w:t>
      </w:r>
      <w:r w:rsidRPr="00542276">
        <w:t xml:space="preserve"> or patent applications of Telit or other 3</w:t>
      </w:r>
      <w:r w:rsidRPr="004120CF">
        <w:t>rd</w:t>
      </w:r>
      <w:r w:rsidRPr="00542276">
        <w:t xml:space="preserve"> Party supplied SW, except for the normal non-exclusive, royalty</w:t>
      </w:r>
      <w:r>
        <w:t>-</w:t>
      </w:r>
      <w:r w:rsidRPr="00542276">
        <w:t>free license to use arising by operation of law in the sale of a product.</w:t>
      </w:r>
    </w:p>
    <w:p w:rsidR="00A62FAC" w:rsidRDefault="00A62FAC" w:rsidP="005567A2">
      <w:pPr>
        <w:sectPr w:rsidR="00A62FAC" w:rsidSect="002C54D3">
          <w:type w:val="continuous"/>
          <w:pgSz w:w="11906" w:h="16838" w:code="9"/>
          <w:pgMar w:top="1701" w:right="1646" w:bottom="990" w:left="1361" w:header="709" w:footer="709" w:gutter="0"/>
          <w:cols w:space="708"/>
          <w:titlePg/>
          <w:docGrid w:linePitch="360"/>
        </w:sectPr>
      </w:pPr>
    </w:p>
    <w:p w:rsidR="00751812" w:rsidRDefault="00751812"/>
    <w:sectPr w:rsidR="00751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Medium">
    <w:panose1 w:val="02000603000000000000"/>
    <w:charset w:val="00"/>
    <w:family w:val="auto"/>
    <w:pitch w:val="variable"/>
    <w:sig w:usb0="8000002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1978FB"/>
    <w:multiLevelType w:val="multilevel"/>
    <w:tmpl w:val="C4D844F6"/>
    <w:lvl w:ilvl="0">
      <w:start w:val="1"/>
      <w:numFmt w:val="decimal"/>
      <w:lvlText w:val="%1."/>
      <w:lvlJc w:val="left"/>
      <w:pPr>
        <w:ind w:left="360" w:hanging="360"/>
      </w:pPr>
      <w:rPr>
        <w:rFonts w:hint="default"/>
        <w:color w:val="4472C4" w:themeColor="accent1"/>
        <w:sz w:val="32"/>
        <w:szCs w:val="32"/>
      </w:rPr>
    </w:lvl>
    <w:lvl w:ilvl="1">
      <w:start w:val="1"/>
      <w:numFmt w:val="decimal"/>
      <w:lvlText w:val="%1.%2."/>
      <w:lvlJc w:val="left"/>
      <w:pPr>
        <w:tabs>
          <w:tab w:val="num" w:pos="1844"/>
        </w:tabs>
        <w:ind w:left="1844" w:hanging="113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134" w:hanging="1134"/>
      </w:pPr>
      <w:rPr>
        <w:rFonts w:hint="default"/>
        <w:i w:val="0"/>
        <w:iCs w:val="0"/>
        <w:color w:val="96989A"/>
      </w:rPr>
    </w:lvl>
    <w:lvl w:ilvl="3">
      <w:start w:val="1"/>
      <w:numFmt w:val="decimal"/>
      <w:pStyle w:val="Heading5"/>
      <w:lvlText w:val="%1.%2.%3.%4."/>
      <w:lvlJc w:val="left"/>
      <w:pPr>
        <w:ind w:left="1134" w:hanging="1134"/>
      </w:pPr>
      <w:rPr>
        <w:rFonts w:hint="default"/>
      </w:rPr>
    </w:lvl>
    <w:lvl w:ilvl="4">
      <w:start w:val="1"/>
      <w:numFmt w:val="decimal"/>
      <w:lvlText w:val="%1.%2.%3.%4.%5."/>
      <w:lvlJc w:val="left"/>
      <w:pPr>
        <w:ind w:left="1134" w:hanging="1134"/>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134" w:hanging="1134"/>
      </w:pPr>
      <w:rPr>
        <w:rFonts w:hint="default"/>
      </w:rPr>
    </w:lvl>
    <w:lvl w:ilvl="7">
      <w:start w:val="1"/>
      <w:numFmt w:val="decimal"/>
      <w:lvlText w:val="%1.%2.%3.%4.%5.%6.%7.%8."/>
      <w:lvlJc w:val="left"/>
      <w:pPr>
        <w:ind w:left="1134" w:hanging="1134"/>
      </w:pPr>
      <w:rPr>
        <w:rFonts w:hint="default"/>
      </w:rPr>
    </w:lvl>
    <w:lvl w:ilvl="8">
      <w:start w:val="1"/>
      <w:numFmt w:val="decimal"/>
      <w:lvlText w:val="%1.%2.%3.%4.%5.%6.%7.%8.%9."/>
      <w:lvlJc w:val="left"/>
      <w:pPr>
        <w:ind w:left="1134" w:hanging="113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AC"/>
    <w:rsid w:val="00751812"/>
    <w:rsid w:val="00A6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8A274E7-07B8-4C7F-87A5-B2F962A90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aliases w:val="HH3,Telit3,Telit31,Telit32,Telit33,Telit34,Telit35,Telit36,Telit37,Telit38,Telit39,Telit310,Telit311,Telit312,Telit313,Telit314,Telit315,Telit316"/>
    <w:basedOn w:val="Normal"/>
    <w:next w:val="Normal"/>
    <w:link w:val="Heading3Char"/>
    <w:autoRedefine/>
    <w:uiPriority w:val="9"/>
    <w:unhideWhenUsed/>
    <w:qFormat/>
    <w:rsid w:val="00A62FAC"/>
    <w:pPr>
      <w:keepNext/>
      <w:keepLines/>
      <w:tabs>
        <w:tab w:val="left" w:pos="0"/>
      </w:tabs>
      <w:spacing w:before="240" w:after="120" w:line="240" w:lineRule="auto"/>
      <w:outlineLvl w:val="2"/>
    </w:pPr>
    <w:rPr>
      <w:rFonts w:ascii="DIN-Medium" w:eastAsiaTheme="majorEastAsia" w:hAnsi="DIN-Medium" w:cstheme="majorBidi"/>
      <w:bCs/>
      <w:color w:val="B1B6BE"/>
      <w:sz w:val="28"/>
      <w:szCs w:val="24"/>
    </w:rPr>
  </w:style>
  <w:style w:type="paragraph" w:styleId="Heading5">
    <w:name w:val="heading 5"/>
    <w:aliases w:val="Telit5,Telit51,Telit52,Telit53,Telit54,Telit55,Telit56,Telit57,Telit58,Telit59,Telit510,Telit511,Telit512,Telit513,Telit514,Telit515,Telit516"/>
    <w:basedOn w:val="Normal"/>
    <w:next w:val="Normal"/>
    <w:link w:val="Heading5Char"/>
    <w:autoRedefine/>
    <w:uiPriority w:val="9"/>
    <w:unhideWhenUsed/>
    <w:qFormat/>
    <w:rsid w:val="00A62FAC"/>
    <w:pPr>
      <w:keepNext/>
      <w:keepLines/>
      <w:numPr>
        <w:ilvl w:val="3"/>
        <w:numId w:val="1"/>
      </w:numPr>
      <w:spacing w:before="120" w:after="120" w:line="240" w:lineRule="auto"/>
      <w:outlineLvl w:val="4"/>
    </w:pPr>
    <w:rPr>
      <w:rFonts w:ascii="DIN-Medium" w:eastAsiaTheme="majorEastAsia" w:hAnsi="DIN-Medium" w:cstheme="majorBidi"/>
      <w:color w:val="B1B6BE"/>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H3 Char,Telit3 Char,Telit31 Char,Telit32 Char,Telit33 Char,Telit34 Char,Telit35 Char,Telit36 Char,Telit37 Char,Telit38 Char,Telit39 Char,Telit310 Char,Telit311 Char,Telit312 Char,Telit313 Char,Telit314 Char,Telit315 Char,Telit316 Char"/>
    <w:basedOn w:val="DefaultParagraphFont"/>
    <w:link w:val="Heading3"/>
    <w:uiPriority w:val="9"/>
    <w:rsid w:val="00A62FAC"/>
    <w:rPr>
      <w:rFonts w:ascii="DIN-Medium" w:eastAsiaTheme="majorEastAsia" w:hAnsi="DIN-Medium" w:cstheme="majorBidi"/>
      <w:bCs/>
      <w:color w:val="B1B6BE"/>
      <w:sz w:val="28"/>
      <w:szCs w:val="24"/>
    </w:rPr>
  </w:style>
  <w:style w:type="character" w:customStyle="1" w:styleId="Heading5Char">
    <w:name w:val="Heading 5 Char"/>
    <w:basedOn w:val="DefaultParagraphFont"/>
    <w:link w:val="Heading5"/>
    <w:uiPriority w:val="9"/>
    <w:rsid w:val="00A62FAC"/>
    <w:rPr>
      <w:rFonts w:ascii="DIN-Medium" w:eastAsiaTheme="majorEastAsia" w:hAnsi="DIN-Medium" w:cstheme="majorBidi"/>
      <w:color w:val="B1B6BE"/>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975</Characters>
  <Application>Microsoft Office Word</Application>
  <DocSecurity>0</DocSecurity>
  <Lines>8</Lines>
  <Paragraphs>2</Paragraphs>
  <ScaleCrop>false</ScaleCrop>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Fredrick</dc:creator>
  <cp:keywords/>
  <dc:description/>
  <cp:lastModifiedBy/>
  <cp:revision>1</cp:revision>
  <dcterms:created xsi:type="dcterms:W3CDTF">2021-11-26T10:04:00Z</dcterms:created>
</cp:coreProperties>
</file>