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FA5" w:rsidRDefault="00F03FA5" w:rsidP="00F03FA5">
      <w:pPr>
        <w:pStyle w:val="Heading1"/>
        <w:numPr>
          <w:ilvl w:val="0"/>
          <w:numId w:val="1"/>
        </w:numPr>
        <w:tabs>
          <w:tab w:val="left" w:pos="709"/>
        </w:tabs>
      </w:pPr>
      <w:r>
        <w:t>Overview</w:t>
      </w:r>
    </w:p>
    <w:p w:rsidR="00F03FA5" w:rsidRDefault="00F03FA5" w:rsidP="00BC0C2A">
      <w:pPr>
        <w:tabs>
          <w:tab w:val="left" w:pos="1134"/>
        </w:tabs>
        <w:jc w:val="both"/>
      </w:pPr>
      <w:r w:rsidRPr="004E00D1">
        <w:t xml:space="preserve">In Telit modules there are </w:t>
      </w:r>
      <w:r>
        <w:t>four</w:t>
      </w:r>
      <w:r w:rsidRPr="004E00D1">
        <w:t xml:space="preserve"> pins for SIM card holder connection; these lines are:</w:t>
      </w:r>
    </w:p>
    <w:p w:rsidR="00F03FA5" w:rsidRPr="004E00D1" w:rsidRDefault="00F03FA5" w:rsidP="00F03FA5">
      <w:pPr>
        <w:pStyle w:val="ListParagraph"/>
        <w:numPr>
          <w:ilvl w:val="0"/>
          <w:numId w:val="2"/>
        </w:numPr>
        <w:spacing w:before="120" w:after="120"/>
        <w:jc w:val="both"/>
      </w:pPr>
      <w:r w:rsidRPr="004E00D1">
        <w:t>SIMVCC</w:t>
      </w:r>
      <w:r>
        <w:t xml:space="preserve"> </w:t>
      </w:r>
      <w:r w:rsidRPr="004E00D1">
        <w:tab/>
      </w:r>
      <w:r w:rsidRPr="004E00D1">
        <w:tab/>
        <w:t>(SIM Power supply)</w:t>
      </w:r>
    </w:p>
    <w:p w:rsidR="00F03F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SIMRST</w:t>
      </w:r>
      <w:r>
        <w:tab/>
      </w:r>
      <w:r>
        <w:tab/>
        <w:t xml:space="preserve"> (SIM Reset)</w:t>
      </w:r>
    </w:p>
    <w:p w:rsidR="00F03F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SIMIO</w:t>
      </w:r>
      <w:r>
        <w:tab/>
      </w:r>
      <w:r>
        <w:tab/>
      </w:r>
      <w:r>
        <w:tab/>
        <w:t xml:space="preserve"> (SIM Data)</w:t>
      </w:r>
    </w:p>
    <w:p w:rsidR="00F03F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SIMCLK </w:t>
      </w:r>
      <w:r>
        <w:tab/>
      </w:r>
      <w:r>
        <w:tab/>
        <w:t>(SIM Clock)</w:t>
      </w:r>
    </w:p>
    <w:p w:rsidR="00F03FA5" w:rsidRDefault="00F03FA5" w:rsidP="00BC0C2A">
      <w:pPr>
        <w:tabs>
          <w:tab w:val="left" w:pos="1134"/>
        </w:tabs>
        <w:jc w:val="both"/>
      </w:pPr>
      <w:r>
        <w:t>On the modules supporting Hot Insertion/removal of the SIM there is an additional pin for sensing SIM presence:</w:t>
      </w:r>
    </w:p>
    <w:p w:rsidR="00F03F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SIMIN </w:t>
      </w:r>
      <w:r>
        <w:tab/>
      </w:r>
      <w:r>
        <w:tab/>
      </w:r>
      <w:r>
        <w:tab/>
        <w:t>(SIM Presence/Absence)</w:t>
      </w:r>
    </w:p>
    <w:p w:rsidR="00F03FA5" w:rsidRDefault="00F03FA5" w:rsidP="00BC0C2A">
      <w:pPr>
        <w:tabs>
          <w:tab w:val="left" w:pos="1134"/>
        </w:tabs>
        <w:jc w:val="both"/>
      </w:pPr>
      <w:r>
        <w:t>On the modules not supporting Hot Insertion/removal of the SIM, SIM is queried at Startup.</w:t>
      </w:r>
    </w:p>
    <w:p w:rsidR="00F03FA5" w:rsidRDefault="00F03FA5" w:rsidP="00BC0C2A">
      <w:pPr>
        <w:tabs>
          <w:tab w:val="left" w:pos="1134"/>
        </w:tabs>
        <w:jc w:val="both"/>
      </w:pPr>
      <w:r w:rsidRPr="004E00D1">
        <w:t>SIM connection design must take in</w:t>
      </w:r>
      <w:r>
        <w:t>to</w:t>
      </w:r>
      <w:r w:rsidRPr="004E00D1">
        <w:t xml:space="preserve"> account these general rules:</w:t>
      </w:r>
    </w:p>
    <w:p w:rsidR="00F03FA5" w:rsidRPr="002726A5" w:rsidRDefault="00F03FA5" w:rsidP="00F03FA5">
      <w:pPr>
        <w:numPr>
          <w:ilvl w:val="0"/>
          <w:numId w:val="3"/>
        </w:numPr>
        <w:spacing w:before="120" w:after="120" w:line="276" w:lineRule="auto"/>
        <w:jc w:val="both"/>
      </w:pPr>
      <w:r w:rsidRPr="002726A5">
        <w:t>Data Integrity: standard rules for digital layout and routing must be followed taking in</w:t>
      </w:r>
      <w:r>
        <w:t>to</w:t>
      </w:r>
      <w:r w:rsidRPr="002726A5">
        <w:t xml:space="preserve"> consideration that SIMCLK has </w:t>
      </w:r>
      <w:r>
        <w:t xml:space="preserve">a </w:t>
      </w:r>
      <w:r w:rsidRPr="002726A5">
        <w:t>frequency of 3.57 MHz and SIMIO baud rate is greater or equal than 9600Bps</w:t>
      </w:r>
    </w:p>
    <w:p w:rsidR="00F03FA5" w:rsidRPr="002726A5" w:rsidRDefault="00F03FA5" w:rsidP="00F03FA5">
      <w:pPr>
        <w:numPr>
          <w:ilvl w:val="0"/>
          <w:numId w:val="3"/>
        </w:numPr>
        <w:spacing w:before="120" w:after="120" w:line="276" w:lineRule="auto"/>
        <w:jc w:val="both"/>
      </w:pPr>
      <w:r w:rsidRPr="002726A5">
        <w:t xml:space="preserve">EMI/EMC: this is a key aspect to consider designing an application based on TELIT modules with </w:t>
      </w:r>
      <w:r>
        <w:t xml:space="preserve">an </w:t>
      </w:r>
      <w:r w:rsidRPr="002726A5">
        <w:t>internal antenna and/or without a proper shielded box. Some of these conditions may occur:</w:t>
      </w:r>
    </w:p>
    <w:p w:rsidR="00F03FA5" w:rsidRPr="002726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The </w:t>
      </w:r>
      <w:r w:rsidRPr="002726A5">
        <w:t>antenna picks</w:t>
      </w:r>
      <w:r>
        <w:t xml:space="preserve"> </w:t>
      </w:r>
      <w:r w:rsidRPr="002726A5">
        <w:t>up digital noise coming from SIM card lines</w:t>
      </w:r>
    </w:p>
    <w:p w:rsidR="00F03FA5" w:rsidRPr="002726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A</w:t>
      </w:r>
      <w:r w:rsidRPr="002726A5">
        <w:t xml:space="preserve">ntenna radiated field may interfere </w:t>
      </w:r>
      <w:r>
        <w:t xml:space="preserve">with </w:t>
      </w:r>
      <w:r w:rsidRPr="002726A5">
        <w:t>digital lines</w:t>
      </w:r>
    </w:p>
    <w:p w:rsidR="00F03FA5" w:rsidRPr="002726A5" w:rsidRDefault="00F03FA5" w:rsidP="00F03FA5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D</w:t>
      </w:r>
      <w:r w:rsidRPr="002726A5">
        <w:t>igital lines (in particular clock) may radiate spurious in the surrounding space</w:t>
      </w:r>
    </w:p>
    <w:p w:rsidR="00F03FA5" w:rsidRPr="002726A5" w:rsidRDefault="00F03FA5" w:rsidP="002726A5">
      <w:pPr>
        <w:spacing w:line="276" w:lineRule="auto"/>
        <w:jc w:val="both"/>
      </w:pPr>
      <w:r w:rsidRPr="002726A5">
        <w:tab/>
        <w:t xml:space="preserve">To overcome all these potential problems, connection lines must be kept as short as possible and shielded and </w:t>
      </w:r>
      <w:r>
        <w:t xml:space="preserve">the </w:t>
      </w:r>
      <w:r w:rsidRPr="002726A5">
        <w:t xml:space="preserve">SIM-holder position has to be as far as possible from </w:t>
      </w:r>
      <w:r>
        <w:t xml:space="preserve">the </w:t>
      </w:r>
      <w:r w:rsidRPr="002726A5">
        <w:t xml:space="preserve">antenna. </w:t>
      </w:r>
    </w:p>
    <w:p w:rsidR="00F03FA5" w:rsidRPr="002726A5" w:rsidRDefault="00F03FA5" w:rsidP="002726A5">
      <w:pPr>
        <w:spacing w:line="276" w:lineRule="auto"/>
        <w:jc w:val="both"/>
      </w:pPr>
      <w:r w:rsidRPr="002726A5">
        <w:tab/>
        <w:t xml:space="preserve">Besides RF bypass capacitors (10 pF ... 33 pF) closed to SIM card SIM-holder </w:t>
      </w:r>
      <w:r>
        <w:t>is</w:t>
      </w:r>
      <w:r w:rsidRPr="002726A5">
        <w:t xml:space="preserve"> another good care. </w:t>
      </w:r>
    </w:p>
    <w:p w:rsidR="00F03FA5" w:rsidRPr="002726A5" w:rsidRDefault="00F03FA5" w:rsidP="002726A5">
      <w:pPr>
        <w:spacing w:line="276" w:lineRule="auto"/>
        <w:jc w:val="both"/>
      </w:pPr>
      <w:r w:rsidRPr="002726A5">
        <w:tab/>
        <w:t xml:space="preserve">When </w:t>
      </w:r>
      <w:r>
        <w:t xml:space="preserve">the </w:t>
      </w:r>
      <w:r w:rsidRPr="002726A5">
        <w:t>connection is not short, insertion of 10 … 47 Ohm resistor with 10 ... 33 pF capacitor (RC filter) is a good caution to improve EMI from SIMCLK line.</w:t>
      </w:r>
    </w:p>
    <w:p w:rsidR="00F03FA5" w:rsidRPr="002726A5" w:rsidRDefault="00F03FA5" w:rsidP="00CE7552">
      <w:pPr>
        <w:spacing w:line="276" w:lineRule="auto"/>
      </w:pPr>
      <w:r w:rsidRPr="002726A5">
        <w:tab/>
        <w:t xml:space="preserve">On SIMRST and SIMIO lines is allowed to insert 10 ... 100 Ohm resistor with 10 ... </w:t>
      </w:r>
      <w:r w:rsidRPr="002726A5">
        <w:tab/>
        <w:t>33</w:t>
      </w:r>
      <w:r>
        <w:t xml:space="preserve"> </w:t>
      </w:r>
      <w:r w:rsidRPr="002726A5">
        <w:t>pF capacitor (RC filter) to improve the EMI measurements.</w:t>
      </w:r>
    </w:p>
    <w:p w:rsidR="00F03FA5" w:rsidRPr="002726A5" w:rsidRDefault="00F03FA5" w:rsidP="002726A5">
      <w:pPr>
        <w:spacing w:line="276" w:lineRule="auto"/>
        <w:jc w:val="both"/>
      </w:pPr>
      <w:r w:rsidRPr="002726A5">
        <w:tab/>
        <w:t>Do not insert resistors on SIMVCC, their use is not supported by SIM electrical interface.</w:t>
      </w:r>
    </w:p>
    <w:p w:rsidR="00F03FA5" w:rsidRPr="002726A5" w:rsidRDefault="00F03FA5" w:rsidP="00F03FA5">
      <w:pPr>
        <w:numPr>
          <w:ilvl w:val="0"/>
          <w:numId w:val="3"/>
        </w:numPr>
        <w:spacing w:before="120" w:after="120" w:line="276" w:lineRule="auto"/>
        <w:jc w:val="both"/>
      </w:pPr>
      <w:r w:rsidRPr="002726A5">
        <w:t xml:space="preserve">ESD: take ESD caution if </w:t>
      </w:r>
      <w:r>
        <w:t xml:space="preserve">the </w:t>
      </w:r>
      <w:r w:rsidRPr="002726A5">
        <w:t xml:space="preserve">application based on </w:t>
      </w:r>
      <w:r>
        <w:t xml:space="preserve">the </w:t>
      </w:r>
      <w:r w:rsidRPr="002726A5">
        <w:t xml:space="preserve">TELIT module has </w:t>
      </w:r>
      <w:r>
        <w:t xml:space="preserve">a </w:t>
      </w:r>
      <w:r w:rsidRPr="002726A5">
        <w:t xml:space="preserve">SIM holder with contacts reachable from </w:t>
      </w:r>
      <w:r>
        <w:t xml:space="preserve">the </w:t>
      </w:r>
      <w:r w:rsidRPr="002726A5">
        <w:t>human body. Refer to chapter 5</w:t>
      </w:r>
    </w:p>
    <w:tbl>
      <w:tblPr>
        <w:tblW w:w="485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7537"/>
      </w:tblGrid>
      <w:tr w:rsidR="00F03FA5" w:rsidRPr="0002022B" w:rsidTr="00016540">
        <w:trPr>
          <w:cantSplit/>
          <w:trHeight w:val="872"/>
        </w:trPr>
        <w:tc>
          <w:tcPr>
            <w:tcW w:w="64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F03FA5" w:rsidRPr="0002022B" w:rsidRDefault="00F03FA5" w:rsidP="00343C7A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59264" behindDoc="0" locked="0" layoutInCell="1" allowOverlap="1" wp14:anchorId="54C394CE" wp14:editId="6E308344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-10795</wp:posOffset>
                  </wp:positionV>
                  <wp:extent cx="365760" cy="365760"/>
                  <wp:effectExtent l="0" t="0" r="0" b="0"/>
                  <wp:wrapNone/>
                  <wp:docPr id="22" name="Picture 22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F03FA5" w:rsidRPr="004D7849" w:rsidRDefault="00F03FA5" w:rsidP="004D7849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4D7849">
              <w:t>SIM card is detected inserted when SIMIN line is shorted to ground.</w:t>
            </w:r>
          </w:p>
          <w:p w:rsidR="00F03FA5" w:rsidRPr="0002022B" w:rsidRDefault="00F03FA5" w:rsidP="004D7849">
            <w:r w:rsidRPr="004D7849">
              <w:t xml:space="preserve">If in the application the SIM holder doesn’t foresee the switch for the presence/absence of the SIM card, the SIMIN line can be connected to </w:t>
            </w:r>
            <w:r>
              <w:t xml:space="preserve">the </w:t>
            </w:r>
            <w:r w:rsidRPr="004D7849">
              <w:t>ground or the SIM can be selected as present with the following AT command:</w:t>
            </w:r>
            <w:r>
              <w:t xml:space="preserve"> </w:t>
            </w:r>
            <w:r w:rsidRPr="004D7849">
              <w:t>AT#SIMDET=1</w:t>
            </w:r>
            <w:r w:rsidRPr="0002022B">
              <w:t>.</w:t>
            </w:r>
          </w:p>
        </w:tc>
      </w:tr>
    </w:tbl>
    <w:p w:rsidR="00F03FA5" w:rsidRPr="00106151" w:rsidRDefault="00F03FA5" w:rsidP="00106151">
      <w:pPr>
        <w:pStyle w:val="Telitbankspcing"/>
        <w:rPr>
          <w:sz w:val="2"/>
          <w:szCs w:val="2"/>
        </w:rPr>
      </w:pPr>
    </w:p>
    <w:tbl>
      <w:tblPr>
        <w:tblW w:w="485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7537"/>
      </w:tblGrid>
      <w:tr w:rsidR="00F03FA5" w:rsidRPr="0002022B" w:rsidTr="00016540">
        <w:trPr>
          <w:cantSplit/>
          <w:trHeight w:val="872"/>
        </w:trPr>
        <w:tc>
          <w:tcPr>
            <w:tcW w:w="64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F03FA5" w:rsidRPr="0002022B" w:rsidRDefault="00F03FA5" w:rsidP="0056749E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0288" behindDoc="0" locked="0" layoutInCell="1" allowOverlap="1" wp14:anchorId="5628BF23" wp14:editId="7439903B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-10795</wp:posOffset>
                  </wp:positionV>
                  <wp:extent cx="365760" cy="365760"/>
                  <wp:effectExtent l="0" t="0" r="0" b="0"/>
                  <wp:wrapNone/>
                  <wp:docPr id="24" name="Picture 24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F03FA5" w:rsidRPr="0002022B" w:rsidRDefault="00F03FA5" w:rsidP="0056749E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C65C6C">
              <w:t xml:space="preserve">On xL865 and xE866 there is no dedicated SIMIN pin. To use the feature, </w:t>
            </w:r>
            <w:r>
              <w:t xml:space="preserve">the </w:t>
            </w:r>
            <w:r w:rsidRPr="00C65C6C">
              <w:t>SIMIN pin has to be configured with the AT command AT#SIMINCFG=&lt;GPIO_pin&gt; among the available GPIOs. Be careful because</w:t>
            </w:r>
            <w:r>
              <w:t>,</w:t>
            </w:r>
            <w:r w:rsidRPr="00C65C6C">
              <w:t xml:space="preserve"> in some products</w:t>
            </w:r>
            <w:r>
              <w:t>,</w:t>
            </w:r>
            <w:r w:rsidRPr="00C65C6C">
              <w:t xml:space="preserve"> not all GPIOs can be configured for </w:t>
            </w:r>
            <w:r>
              <w:t xml:space="preserve">the </w:t>
            </w:r>
            <w:r w:rsidRPr="00C65C6C">
              <w:t>SIMIN function; you can find the suitable GPIOs in the Hardware User Guide of the single devices or their Global Form Factor application note</w:t>
            </w:r>
            <w:r w:rsidRPr="0002022B">
              <w:t>.</w:t>
            </w:r>
          </w:p>
        </w:tc>
      </w:tr>
    </w:tbl>
    <w:p w:rsidR="00F03FA5" w:rsidRPr="00106151" w:rsidRDefault="00F03FA5" w:rsidP="00106151">
      <w:pPr>
        <w:pStyle w:val="Telitbankspcing"/>
        <w:rPr>
          <w:sz w:val="2"/>
          <w:szCs w:val="2"/>
        </w:rPr>
      </w:pPr>
    </w:p>
    <w:tbl>
      <w:tblPr>
        <w:tblW w:w="4856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7537"/>
      </w:tblGrid>
      <w:tr w:rsidR="00F03FA5" w:rsidRPr="0002022B" w:rsidTr="00016540">
        <w:trPr>
          <w:cantSplit/>
          <w:trHeight w:val="872"/>
        </w:trPr>
        <w:tc>
          <w:tcPr>
            <w:tcW w:w="64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F03FA5" w:rsidRPr="0002022B" w:rsidRDefault="00F03FA5" w:rsidP="0056749E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1312" behindDoc="0" locked="0" layoutInCell="1" allowOverlap="1" wp14:anchorId="5F5F2490" wp14:editId="600A8F56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-10795</wp:posOffset>
                  </wp:positionV>
                  <wp:extent cx="365760" cy="365760"/>
                  <wp:effectExtent l="0" t="0" r="0" b="0"/>
                  <wp:wrapNone/>
                  <wp:docPr id="25" name="Picture 25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F03FA5" w:rsidRPr="0002022B" w:rsidRDefault="00F03FA5" w:rsidP="0056749E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544F9C">
              <w:t>On GL865-QUAD V4 and GE310-GNSS there is no dedicated SIMIN pin. Hot Insertion/removal of the SIM is not supported</w:t>
            </w:r>
            <w:r w:rsidRPr="0002022B">
              <w:t>.</w:t>
            </w:r>
          </w:p>
        </w:tc>
      </w:tr>
    </w:tbl>
    <w:p w:rsidR="00F03FA5" w:rsidRDefault="00F03FA5" w:rsidP="005567A2">
      <w:pPr>
        <w:sectPr w:rsidR="00F03FA5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280530" w:rsidRDefault="00280530"/>
    <w:sectPr w:rsidR="0028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DIN-Light">
    <w:panose1 w:val="020003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1" w15:restartNumberingAfterBreak="0">
    <w:nsid w:val="4DA74E1A"/>
    <w:multiLevelType w:val="hybridMultilevel"/>
    <w:tmpl w:val="B66023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B82"/>
    <w:multiLevelType w:val="hybridMultilevel"/>
    <w:tmpl w:val="64F0AB7C"/>
    <w:lvl w:ilvl="0" w:tplc="1DAA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A5"/>
    <w:rsid w:val="00280530"/>
    <w:rsid w:val="00F0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F03FA5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F03FA5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F03FA5"/>
    <w:pPr>
      <w:spacing w:after="80" w:line="240" w:lineRule="auto"/>
      <w:contextualSpacing/>
    </w:pPr>
    <w:rPr>
      <w:rFonts w:ascii="DIN-Regular" w:eastAsiaTheme="minorHAnsi" w:hAnsi="DIN-Regular"/>
      <w:color w:val="262626" w:themeColor="text1" w:themeTint="D9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3FA5"/>
    <w:rPr>
      <w:rFonts w:ascii="DIN-Regular" w:eastAsiaTheme="minorHAnsi" w:hAnsi="DIN-Regular"/>
      <w:color w:val="262626" w:themeColor="text1" w:themeTint="D9"/>
      <w:sz w:val="24"/>
      <w:szCs w:val="24"/>
    </w:rPr>
  </w:style>
  <w:style w:type="paragraph" w:customStyle="1" w:styleId="Telitbankspcing">
    <w:name w:val="Telit bank spcing"/>
    <w:basedOn w:val="Normal"/>
    <w:autoRedefine/>
    <w:rsid w:val="00F03FA5"/>
    <w:pPr>
      <w:spacing w:before="20" w:after="20" w:line="240" w:lineRule="auto"/>
    </w:pPr>
    <w:rPr>
      <w:rFonts w:ascii="DIN-Light" w:eastAsiaTheme="minorHAnsi" w:hAnsi="DIN-Light"/>
      <w:color w:val="262626" w:themeColor="text1" w:themeTint="D9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