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GURNEY GENEALOGY — SESSION 4 SUMMARY</w:t>
      </w:r>
    </w:p>
    <w:p>
      <w:pPr>
        <w:spacing w:after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Evidence Inventory: Francis Gurney → John Gurney-1 Connection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22 March 2026 | Incorporates all Session 4 discoveries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PART 1: The Francis–John Connection — Complete Evidence Inventory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This is the single most important question in the Gurney genealogy project: was John Gurney-1 of Braintree, Massachusetts (b. c.1603, d. c.1665) a son of Francis Gurney of London (b. 1581, d. Jan 1646/7)? Below is every piece of evidence bearing on this question, updated through Session 4.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1.1 Direct Evidence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None exists.</w:t>
      </w:r>
      <w:r>
        <w:rPr>
          <w:rFonts w:ascii="Arial" w:cs="Arial" w:eastAsia="Arial" w:hAnsi="Arial"/>
          <w:sz w:val="21"/>
          <w:szCs w:val="21"/>
        </w:rPr>
        <w:t xml:space="preserve"> No document has been found that names both Francis and John in a parent-child relationship. No baptism record, no apprenticeship binding, no will, no deposition, no legal filing connects them by name. This remains the central gap.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1.2 Circumstantial Evidence FOR the Connection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3100"/>
        <w:gridCol w:w="4000"/>
        <w:gridCol w:w="2390"/>
      </w:tblGrid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Significance</w:t>
            </w:r>
          </w:p>
        </w:tc>
        <w:tc>
          <w:tcPr>
            <w:tcW w:type="dxa" w:w="23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Occupational chain.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Francis = Merchant Taylor. John-1 = tailor in MA.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Trades passed through family apprenticeship. No other candidate has any tailoring connection. Single most distinctive evidence.</w:t>
            </w:r>
          </w:p>
        </w:tc>
        <w:tc>
          <w:tcPr>
            <w:tcW w:type="dxa" w:w="23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MT Co. certificate; MA court records</w:t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John Gurley m. Mary Furrier, 1626, St Giles in the Fields.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Wife = Mary. John-1’s wife = Mary.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name, right age (~23), right city. Furrier = fur trade, adjacent to tailoring. UNVERIFIED — Boyd’s only.</w:t>
            </w:r>
          </w:p>
        </w:tc>
        <w:tc>
          <w:tcPr>
            <w:tcW w:type="dxa" w:w="23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Boyd’s Marriage Index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Geographic corridor.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Norfolk→London = epicenter of Great Migration emigration.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Francis’s world (Norwich, Lynn, London) maps precisely onto MA recruitment networks.</w:t>
            </w:r>
          </w:p>
        </w:tc>
        <w:tc>
          <w:tcPr>
            <w:tcW w:type="dxa" w:w="23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Great Migration literature</w:t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Puritan uncle Edmund Gurney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(1577–1648). Militant rector, anti-Catholic tracts, surplice refusal.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Nephew raised near this uncle = direct Puritan exposure, the worldview driving emigration.</w:t>
            </w:r>
          </w:p>
        </w:tc>
        <w:tc>
          <w:tcPr>
            <w:tcW w:type="dxa" w:w="23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Record; DNB</w:t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Financial catastrophe.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All lands sold 1634 for £1,000. Lynn venture failed 1625.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Son had zero inheritance prospect. Strong motivation to start over in colonies.</w:t>
            </w:r>
          </w:p>
        </w:tc>
        <w:tc>
          <w:tcPr>
            <w:tcW w:type="dxa" w:w="23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Court of Wards; Hunstanton accounts</w:t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Coleman Street Puritan neighborhood.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Francis adjacent to London’s most radical Puritan parish.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William Gurney at Coleman Street 1642. Davenport (New Haven founder) preached there. Emigration planning hub.</w:t>
            </w:r>
          </w:p>
        </w:tc>
        <w:tc>
          <w:tcPr>
            <w:tcW w:type="dxa" w:w="23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Protestation Returns</w:t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Daniel Gurney’s Record proven incomplete.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Jonathan (1638) and Robert (Boyd’s) are undocumented children.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two children missed, others could be too. “Daniel didn’t mention him” argument weakened.</w:t>
            </w:r>
          </w:p>
        </w:tc>
        <w:tc>
          <w:tcPr>
            <w:tcW w:type="dxa" w:w="23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Findmypast; Boyd’s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Dorothy = “eldest child mentioned in the parish register.”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Careful language ≠ eldest born.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Leaves room for pre-SBF children at other parishes.</w:t>
            </w:r>
          </w:p>
        </w:tc>
        <w:tc>
          <w:tcPr>
            <w:tcW w:type="dxa" w:w="23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Supplement Note 181</w:t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Francis absent from SBF by 1638.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Not in 1638 Inhabitants of London survey.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Confirms post-1637 departure. Consistent with financial collapse.</w:t>
            </w:r>
          </w:p>
        </w:tc>
        <w:tc>
          <w:tcPr>
            <w:tcW w:type="dxa" w:w="23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BHO Inhabitants 1638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Francis death confirmed: 9 Jan 1646/7, St Botolph Bishopsgate, age 70.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Resolves 1646 annuity conflict. Terminal poverty — three parish moves. Consistent with son who already emigrated.</w:t>
            </w:r>
          </w:p>
        </w:tc>
        <w:tc>
          <w:tcPr>
            <w:tcW w:type="dxa" w:w="23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FreeREG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John Gurley, MT, St Clement Eastcheap, d. pre-1609.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Daughter Elizabeth married 1609.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Unknown London MT Gurney in same guild as Francis. Shows deeper Gurney roots in MT Company.</w:t>
            </w:r>
          </w:p>
        </w:tc>
        <w:tc>
          <w:tcPr>
            <w:tcW w:type="dxa" w:w="23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Marriage allegation 1609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Roger “eldest sonne” disappeared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from 1664 family account. “Probably died young.”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designation that evaporated within a generation carries less weight against an older brother John.</w:t>
            </w:r>
          </w:p>
        </w:tc>
        <w:tc>
          <w:tcPr>
            <w:tcW w:type="dxa" w:w="23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pp.524, 537</w:t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Mary Gurnty bap. 14 Nov 1630, South Mimms.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No parent name. John-1’s eldest child = Mary, est. c.1628–1630.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name, close date, 12 miles from London. But no father’s name — cannot confirm.</w:t>
            </w:r>
          </w:p>
        </w:tc>
        <w:tc>
          <w:tcPr>
            <w:tcW w:type="dxa" w:w="23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Parish register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1.3 Evidence AGAINST the Connection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3100"/>
        <w:gridCol w:w="3500"/>
        <w:gridCol w:w="2890"/>
      </w:tblGrid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Significance</w:t>
            </w:r>
          </w:p>
        </w:tc>
        <w:tc>
          <w:tcPr>
            <w:tcW w:type="dxa" w:w="28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baptism record.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London and Norwich searches: no “John son of Francis Gurney.”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Francis had a son John at any parish, it should appear.</w:t>
            </w:r>
          </w:p>
        </w:tc>
        <w:tc>
          <w:tcPr>
            <w:tcW w:type="dxa" w:w="28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Norwich coverage uneven; London pre-1619 limited; NRO originals not searched</w:t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first marriage found.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Norwich and London searches produced nothing before Anne Browning.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First-wife theory requires a marriage not located.</w:t>
            </w:r>
          </w:p>
        </w:tc>
        <w:tc>
          <w:tcPr>
            <w:tcW w:type="dxa" w:w="28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Ancestry Norfolk = BTs/IGI, not originals; many parish gaps 1606–1618</w:t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Roger = “eldest sonne” in 1633 Visitation.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Francis himself attested this.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older John existed, omitting him from formal heraldic record was unusual.</w:t>
            </w:r>
          </w:p>
        </w:tc>
        <w:tc>
          <w:tcPr>
            <w:tcW w:type="dxa" w:w="28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 mother / emigrated / estranged. Visitations recorded heirs, not all children.</w:t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Burke lists Roger (1st), Francis (2nd), Thomas (3rd). No John.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Another source omitting John.</w:t>
            </w:r>
          </w:p>
        </w:tc>
        <w:tc>
          <w:tcPr>
            <w:tcW w:type="dxa" w:w="28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Burke drew from Visitations — same source as #3, not independent.</w:t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Daniel Gurney’s 1,096-page Record: zero mention of America.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Thorough genealogist found no MA connection.</w:t>
            </w:r>
          </w:p>
        </w:tc>
        <w:tc>
          <w:tcPr>
            <w:tcW w:type="dxa" w:w="28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Couldn’t find Francis’s wills; missed Jonathan + Robert; prestige document focused on prominent branches.</w:t>
            </w:r>
          </w:p>
        </w:tc>
      </w:tr>
      <w:tr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Apprenticeship timing.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Francis freed June 1606; John born c.1603.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3-year gap requires imprecision, marriage during apprenticeship, or illegitimacy.</w:t>
            </w:r>
          </w:p>
        </w:tc>
        <w:tc>
          <w:tcPr>
            <w:tcW w:type="dxa" w:w="28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“About 50” is approximate. If John born 1606–1610, no conflict.</w:t>
            </w:r>
          </w:p>
        </w:tc>
      </w:tr>
    </w:tbl>
    <w:p>
      <w:pPr>
        <w:spacing w:after="4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1.4 Probability Assessment (Post-Session 4)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Candidate B (Francis’s son): ~40–45%.</w:t>
      </w:r>
      <w:r>
        <w:rPr>
          <w:rFonts w:ascii="Arial" w:cs="Arial" w:eastAsia="Arial" w:hAnsi="Arial"/>
          <w:sz w:val="21"/>
          <w:szCs w:val="21"/>
        </w:rPr>
        <w:t xml:space="preserve"> The John Gurley / Mary Furrier marriage, if verified, could push this to ~55%. The confirmed death date (1646/7) and documented children (Jonathan, Robert) strengthen the circumstantial case. But the absence of any direct Francis–John link prevents the probability from rising above ~50% without new primary evidence.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Unknown origin: ~40–45%.</w:t>
      </w:r>
      <w:r>
        <w:rPr>
          <w:rFonts w:ascii="Arial" w:cs="Arial" w:eastAsia="Arial" w:hAnsi="Arial"/>
          <w:sz w:val="21"/>
          <w:szCs w:val="21"/>
        </w:rPr>
        <w:t xml:space="preserve"> Still nearly equal. The London Gurney network is proving richer than expected, which paradoxically means John could descend from any of several London Gurneys, not necessarily Francis.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Candidate A (Stewkley): ~10–12%.</w:t>
      </w:r>
      <w:r>
        <w:rPr>
          <w:rFonts w:ascii="Arial" w:cs="Arial" w:eastAsia="Arial" w:hAnsi="Arial"/>
          <w:sz w:val="21"/>
          <w:szCs w:val="21"/>
        </w:rPr>
        <w:t xml:space="preserve"> Untested by TNA E 115/180/113.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PART 2: Francis Gurney — Complete Revised Timeline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300"/>
        <w:gridCol w:w="2440"/>
      </w:tblGrid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 Sep 1581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Born at West Barsham Hall, Norfolk; twin with Anthony</w:t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Bodleian Tanner MS 175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c.1597–1599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Apprenticed to Henry Tryme, Merchant Taylors’ Company</w:t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Supplement Note 181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Jun 1606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Admitted to freedom of Merchant Taylors’ Company</w:t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MT Co. certificate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1606–1618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GAP.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Marriage(s) unknown. Active Norwich/Lynn. Lestrange agent by 1612.</w:t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Hunstanton accounts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Mar 1619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SBF child: Dorothy baptized</w:t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SBF register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1619–1637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Seven children baptized at St Benet Fink (Dorothy, Roger, Frances, Francis, Lucretia, Thomas, Margaret)</w:t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SBF register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c.1622–1625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Lynn textile manufacturing venture. Failed. £100 bond paid by Lestrange.</w:t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pp.526–532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 Jul 1634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Sells ALL Norfolk/Suffolk lands for £1,000</w:t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Court of Wards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May 1636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Lestrange payment</w:t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Hunstanton accounts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 Jul 1637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SBF child: Margaret baptized</w:t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SBF register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By 1638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LEFT St Benet Fink.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Absent from 1638 Inhabitants of London.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BHO Inhabitants 1638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 Aug 1638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Jonathan bap. St Giles Cripplegate (if merchant Francis)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 — AMBIGUOUS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Findmypast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1642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Susanna Gurnay’s will names “Thomas Gurnay my Uncle Francis Gurnay’s sonne”</w:t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Will, Archd. Norfolk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Jul 1646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Annuity “to ffrancis Gourney... during his life” still claimed</w:t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Royalist Comp. Papers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 Jan 1646/7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BURIED at St Botolph Bishopsgate, age 70. NEW — CONFIRMED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FreeREG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PART 3: Updated Research Priorities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TIER 1 — Immediate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Verify John Gurley / Mary Furrier marriage.</w:t>
      </w:r>
      <w:r>
        <w:rPr>
          <w:rFonts w:ascii="Arial" w:cs="Arial" w:eastAsia="Arial" w:hAnsi="Arial"/>
          <w:sz w:val="21"/>
          <w:szCs w:val="21"/>
        </w:rPr>
        <w:t xml:space="preserve"> Browse St Giles in the Fields register images (Ancestry/FamilySearch) for 1626. Original entry may give occupation or father’s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Identify “Jn.” Gurney in 1638 Inhabitants of London.</w:t>
      </w:r>
      <w:r>
        <w:rPr>
          <w:rFonts w:ascii="Arial" w:cs="Arial" w:eastAsia="Arial" w:hAnsi="Arial"/>
          <w:sz w:val="21"/>
          <w:szCs w:val="21"/>
        </w:rPr>
        <w:t xml:space="preserve"> Browse BHO parish listings. Which parish was he in?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Search South Mimms registers</w:t>
      </w:r>
      <w:r>
        <w:rPr>
          <w:rFonts w:ascii="Arial" w:cs="Arial" w:eastAsia="Arial" w:hAnsi="Arial"/>
          <w:sz w:val="21"/>
          <w:szCs w:val="21"/>
        </w:rPr>
        <w:t xml:space="preserve"> for Gurney children after 1630 (Richard c.1632, John c.1633, Peter c.1635).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Findmypast London Apprenticeship Abstracts.</w:t>
      </w:r>
      <w:r>
        <w:rPr>
          <w:rFonts w:ascii="Arial" w:cs="Arial" w:eastAsia="Arial" w:hAnsi="Arial"/>
          <w:sz w:val="21"/>
          <w:szCs w:val="21"/>
        </w:rPr>
        <w:t xml:space="preserve"> Francis Gurnay binding to Tryme; any John Gurney binding c.1615–1630.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Order TNA E 115/180/113</w:t>
      </w:r>
      <w:r>
        <w:rPr>
          <w:rFonts w:ascii="Arial" w:cs="Arial" w:eastAsia="Arial" w:hAnsi="Arial"/>
          <w:sz w:val="21"/>
          <w:szCs w:val="21"/>
        </w:rPr>
        <w:t xml:space="preserve"> — 1641 tax certificate. ~£3.50. Could eliminate Candidate 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Purchase Great Migration Directory 2nd Ed.</w:t>
      </w:r>
      <w:r>
        <w:rPr>
          <w:rFonts w:ascii="Arial" w:cs="Arial" w:eastAsia="Arial" w:hAnsi="Arial"/>
          <w:sz w:val="21"/>
          <w:szCs w:val="21"/>
        </w:rPr>
        <w:t xml:space="preserve"> — Anderson’s entry for John Gurney. $55.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TIER 2 — High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PCC will indexes</w:t>
      </w:r>
      <w:r>
        <w:rPr>
          <w:rFonts w:ascii="Arial" w:cs="Arial" w:eastAsia="Arial" w:hAnsi="Arial"/>
          <w:sz w:val="21"/>
          <w:szCs w:val="21"/>
        </w:rPr>
        <w:t xml:space="preserve"> for Francis Gurnay c.1645–1660. His will would name all children.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St Clement Eastcheap registers</w:t>
      </w:r>
      <w:r>
        <w:rPr>
          <w:rFonts w:ascii="Arial" w:cs="Arial" w:eastAsia="Arial" w:hAnsi="Arial"/>
          <w:sz w:val="21"/>
          <w:szCs w:val="21"/>
        </w:rPr>
        <w:t xml:space="preserve"> — John Gurley MT: baptisms, burial, family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St Botolph Bishopsgate registers</w:t>
      </w:r>
      <w:r>
        <w:rPr>
          <w:rFonts w:ascii="Arial" w:cs="Arial" w:eastAsia="Arial" w:hAnsi="Arial"/>
          <w:sz w:val="21"/>
          <w:szCs w:val="21"/>
        </w:rPr>
        <w:t xml:space="preserve"> — Full Gurney search. James Gurney family. Francis burial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James Gurney at Bishopsgate</w:t>
      </w:r>
      <w:r>
        <w:rPr>
          <w:rFonts w:ascii="Arial" w:cs="Arial" w:eastAsia="Arial" w:hAnsi="Arial"/>
          <w:sz w:val="21"/>
          <w:szCs w:val="21"/>
        </w:rPr>
        <w:t xml:space="preserve"> — who was he? Relationship to Francis?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Norfolk Record Office originals</w:t>
      </w:r>
      <w:r>
        <w:rPr>
          <w:rFonts w:ascii="Arial" w:cs="Arial" w:eastAsia="Arial" w:hAnsi="Arial"/>
          <w:sz w:val="21"/>
          <w:szCs w:val="21"/>
        </w:rPr>
        <w:t xml:space="preserve"> for Norwich parishes with gaps in Ancestry digitization.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TIER 3 — Supporting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Lost pages 536a–536l</w:t>
      </w:r>
      <w:r>
        <w:rPr>
          <w:rFonts w:ascii="Arial" w:cs="Arial" w:eastAsia="Arial" w:hAnsi="Arial"/>
          <w:sz w:val="21"/>
          <w:szCs w:val="21"/>
        </w:rPr>
        <w:t xml:space="preserve"> of Daniel Gurney’s Record (British Library, NRO).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MT Company quarterage records 1630s</w:t>
      </w:r>
      <w:r>
        <w:rPr>
          <w:rFonts w:ascii="Arial" w:cs="Arial" w:eastAsia="Arial" w:hAnsi="Arial"/>
          <w:sz w:val="21"/>
          <w:szCs w:val="21"/>
        </w:rPr>
        <w:t xml:space="preserve"> (LMA) — was Francis still paying dues?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Ship Money rolls, Broad Street Ward, 1635–1638</w:t>
      </w:r>
      <w:r>
        <w:rPr>
          <w:rFonts w:ascii="Arial" w:cs="Arial" w:eastAsia="Arial" w:hAnsi="Arial"/>
          <w:sz w:val="21"/>
          <w:szCs w:val="21"/>
        </w:rPr>
        <w:t xml:space="preserve"> (TNA SP 16/17).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Henry Browning of New Haven</w:t>
      </w:r>
      <w:r>
        <w:rPr>
          <w:rFonts w:ascii="Arial" w:cs="Arial" w:eastAsia="Arial" w:hAnsi="Arial"/>
          <w:sz w:val="21"/>
          <w:szCs w:val="21"/>
        </w:rPr>
        <w:t xml:space="preserve"> — related to Norwich Brownings?</w:t>
      </w:r>
    </w:p>
    <w:p>
      <w:pPr>
        <w:spacing w:after="40"/>
      </w:pPr>
    </w:p>
    <w:p>
      <w:pPr>
        <w:pBdr>
          <w:top w:val="single" w:color="CCCCCC" w:sz="2" w:space="8"/>
        </w:pBdr>
        <w:spacing w:before="36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End of Session 4 Summary — 22 March 2026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March 22, 2026 — Allen Lawrence Gurney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5"/>
        <w:szCs w:val="15"/>
      </w:rPr>
      <w:t xml:space="preserve">Gurney Genealogy — Session 4 Summary &amp; Evidence Inventory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2026-03-22T18:53:21.398Z</dcterms:created>
  <dcterms:modified xsi:type="dcterms:W3CDTF">2026-03-22T18:53:21.399Z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