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E7646" w14:textId="77777777" w:rsidR="00D27DDC" w:rsidRDefault="00D27DDC" w:rsidP="00D27DDC">
      <w:pPr>
        <w:pStyle w:val="Heading2"/>
        <w:keepNext w:val="0"/>
        <w:keepLines w:val="0"/>
        <w:spacing w:before="0" w:after="0" w:line="240" w:lineRule="auto"/>
        <w:ind w:left="0" w:right="0"/>
        <w:jc w:val="center"/>
        <w:rPr>
          <w:b w:val="0"/>
          <w:u w:val="none"/>
        </w:rPr>
      </w:pPr>
      <w:r w:rsidRPr="56DB5134">
        <w:rPr>
          <w:b w:val="0"/>
          <w:u w:val="none"/>
        </w:rPr>
        <w:t>MGMT 241: Technology Management</w:t>
      </w:r>
    </w:p>
    <w:p w14:paraId="478C15E0" w14:textId="77777777" w:rsidR="00D27DDC" w:rsidRPr="00F02F1A" w:rsidRDefault="00D27DDC" w:rsidP="00D27DDC">
      <w:pPr>
        <w:jc w:val="center"/>
        <w:rPr>
          <w:rFonts w:ascii="Times New Roman" w:eastAsia="Times New Roman" w:hAnsi="Times New Roman" w:cs="Times New Roman"/>
        </w:rPr>
      </w:pPr>
      <w:r w:rsidRPr="73C1B55F">
        <w:rPr>
          <w:rFonts w:ascii="Times New Roman" w:eastAsia="Times New Roman" w:hAnsi="Times New Roman" w:cs="Times New Roman"/>
        </w:rPr>
        <w:t>Team: Amit Bhowmik, Allen Huang, Aniket Patil</w:t>
      </w:r>
      <w:r>
        <w:rPr>
          <w:rFonts w:ascii="Times New Roman" w:eastAsia="Times New Roman" w:hAnsi="Times New Roman" w:cs="Times New Roman"/>
        </w:rPr>
        <w:t xml:space="preserve">, </w:t>
      </w:r>
      <w:r w:rsidRPr="73C1B55F">
        <w:rPr>
          <w:rFonts w:ascii="Times New Roman" w:eastAsia="Times New Roman" w:hAnsi="Times New Roman" w:cs="Times New Roman"/>
        </w:rPr>
        <w:t>David Winograd, Drew Chang</w:t>
      </w:r>
      <w:r>
        <w:rPr>
          <w:rFonts w:ascii="Times New Roman" w:eastAsia="Times New Roman" w:hAnsi="Times New Roman" w:cs="Times New Roman"/>
        </w:rPr>
        <w:t xml:space="preserve">, </w:t>
      </w:r>
      <w:r w:rsidRPr="73C1B55F">
        <w:rPr>
          <w:rFonts w:ascii="Times New Roman" w:eastAsia="Times New Roman" w:hAnsi="Times New Roman" w:cs="Times New Roman"/>
        </w:rPr>
        <w:t>Vanessa Tse, Vanessa Freire</w:t>
      </w:r>
    </w:p>
    <w:p w14:paraId="3186CD20" w14:textId="1D208374" w:rsidR="56DB5134" w:rsidRDefault="56DB5134" w:rsidP="56DB5134"/>
    <w:p w14:paraId="723E1DB3" w14:textId="4A5ED3B5" w:rsidR="6C9F0437" w:rsidRDefault="6C9F0437" w:rsidP="56DB5134">
      <w:pPr>
        <w:pStyle w:val="Heading2"/>
        <w:keepNext w:val="0"/>
        <w:keepLines w:val="0"/>
        <w:spacing w:before="0" w:after="0" w:line="240" w:lineRule="auto"/>
        <w:ind w:left="0" w:right="0"/>
        <w:jc w:val="center"/>
      </w:pPr>
      <w:r w:rsidRPr="56DB5134">
        <w:t xml:space="preserve">Glucose </w:t>
      </w:r>
      <w:r w:rsidR="442D8F5A" w:rsidRPr="56DB5134">
        <w:t>Mommy: Revolutionizing Gestational Diabetes Prevention &amp; Care</w:t>
      </w:r>
    </w:p>
    <w:p w14:paraId="236EE10B" w14:textId="17DCAD9A" w:rsidR="56DB5134" w:rsidRDefault="56DB5134" w:rsidP="56DB5134"/>
    <w:p w14:paraId="00000001" w14:textId="25AA7188" w:rsidR="00F00543" w:rsidRDefault="719DA88E" w:rsidP="2852DC42">
      <w:pPr>
        <w:pStyle w:val="Heading2"/>
        <w:keepNext w:val="0"/>
        <w:keepLines w:val="0"/>
        <w:spacing w:before="0" w:after="0" w:line="240" w:lineRule="auto"/>
        <w:ind w:left="0" w:right="0"/>
        <w:rPr>
          <w:i/>
          <w:iCs/>
          <w:u w:val="none"/>
        </w:rPr>
      </w:pPr>
      <w:bookmarkStart w:id="0" w:name="_gtel51rfrrzt"/>
      <w:bookmarkEnd w:id="0"/>
      <w:r>
        <w:t>Problem/Context:</w:t>
      </w:r>
      <w:r>
        <w:rPr>
          <w:u w:val="none"/>
        </w:rPr>
        <w:t xml:space="preserve"> </w:t>
      </w:r>
      <w:r w:rsidR="7B80C5EB" w:rsidRPr="2852DC42">
        <w:rPr>
          <w:i/>
          <w:iCs/>
          <w:u w:val="none"/>
        </w:rPr>
        <w:t>Nutrition management</w:t>
      </w:r>
      <w:r w:rsidRPr="2852DC42">
        <w:rPr>
          <w:i/>
          <w:iCs/>
          <w:u w:val="none"/>
        </w:rPr>
        <w:t xml:space="preserve"> during pregnancy is critical for preventing gestational diabetes</w:t>
      </w:r>
      <w:r w:rsidR="3D610113" w:rsidRPr="2852DC42">
        <w:rPr>
          <w:i/>
          <w:iCs/>
          <w:u w:val="none"/>
        </w:rPr>
        <w:t xml:space="preserve"> (GD)</w:t>
      </w:r>
      <w:r w:rsidRPr="2852DC42">
        <w:rPr>
          <w:i/>
          <w:iCs/>
          <w:u w:val="none"/>
        </w:rPr>
        <w:t xml:space="preserve"> and ensuring </w:t>
      </w:r>
      <w:r w:rsidR="0607AA00" w:rsidRPr="2852DC42">
        <w:rPr>
          <w:i/>
          <w:iCs/>
          <w:u w:val="none"/>
        </w:rPr>
        <w:t>healthy</w:t>
      </w:r>
      <w:r w:rsidRPr="2852DC42">
        <w:rPr>
          <w:i/>
          <w:iCs/>
          <w:u w:val="none"/>
        </w:rPr>
        <w:t xml:space="preserve"> child growth</w:t>
      </w:r>
      <w:r w:rsidR="191635AF" w:rsidRPr="2852DC42">
        <w:rPr>
          <w:i/>
          <w:iCs/>
          <w:u w:val="none"/>
        </w:rPr>
        <w:t xml:space="preserve"> —</w:t>
      </w:r>
      <w:r w:rsidRPr="2852DC42">
        <w:rPr>
          <w:i/>
          <w:iCs/>
          <w:u w:val="none"/>
        </w:rPr>
        <w:t xml:space="preserve"> yet pregnant women face barriers </w:t>
      </w:r>
      <w:r w:rsidR="2A2C6CBB" w:rsidRPr="2852DC42">
        <w:rPr>
          <w:i/>
          <w:iCs/>
          <w:u w:val="none"/>
        </w:rPr>
        <w:t xml:space="preserve">to </w:t>
      </w:r>
      <w:r w:rsidRPr="2852DC42">
        <w:rPr>
          <w:i/>
          <w:iCs/>
          <w:u w:val="none"/>
        </w:rPr>
        <w:t>accessing personalized and affordable nutrition guidance</w:t>
      </w:r>
      <w:r w:rsidR="757DC5F6" w:rsidRPr="2852DC42">
        <w:rPr>
          <w:i/>
          <w:iCs/>
          <w:u w:val="none"/>
        </w:rPr>
        <w:t>.</w:t>
      </w:r>
    </w:p>
    <w:p w14:paraId="58FAA307" w14:textId="7327E6E1" w:rsidR="56DB5134" w:rsidRDefault="56DB5134" w:rsidP="2852DC42">
      <w:pPr>
        <w:pStyle w:val="Heading2"/>
        <w:keepNext w:val="0"/>
        <w:keepLines w:val="0"/>
        <w:spacing w:before="0" w:after="0" w:line="240" w:lineRule="auto"/>
        <w:ind w:left="0" w:right="0"/>
        <w:rPr>
          <w:b w:val="0"/>
          <w:u w:val="none"/>
        </w:rPr>
      </w:pPr>
    </w:p>
    <w:p w14:paraId="00000004" w14:textId="6096B91E" w:rsidR="00F00543" w:rsidRDefault="719DA88E" w:rsidP="2852DC42">
      <w:pPr>
        <w:pStyle w:val="Heading2"/>
        <w:keepNext w:val="0"/>
        <w:keepLines w:val="0"/>
        <w:spacing w:before="0" w:after="0" w:line="240" w:lineRule="auto"/>
        <w:ind w:left="0" w:right="0"/>
      </w:pPr>
      <w:bookmarkStart w:id="1" w:name="_10vw5q2q5ate"/>
      <w:bookmarkEnd w:id="1"/>
      <w:r>
        <w:rPr>
          <w:b w:val="0"/>
          <w:u w:val="none"/>
        </w:rPr>
        <w:t xml:space="preserve">Navigating nutrition during pregnancy is complicated and anxiety-inducing. There are limited options available for pregnant women to manage and prevent </w:t>
      </w:r>
      <w:r w:rsidR="3F191FCA">
        <w:rPr>
          <w:b w:val="0"/>
          <w:u w:val="none"/>
        </w:rPr>
        <w:t>gestational diabetes (</w:t>
      </w:r>
      <w:r w:rsidR="0A8F1D80">
        <w:rPr>
          <w:b w:val="0"/>
          <w:u w:val="none"/>
        </w:rPr>
        <w:t>GD</w:t>
      </w:r>
      <w:r w:rsidR="079E1329">
        <w:rPr>
          <w:b w:val="0"/>
          <w:u w:val="none"/>
        </w:rPr>
        <w:t>)</w:t>
      </w:r>
      <w:r>
        <w:rPr>
          <w:b w:val="0"/>
          <w:u w:val="none"/>
        </w:rPr>
        <w:t xml:space="preserve">, </w:t>
      </w:r>
      <w:r w:rsidR="17E6BD51">
        <w:rPr>
          <w:b w:val="0"/>
          <w:u w:val="none"/>
        </w:rPr>
        <w:t>forcing many to rely on</w:t>
      </w:r>
      <w:r>
        <w:rPr>
          <w:b w:val="0"/>
          <w:u w:val="none"/>
        </w:rPr>
        <w:t xml:space="preserve"> applications that do not offer personalized information or assistance. </w:t>
      </w:r>
      <w:r w:rsidR="29B6D994">
        <w:rPr>
          <w:b w:val="0"/>
          <w:u w:val="none"/>
        </w:rPr>
        <w:t>L</w:t>
      </w:r>
      <w:r>
        <w:rPr>
          <w:b w:val="0"/>
          <w:u w:val="none"/>
        </w:rPr>
        <w:t>ack of</w:t>
      </w:r>
      <w:r w:rsidR="1EA470DD">
        <w:rPr>
          <w:b w:val="0"/>
          <w:u w:val="none"/>
        </w:rPr>
        <w:t xml:space="preserve"> </w:t>
      </w:r>
      <w:r>
        <w:rPr>
          <w:b w:val="0"/>
          <w:u w:val="none"/>
        </w:rPr>
        <w:t xml:space="preserve">specialized solutions is particularly evident among pregnant women from ethnic minority groups. </w:t>
      </w:r>
      <w:r w:rsidR="7C944DBD" w:rsidRPr="2852DC42">
        <w:rPr>
          <w:b w:val="0"/>
          <w:u w:val="none"/>
        </w:rPr>
        <w:t>Hiring a nutritionist or dietician is expensive, making it difficult for some pregnant women to access the necessary support.</w:t>
      </w:r>
      <w:r w:rsidR="3CEB080B" w:rsidRPr="2852DC42">
        <w:rPr>
          <w:b w:val="0"/>
          <w:u w:val="none"/>
        </w:rPr>
        <w:t xml:space="preserve"> </w:t>
      </w:r>
      <w:r w:rsidR="7C944DBD" w:rsidRPr="2852DC42">
        <w:rPr>
          <w:b w:val="0"/>
          <w:u w:val="none"/>
        </w:rPr>
        <w:t>Additionally, existing solutions may not provide tailored recommendations that suit the unique nutritional needs and preferences of each pregnant woman. This results in a significant gap in the market for an affordable and personalized solution that caters to</w:t>
      </w:r>
      <w:r w:rsidR="4756E789" w:rsidRPr="2852DC42">
        <w:rPr>
          <w:b w:val="0"/>
          <w:u w:val="none"/>
        </w:rPr>
        <w:t xml:space="preserve"> their </w:t>
      </w:r>
      <w:r w:rsidR="7C944DBD" w:rsidRPr="2852DC42">
        <w:rPr>
          <w:b w:val="0"/>
          <w:u w:val="none"/>
        </w:rPr>
        <w:t xml:space="preserve">individual nutritional needs. Furthermore, certain ethnic minority groups are at a higher risk of developing </w:t>
      </w:r>
      <w:r w:rsidR="1261C474" w:rsidRPr="2852DC42">
        <w:rPr>
          <w:b w:val="0"/>
          <w:u w:val="none"/>
        </w:rPr>
        <w:t>GD</w:t>
      </w:r>
      <w:r w:rsidR="0D1F43E9" w:rsidRPr="2852DC42">
        <w:rPr>
          <w:b w:val="0"/>
          <w:u w:val="none"/>
        </w:rPr>
        <w:t>,</w:t>
      </w:r>
      <w:r w:rsidR="7C944DBD" w:rsidRPr="2852DC42">
        <w:rPr>
          <w:b w:val="0"/>
          <w:u w:val="none"/>
        </w:rPr>
        <w:t xml:space="preserve"> and women who end up being diagnosed with </w:t>
      </w:r>
      <w:r w:rsidR="3ABB082B" w:rsidRPr="2852DC42">
        <w:rPr>
          <w:b w:val="0"/>
          <w:u w:val="none"/>
        </w:rPr>
        <w:t>GD</w:t>
      </w:r>
      <w:r w:rsidR="7C944DBD" w:rsidRPr="2852DC42">
        <w:rPr>
          <w:b w:val="0"/>
          <w:u w:val="none"/>
        </w:rPr>
        <w:t xml:space="preserve"> have an increased risk of developing type 2 diabetes after childbirth. </w:t>
      </w:r>
      <w:r w:rsidR="752956D8" w:rsidRPr="2852DC42">
        <w:rPr>
          <w:b w:val="0"/>
          <w:u w:val="none"/>
        </w:rPr>
        <w:t>To tackle this,</w:t>
      </w:r>
      <w:r w:rsidR="7C944DBD" w:rsidRPr="2852DC42">
        <w:rPr>
          <w:b w:val="0"/>
          <w:u w:val="none"/>
        </w:rPr>
        <w:t xml:space="preserve"> our solution addresses these challenges by offering pregnant women a reliable and easy-to-use nutrition recommendation app that caters to their unique needs and preferences, ensuring a healthy pregnancy.</w:t>
      </w:r>
    </w:p>
    <w:p w14:paraId="5EFD15EB" w14:textId="0A55FF61" w:rsidR="56DB5134" w:rsidRDefault="56DB5134" w:rsidP="2852DC42">
      <w:pPr>
        <w:pStyle w:val="Heading2"/>
        <w:keepNext w:val="0"/>
        <w:keepLines w:val="0"/>
        <w:spacing w:before="0" w:after="0" w:line="240" w:lineRule="auto"/>
        <w:ind w:left="0" w:right="0"/>
      </w:pPr>
    </w:p>
    <w:p w14:paraId="00000005" w14:textId="73BCBD7C" w:rsidR="00F00543" w:rsidRDefault="7C944DBD" w:rsidP="2852DC42">
      <w:pPr>
        <w:pStyle w:val="Heading2"/>
        <w:keepNext w:val="0"/>
        <w:keepLines w:val="0"/>
        <w:spacing w:before="0" w:after="0" w:line="240" w:lineRule="auto"/>
        <w:ind w:left="0" w:right="0"/>
        <w:rPr>
          <w:i/>
          <w:iCs/>
          <w:u w:val="none"/>
        </w:rPr>
      </w:pPr>
      <w:bookmarkStart w:id="2" w:name="_txa2sr658ci3"/>
      <w:bookmarkEnd w:id="2"/>
      <w:r>
        <w:t>Target Audience/Market:</w:t>
      </w:r>
      <w:r>
        <w:rPr>
          <w:u w:val="none"/>
        </w:rPr>
        <w:t xml:space="preserve"> </w:t>
      </w:r>
      <w:r w:rsidR="2160CC7C" w:rsidRPr="2852DC42">
        <w:rPr>
          <w:i/>
          <w:iCs/>
          <w:u w:val="none"/>
        </w:rPr>
        <w:t xml:space="preserve">Glucose Mommy </w:t>
      </w:r>
      <w:r w:rsidRPr="2852DC42">
        <w:rPr>
          <w:i/>
          <w:iCs/>
          <w:u w:val="none"/>
        </w:rPr>
        <w:t xml:space="preserve">targets insured, U.S. based pregnant women at risk for </w:t>
      </w:r>
      <w:r w:rsidR="23514FC1" w:rsidRPr="2852DC42">
        <w:rPr>
          <w:i/>
          <w:iCs/>
          <w:u w:val="none"/>
        </w:rPr>
        <w:t>GD</w:t>
      </w:r>
      <w:r w:rsidR="60C0A56B" w:rsidRPr="2852DC42">
        <w:rPr>
          <w:i/>
          <w:iCs/>
          <w:u w:val="none"/>
        </w:rPr>
        <w:t>.</w:t>
      </w:r>
    </w:p>
    <w:p w14:paraId="00000006" w14:textId="77777777" w:rsidR="00F00543" w:rsidRDefault="00F00543" w:rsidP="2852DC42">
      <w:pPr>
        <w:spacing w:line="240" w:lineRule="auto"/>
        <w:rPr>
          <w:rFonts w:ascii="Times New Roman" w:eastAsia="Times New Roman" w:hAnsi="Times New Roman" w:cs="Times New Roman"/>
        </w:rPr>
      </w:pPr>
    </w:p>
    <w:p w14:paraId="00000007" w14:textId="4957E978" w:rsidR="00F00543" w:rsidRDefault="719DA88E"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In 2021, there were 3.</w:t>
      </w:r>
      <w:r w:rsidR="50A0CC95" w:rsidRPr="2852DC42">
        <w:rPr>
          <w:rFonts w:ascii="Times New Roman" w:eastAsia="Times New Roman" w:hAnsi="Times New Roman" w:cs="Times New Roman"/>
        </w:rPr>
        <w:t>7</w:t>
      </w:r>
      <w:r w:rsidRPr="2852DC42">
        <w:rPr>
          <w:rFonts w:ascii="Times New Roman" w:eastAsia="Times New Roman" w:hAnsi="Times New Roman" w:cs="Times New Roman"/>
        </w:rPr>
        <w:t xml:space="preserve"> million births in the U.S</w:t>
      </w:r>
      <w:r w:rsidR="33CE3C0A" w:rsidRPr="2852DC42">
        <w:rPr>
          <w:rFonts w:ascii="Times New Roman" w:eastAsia="Times New Roman" w:hAnsi="Times New Roman" w:cs="Times New Roman"/>
        </w:rPr>
        <w:t xml:space="preserve"> (TAM)</w:t>
      </w:r>
      <w:r w:rsidR="04A41A88" w:rsidRPr="2852DC42">
        <w:rPr>
          <w:rFonts w:ascii="Times New Roman" w:eastAsia="Times New Roman" w:hAnsi="Times New Roman" w:cs="Times New Roman"/>
        </w:rPr>
        <w:t>. In the past year, th</w:t>
      </w:r>
      <w:r w:rsidR="074A3C64" w:rsidRPr="2852DC42">
        <w:rPr>
          <w:rFonts w:ascii="Times New Roman" w:eastAsia="Times New Roman" w:hAnsi="Times New Roman" w:cs="Times New Roman"/>
        </w:rPr>
        <w:t>e median age</w:t>
      </w:r>
      <w:r w:rsidR="04A41A88" w:rsidRPr="2852DC42">
        <w:rPr>
          <w:rFonts w:ascii="Times New Roman" w:eastAsia="Times New Roman" w:hAnsi="Times New Roman" w:cs="Times New Roman"/>
        </w:rPr>
        <w:t xml:space="preserve"> </w:t>
      </w:r>
      <w:r w:rsidR="074A3C64" w:rsidRPr="2852DC42">
        <w:rPr>
          <w:rFonts w:ascii="Times New Roman" w:eastAsia="Times New Roman" w:hAnsi="Times New Roman" w:cs="Times New Roman"/>
        </w:rPr>
        <w:t>of motherhood has</w:t>
      </w:r>
      <w:r w:rsidR="04A41A88" w:rsidRPr="2852DC42">
        <w:rPr>
          <w:rFonts w:ascii="Times New Roman" w:eastAsia="Times New Roman" w:hAnsi="Times New Roman" w:cs="Times New Roman"/>
        </w:rPr>
        <w:t xml:space="preserve"> increased</w:t>
      </w:r>
      <w:r w:rsidR="6A578920" w:rsidRPr="2852DC42">
        <w:rPr>
          <w:rFonts w:ascii="Times New Roman" w:eastAsia="Times New Roman" w:hAnsi="Times New Roman" w:cs="Times New Roman"/>
        </w:rPr>
        <w:t xml:space="preserve"> to</w:t>
      </w:r>
      <w:r w:rsidR="02BF91D3" w:rsidRPr="2852DC42">
        <w:rPr>
          <w:rFonts w:ascii="Times New Roman" w:eastAsia="Times New Roman" w:hAnsi="Times New Roman" w:cs="Times New Roman"/>
        </w:rPr>
        <w:t xml:space="preserve"> </w:t>
      </w:r>
      <w:r w:rsidRPr="2852DC42">
        <w:rPr>
          <w:rFonts w:ascii="Times New Roman" w:eastAsia="Times New Roman" w:hAnsi="Times New Roman" w:cs="Times New Roman"/>
        </w:rPr>
        <w:t>30</w:t>
      </w:r>
      <w:r w:rsidR="3678CC0A" w:rsidRPr="2852DC42">
        <w:rPr>
          <w:rFonts w:ascii="Times New Roman" w:eastAsia="Times New Roman" w:hAnsi="Times New Roman" w:cs="Times New Roman"/>
        </w:rPr>
        <w:t xml:space="preserve"> years o</w:t>
      </w:r>
      <w:r w:rsidR="191A60BF" w:rsidRPr="2852DC42">
        <w:rPr>
          <w:rFonts w:ascii="Times New Roman" w:eastAsia="Times New Roman" w:hAnsi="Times New Roman" w:cs="Times New Roman"/>
        </w:rPr>
        <w:t>ld</w:t>
      </w:r>
      <w:r w:rsidRPr="2852DC42">
        <w:rPr>
          <w:rFonts w:ascii="Times New Roman" w:eastAsia="Times New Roman" w:hAnsi="Times New Roman" w:cs="Times New Roman"/>
        </w:rPr>
        <w:t xml:space="preserve">. Per Johns Hopkins Medicine, women who are older than 25 are at a greater risk for developing </w:t>
      </w:r>
      <w:r w:rsidR="275AD64B" w:rsidRPr="2852DC42">
        <w:rPr>
          <w:rFonts w:ascii="Times New Roman" w:eastAsia="Times New Roman" w:hAnsi="Times New Roman" w:cs="Times New Roman"/>
        </w:rPr>
        <w:t>GD</w:t>
      </w:r>
      <w:r w:rsidRPr="2852DC42">
        <w:rPr>
          <w:rFonts w:ascii="Times New Roman" w:eastAsia="Times New Roman" w:hAnsi="Times New Roman" w:cs="Times New Roman"/>
        </w:rPr>
        <w:t>, with the risk becoming exponentially larger as age increases. Other risk factors include: being overweight or obese</w:t>
      </w:r>
      <w:r w:rsidR="7273213B" w:rsidRPr="2852DC42">
        <w:rPr>
          <w:rFonts w:ascii="Times New Roman" w:eastAsia="Times New Roman" w:hAnsi="Times New Roman" w:cs="Times New Roman"/>
        </w:rPr>
        <w:t>;</w:t>
      </w:r>
      <w:r w:rsidRPr="2852DC42">
        <w:rPr>
          <w:rFonts w:ascii="Times New Roman" w:eastAsia="Times New Roman" w:hAnsi="Times New Roman" w:cs="Times New Roman"/>
        </w:rPr>
        <w:t xml:space="preserve"> a prior diagnosis of certain health conditions</w:t>
      </w:r>
      <w:r w:rsidR="2B6C505A"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including </w:t>
      </w:r>
      <w:r w:rsidR="52252EF2" w:rsidRPr="2852DC42">
        <w:rPr>
          <w:rFonts w:ascii="Times New Roman" w:eastAsia="Times New Roman" w:hAnsi="Times New Roman" w:cs="Times New Roman"/>
        </w:rPr>
        <w:t>GD</w:t>
      </w:r>
      <w:r w:rsidR="525A587F" w:rsidRPr="2852DC42">
        <w:rPr>
          <w:rFonts w:ascii="Times New Roman" w:eastAsia="Times New Roman" w:hAnsi="Times New Roman" w:cs="Times New Roman"/>
        </w:rPr>
        <w:t xml:space="preserve"> in a prior pregnancy</w:t>
      </w:r>
      <w:r w:rsidR="12893828" w:rsidRPr="2852DC42">
        <w:rPr>
          <w:rFonts w:ascii="Times New Roman" w:eastAsia="Times New Roman" w:hAnsi="Times New Roman" w:cs="Times New Roman"/>
        </w:rPr>
        <w:t>)</w:t>
      </w:r>
      <w:r w:rsidRPr="2852DC42">
        <w:rPr>
          <w:rFonts w:ascii="Times New Roman" w:eastAsia="Times New Roman" w:hAnsi="Times New Roman" w:cs="Times New Roman"/>
        </w:rPr>
        <w:t xml:space="preserve">, prediabetes, polycystic ovary syndrome; a family history of diabetes and having previously delivered a baby weighing more than 9 pounds. Additionally, the prevalence of </w:t>
      </w:r>
      <w:r w:rsidR="458867BF"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varies widely by ethnicity, with</w:t>
      </w:r>
      <w:r w:rsidR="49906B8E" w:rsidRPr="2852DC42">
        <w:rPr>
          <w:rFonts w:ascii="Times New Roman" w:eastAsia="Times New Roman" w:hAnsi="Times New Roman" w:cs="Times New Roman"/>
        </w:rPr>
        <w:t xml:space="preserve"> </w:t>
      </w:r>
      <w:r w:rsidRPr="2852DC42">
        <w:rPr>
          <w:rFonts w:ascii="Times New Roman" w:eastAsia="Times New Roman" w:hAnsi="Times New Roman" w:cs="Times New Roman"/>
        </w:rPr>
        <w:t>ethnic minorities at a higher risk for diagnosis.</w:t>
      </w:r>
    </w:p>
    <w:p w14:paraId="00000008" w14:textId="77777777" w:rsidR="00F00543" w:rsidRDefault="00F00543" w:rsidP="2852DC42">
      <w:pPr>
        <w:spacing w:line="240" w:lineRule="auto"/>
        <w:rPr>
          <w:rFonts w:ascii="Times New Roman" w:eastAsia="Times New Roman" w:hAnsi="Times New Roman" w:cs="Times New Roman"/>
        </w:rPr>
      </w:pPr>
    </w:p>
    <w:p w14:paraId="00000009" w14:textId="13C9A853"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About 89% of women ages 19-64 are insured, with pregnant women accounting for 3.</w:t>
      </w:r>
      <w:r w:rsidR="4CD51AF1" w:rsidRPr="2852DC42">
        <w:rPr>
          <w:rFonts w:ascii="Times New Roman" w:eastAsia="Times New Roman" w:hAnsi="Times New Roman" w:cs="Times New Roman"/>
        </w:rPr>
        <w:t>3</w:t>
      </w:r>
      <w:r w:rsidR="4A2D1E6E" w:rsidRPr="2852DC42">
        <w:rPr>
          <w:rFonts w:ascii="Times New Roman" w:eastAsia="Times New Roman" w:hAnsi="Times New Roman" w:cs="Times New Roman"/>
        </w:rPr>
        <w:t xml:space="preserve"> </w:t>
      </w:r>
      <w:r w:rsidRPr="2852DC42">
        <w:rPr>
          <w:rFonts w:ascii="Times New Roman" w:eastAsia="Times New Roman" w:hAnsi="Times New Roman" w:cs="Times New Roman"/>
        </w:rPr>
        <w:t>million of th</w:t>
      </w:r>
      <w:r w:rsidR="0C3944E9" w:rsidRPr="2852DC42">
        <w:rPr>
          <w:rFonts w:ascii="Times New Roman" w:eastAsia="Times New Roman" w:hAnsi="Times New Roman" w:cs="Times New Roman"/>
        </w:rPr>
        <w:t xml:space="preserve">e total </w:t>
      </w:r>
      <w:r w:rsidRPr="2852DC42">
        <w:rPr>
          <w:rFonts w:ascii="Times New Roman" w:eastAsia="Times New Roman" w:hAnsi="Times New Roman" w:cs="Times New Roman"/>
        </w:rPr>
        <w:t>population</w:t>
      </w:r>
      <w:r w:rsidR="34AF142F" w:rsidRPr="2852DC42">
        <w:rPr>
          <w:rFonts w:ascii="Times New Roman" w:eastAsia="Times New Roman" w:hAnsi="Times New Roman" w:cs="Times New Roman"/>
        </w:rPr>
        <w:t xml:space="preserve"> of insured women</w:t>
      </w:r>
      <w:r w:rsidRPr="2852DC42">
        <w:rPr>
          <w:rFonts w:ascii="Times New Roman" w:eastAsia="Times New Roman" w:hAnsi="Times New Roman" w:cs="Times New Roman"/>
        </w:rPr>
        <w:t xml:space="preserve"> (SAM</w:t>
      </w:r>
      <w:r w:rsidR="6175E622" w:rsidRPr="2852DC42">
        <w:rPr>
          <w:rFonts w:ascii="Times New Roman" w:eastAsia="Times New Roman" w:hAnsi="Times New Roman" w:cs="Times New Roman"/>
        </w:rPr>
        <w:t>, Exhibit 1</w:t>
      </w:r>
      <w:r w:rsidRPr="2852DC42">
        <w:rPr>
          <w:rFonts w:ascii="Times New Roman" w:eastAsia="Times New Roman" w:hAnsi="Times New Roman" w:cs="Times New Roman"/>
        </w:rPr>
        <w:t xml:space="preserve">). 70% of pregnant women are at risk of </w:t>
      </w:r>
      <w:r w:rsidR="3B9E82AD"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throughout their pregnancy and have to carefully monitor their </w:t>
      </w:r>
      <w:r w:rsidR="68F23085" w:rsidRPr="2852DC42">
        <w:rPr>
          <w:rFonts w:ascii="Times New Roman" w:eastAsia="Times New Roman" w:hAnsi="Times New Roman" w:cs="Times New Roman"/>
        </w:rPr>
        <w:t xml:space="preserve">food </w:t>
      </w:r>
      <w:r w:rsidRPr="2852DC42">
        <w:rPr>
          <w:rFonts w:ascii="Times New Roman" w:eastAsia="Times New Roman" w:hAnsi="Times New Roman" w:cs="Times New Roman"/>
        </w:rPr>
        <w:t>intake and vitals, ultimately comprising a pool of 2.</w:t>
      </w:r>
      <w:r w:rsidR="405AEFF2" w:rsidRPr="2852DC42">
        <w:rPr>
          <w:rFonts w:ascii="Times New Roman" w:eastAsia="Times New Roman" w:hAnsi="Times New Roman" w:cs="Times New Roman"/>
        </w:rPr>
        <w:t>3</w:t>
      </w:r>
      <w:r w:rsidRPr="2852DC42">
        <w:rPr>
          <w:rFonts w:ascii="Times New Roman" w:eastAsia="Times New Roman" w:hAnsi="Times New Roman" w:cs="Times New Roman"/>
        </w:rPr>
        <w:t xml:space="preserve"> million insured, at-risk pregnant women in the U.S. (SOM). The fourth trimester of pregnancy is overlooked but constitutes a pivotal change in each woman’s body as she sheds pregnancy hormones, begins producing breastfeeding hormones, and adapts to motherhood. This is a critical period where both mother and child need nutrient dense foods to help the mother continue to pass the right nutrients to the baby.</w:t>
      </w:r>
    </w:p>
    <w:p w14:paraId="001E3517" w14:textId="7716E5D3" w:rsidR="56DB5134" w:rsidRDefault="56DB5134" w:rsidP="2852DC42">
      <w:pPr>
        <w:pStyle w:val="Heading2"/>
        <w:keepNext w:val="0"/>
        <w:keepLines w:val="0"/>
        <w:spacing w:before="0" w:after="0" w:line="240" w:lineRule="auto"/>
        <w:ind w:left="0" w:right="0"/>
      </w:pPr>
    </w:p>
    <w:p w14:paraId="0000000A" w14:textId="3B44229D" w:rsidR="00F00543" w:rsidRDefault="7C944DBD" w:rsidP="2852DC42">
      <w:pPr>
        <w:pStyle w:val="Heading2"/>
        <w:keepNext w:val="0"/>
        <w:keepLines w:val="0"/>
        <w:spacing w:before="0" w:after="0" w:line="240" w:lineRule="auto"/>
        <w:ind w:left="0" w:right="0"/>
        <w:rPr>
          <w:i/>
          <w:iCs/>
          <w:u w:val="none"/>
        </w:rPr>
      </w:pPr>
      <w:bookmarkStart w:id="3" w:name="_lhr46pjkkruq"/>
      <w:bookmarkEnd w:id="3"/>
      <w:r>
        <w:t xml:space="preserve">Stakeholder Analysis: </w:t>
      </w:r>
      <w:r w:rsidR="5278D971" w:rsidRPr="2852DC42">
        <w:rPr>
          <w:i/>
          <w:iCs/>
          <w:u w:val="none"/>
        </w:rPr>
        <w:t xml:space="preserve">Glucose </w:t>
      </w:r>
      <w:r w:rsidRPr="2852DC42">
        <w:rPr>
          <w:i/>
          <w:iCs/>
          <w:u w:val="none"/>
        </w:rPr>
        <w:t xml:space="preserve">Mommy solves problems for a diverse group of stakeholders with direct or indirect interests in </w:t>
      </w:r>
      <w:r w:rsidR="6C96DDEA" w:rsidRPr="2852DC42">
        <w:rPr>
          <w:i/>
          <w:iCs/>
          <w:u w:val="none"/>
        </w:rPr>
        <w:t xml:space="preserve">preventing </w:t>
      </w:r>
      <w:r w:rsidR="1A11981A" w:rsidRPr="2852DC42">
        <w:rPr>
          <w:i/>
          <w:iCs/>
          <w:u w:val="none"/>
        </w:rPr>
        <w:t>and</w:t>
      </w:r>
      <w:r w:rsidR="6C96DDEA" w:rsidRPr="2852DC42">
        <w:rPr>
          <w:i/>
          <w:iCs/>
          <w:u w:val="none"/>
        </w:rPr>
        <w:t xml:space="preserve"> managing </w:t>
      </w:r>
      <w:r w:rsidR="08273F2A" w:rsidRPr="2852DC42">
        <w:rPr>
          <w:i/>
          <w:iCs/>
          <w:u w:val="none"/>
        </w:rPr>
        <w:t>GD</w:t>
      </w:r>
      <w:r w:rsidR="1C08A42E" w:rsidRPr="2852DC42">
        <w:rPr>
          <w:i/>
          <w:iCs/>
          <w:u w:val="none"/>
        </w:rPr>
        <w:t>.</w:t>
      </w:r>
    </w:p>
    <w:p w14:paraId="0000000B" w14:textId="77777777" w:rsidR="00F00543" w:rsidRDefault="00F00543" w:rsidP="2852DC42">
      <w:pPr>
        <w:spacing w:line="240" w:lineRule="auto"/>
        <w:rPr>
          <w:rFonts w:ascii="Times New Roman" w:eastAsia="Times New Roman" w:hAnsi="Times New Roman" w:cs="Times New Roman"/>
        </w:rPr>
      </w:pPr>
    </w:p>
    <w:p w14:paraId="0000000C" w14:textId="39099B98"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Pregnant women </w:t>
      </w:r>
      <w:r w:rsidRPr="2852DC42">
        <w:rPr>
          <w:rFonts w:ascii="Times New Roman" w:eastAsia="Times New Roman" w:hAnsi="Times New Roman" w:cs="Times New Roman"/>
        </w:rPr>
        <w:t xml:space="preserve">diagnosed with or at a higher risk </w:t>
      </w:r>
      <w:r w:rsidR="670CECF4" w:rsidRPr="2852DC42">
        <w:rPr>
          <w:rFonts w:ascii="Times New Roman" w:eastAsia="Times New Roman" w:hAnsi="Times New Roman" w:cs="Times New Roman"/>
        </w:rPr>
        <w:t>for</w:t>
      </w:r>
      <w:r w:rsidRPr="2852DC42">
        <w:rPr>
          <w:rFonts w:ascii="Times New Roman" w:eastAsia="Times New Roman" w:hAnsi="Times New Roman" w:cs="Times New Roman"/>
        </w:rPr>
        <w:t xml:space="preserve"> </w:t>
      </w:r>
      <w:r w:rsidR="24E52E82"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are the primary users and stakeholders of our product. Our solution will help users effectively manage the unique challenges; specifically by: (1) educating about </w:t>
      </w:r>
      <w:r w:rsidR="336361AF"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risks and prevention measures; (2) developing personalized nutrition programs to prevent and minimize health risks; (3) adhering to nutrition programs; and (4) monitoring the biometric response to nutrition programs. </w:t>
      </w:r>
    </w:p>
    <w:p w14:paraId="0000000D" w14:textId="77777777" w:rsidR="00F00543" w:rsidRDefault="00F00543" w:rsidP="2852DC42">
      <w:pPr>
        <w:spacing w:line="240" w:lineRule="auto"/>
        <w:rPr>
          <w:rFonts w:ascii="Times New Roman" w:eastAsia="Times New Roman" w:hAnsi="Times New Roman" w:cs="Times New Roman"/>
        </w:rPr>
      </w:pPr>
    </w:p>
    <w:p w14:paraId="0000000E" w14:textId="137B019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Healthcare providers </w:t>
      </w:r>
      <w:r w:rsidRPr="2852DC42">
        <w:rPr>
          <w:rFonts w:ascii="Times New Roman" w:eastAsia="Times New Roman" w:hAnsi="Times New Roman" w:cs="Times New Roman"/>
        </w:rPr>
        <w:t xml:space="preserve">such as OB/GYNs </w:t>
      </w:r>
      <w:r w:rsidR="7133091F" w:rsidRPr="2852DC42">
        <w:rPr>
          <w:rFonts w:ascii="Times New Roman" w:eastAsia="Times New Roman" w:hAnsi="Times New Roman" w:cs="Times New Roman"/>
        </w:rPr>
        <w:t>are</w:t>
      </w:r>
      <w:r w:rsidRPr="2852DC42">
        <w:rPr>
          <w:rFonts w:ascii="Times New Roman" w:eastAsia="Times New Roman" w:hAnsi="Times New Roman" w:cs="Times New Roman"/>
        </w:rPr>
        <w:t xml:space="preserve"> </w:t>
      </w:r>
      <w:r w:rsidR="5B76B068" w:rsidRPr="2852DC42">
        <w:rPr>
          <w:rFonts w:ascii="Times New Roman" w:eastAsia="Times New Roman" w:hAnsi="Times New Roman" w:cs="Times New Roman"/>
        </w:rPr>
        <w:t xml:space="preserve">the </w:t>
      </w:r>
      <w:r w:rsidRPr="2852DC42">
        <w:rPr>
          <w:rFonts w:ascii="Times New Roman" w:eastAsia="Times New Roman" w:hAnsi="Times New Roman" w:cs="Times New Roman"/>
        </w:rPr>
        <w:t xml:space="preserve">primary referrers of our product. They are inclined to recommend products geared at improving patient outcomes. </w:t>
      </w:r>
      <w:r w:rsidR="33DB8D59" w:rsidRPr="2852DC42">
        <w:rPr>
          <w:rFonts w:ascii="Times New Roman" w:eastAsia="Times New Roman" w:hAnsi="Times New Roman" w:cs="Times New Roman"/>
        </w:rPr>
        <w:t>Doctors often do</w:t>
      </w:r>
      <w:r w:rsidR="2BBFF53E" w:rsidRPr="2852DC42">
        <w:rPr>
          <w:rFonts w:ascii="Times New Roman" w:eastAsia="Times New Roman" w:hAnsi="Times New Roman" w:cs="Times New Roman"/>
        </w:rPr>
        <w:t xml:space="preserve"> not</w:t>
      </w:r>
      <w:r w:rsidR="33DB8D59" w:rsidRPr="2852DC42">
        <w:rPr>
          <w:rFonts w:ascii="Times New Roman" w:eastAsia="Times New Roman" w:hAnsi="Times New Roman" w:cs="Times New Roman"/>
        </w:rPr>
        <w:t xml:space="preserve"> have the visibility to the </w:t>
      </w:r>
      <w:r w:rsidRPr="2852DC42">
        <w:rPr>
          <w:rFonts w:ascii="Times New Roman" w:eastAsia="Times New Roman" w:hAnsi="Times New Roman" w:cs="Times New Roman"/>
        </w:rPr>
        <w:t>patient’s health outside the doctor’s office</w:t>
      </w:r>
      <w:r w:rsidR="6361F4A3" w:rsidRPr="2852DC42">
        <w:rPr>
          <w:rFonts w:ascii="Times New Roman" w:eastAsia="Times New Roman" w:hAnsi="Times New Roman" w:cs="Times New Roman"/>
        </w:rPr>
        <w:t xml:space="preserve"> (such as diet)</w:t>
      </w:r>
      <w:r w:rsidRPr="2852DC42">
        <w:rPr>
          <w:rFonts w:ascii="Times New Roman" w:eastAsia="Times New Roman" w:hAnsi="Times New Roman" w:cs="Times New Roman"/>
        </w:rPr>
        <w:t xml:space="preserve"> and</w:t>
      </w:r>
      <w:r w:rsidR="51100508" w:rsidRPr="2852DC42">
        <w:rPr>
          <w:rFonts w:ascii="Times New Roman" w:eastAsia="Times New Roman" w:hAnsi="Times New Roman" w:cs="Times New Roman"/>
        </w:rPr>
        <w:t xml:space="preserve"> have difficulty</w:t>
      </w:r>
      <w:r w:rsidRPr="2852DC42">
        <w:rPr>
          <w:rFonts w:ascii="Times New Roman" w:eastAsia="Times New Roman" w:hAnsi="Times New Roman" w:cs="Times New Roman"/>
        </w:rPr>
        <w:t xml:space="preserve"> holding patients accountable for </w:t>
      </w:r>
      <w:r w:rsidR="2CCA8034" w:rsidRPr="2852DC42">
        <w:rPr>
          <w:rFonts w:ascii="Times New Roman" w:eastAsia="Times New Roman" w:hAnsi="Times New Roman" w:cs="Times New Roman"/>
        </w:rPr>
        <w:t>decision</w:t>
      </w:r>
      <w:r w:rsidRPr="2852DC42">
        <w:rPr>
          <w:rFonts w:ascii="Times New Roman" w:eastAsia="Times New Roman" w:hAnsi="Times New Roman" w:cs="Times New Roman"/>
        </w:rPr>
        <w:t xml:space="preserve"> that can negatively impact their health. Information sharing features between doctors and patients will give healthcare professionals visibility into valuable </w:t>
      </w:r>
      <w:r w:rsidR="42E1EDFA" w:rsidRPr="2852DC42">
        <w:rPr>
          <w:rFonts w:ascii="Times New Roman" w:eastAsia="Times New Roman" w:hAnsi="Times New Roman" w:cs="Times New Roman"/>
        </w:rPr>
        <w:t>data (</w:t>
      </w:r>
      <w:r w:rsidR="6233D8DC" w:rsidRPr="2852DC42">
        <w:rPr>
          <w:rFonts w:ascii="Times New Roman" w:eastAsia="Times New Roman" w:hAnsi="Times New Roman" w:cs="Times New Roman"/>
        </w:rPr>
        <w:t>for example</w:t>
      </w:r>
      <w:r w:rsidR="1838F3D1" w:rsidRPr="2852DC42">
        <w:rPr>
          <w:rFonts w:ascii="Times New Roman" w:eastAsia="Times New Roman" w:hAnsi="Times New Roman" w:cs="Times New Roman"/>
        </w:rPr>
        <w:t>,</w:t>
      </w:r>
      <w:r w:rsidR="6233D8DC"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glucose levels </w:t>
      </w:r>
      <w:r w:rsidR="2111E383" w:rsidRPr="2852DC42">
        <w:rPr>
          <w:rFonts w:ascii="Times New Roman" w:eastAsia="Times New Roman" w:hAnsi="Times New Roman" w:cs="Times New Roman"/>
        </w:rPr>
        <w:t xml:space="preserve">trends </w:t>
      </w:r>
      <w:r w:rsidRPr="2852DC42">
        <w:rPr>
          <w:rFonts w:ascii="Times New Roman" w:eastAsia="Times New Roman" w:hAnsi="Times New Roman" w:cs="Times New Roman"/>
        </w:rPr>
        <w:t>and nutritional intake</w:t>
      </w:r>
      <w:r w:rsidR="5E7E9811" w:rsidRPr="2852DC42">
        <w:rPr>
          <w:rFonts w:ascii="Times New Roman" w:eastAsia="Times New Roman" w:hAnsi="Times New Roman" w:cs="Times New Roman"/>
        </w:rPr>
        <w:t xml:space="preserve"> data</w:t>
      </w:r>
      <w:r w:rsidR="4AC53F38" w:rsidRPr="2852DC42">
        <w:rPr>
          <w:rFonts w:ascii="Times New Roman" w:eastAsia="Times New Roman" w:hAnsi="Times New Roman" w:cs="Times New Roman"/>
        </w:rPr>
        <w:t>)</w:t>
      </w:r>
      <w:r w:rsidRPr="2852DC42">
        <w:rPr>
          <w:rFonts w:ascii="Times New Roman" w:eastAsia="Times New Roman" w:hAnsi="Times New Roman" w:cs="Times New Roman"/>
        </w:rPr>
        <w:t>. Studies suggesting positive patient outcomes make a product more attractive to healthcare providers.</w:t>
      </w:r>
    </w:p>
    <w:p w14:paraId="0000000F" w14:textId="77777777" w:rsidR="00F00543" w:rsidRDefault="00F00543" w:rsidP="2852DC42">
      <w:pPr>
        <w:spacing w:line="240" w:lineRule="auto"/>
        <w:rPr>
          <w:rFonts w:ascii="Times New Roman" w:eastAsia="Times New Roman" w:hAnsi="Times New Roman" w:cs="Times New Roman"/>
        </w:rPr>
      </w:pPr>
    </w:p>
    <w:p w14:paraId="00000010" w14:textId="3E288F40"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Health influencers</w:t>
      </w:r>
      <w:r w:rsidRPr="2852DC42">
        <w:rPr>
          <w:rFonts w:ascii="Times New Roman" w:eastAsia="Times New Roman" w:hAnsi="Times New Roman" w:cs="Times New Roman"/>
        </w:rPr>
        <w:t xml:space="preserve"> want to grow and engage their audience by sharing relevant, value-add content on social media. While it</w:t>
      </w:r>
      <w:r w:rsidR="67303849" w:rsidRPr="2852DC42">
        <w:rPr>
          <w:rFonts w:ascii="Times New Roman" w:eastAsia="Times New Roman" w:hAnsi="Times New Roman" w:cs="Times New Roman"/>
        </w:rPr>
        <w:t xml:space="preserve"> i</w:t>
      </w:r>
      <w:r w:rsidR="0FEC9C96" w:rsidRPr="2852DC42">
        <w:rPr>
          <w:rFonts w:ascii="Times New Roman" w:eastAsia="Times New Roman" w:hAnsi="Times New Roman" w:cs="Times New Roman"/>
        </w:rPr>
        <w:t>s</w:t>
      </w:r>
      <w:r w:rsidR="67303849" w:rsidRPr="2852DC42">
        <w:rPr>
          <w:rFonts w:ascii="Times New Roman" w:eastAsia="Times New Roman" w:hAnsi="Times New Roman" w:cs="Times New Roman"/>
        </w:rPr>
        <w:t xml:space="preserve"> </w:t>
      </w:r>
      <w:r w:rsidRPr="2852DC42">
        <w:rPr>
          <w:rFonts w:ascii="Times New Roman" w:eastAsia="Times New Roman" w:hAnsi="Times New Roman" w:cs="Times New Roman"/>
        </w:rPr>
        <w:t>increasingly common for influencers to be paid for product endorsements, they are also known to recommend products they</w:t>
      </w:r>
      <w:r w:rsidR="523D3A79" w:rsidRPr="2852DC42">
        <w:rPr>
          <w:rFonts w:ascii="Times New Roman" w:eastAsia="Times New Roman" w:hAnsi="Times New Roman" w:cs="Times New Roman"/>
        </w:rPr>
        <w:t xml:space="preserve"> have</w:t>
      </w:r>
      <w:r w:rsidRPr="2852DC42">
        <w:rPr>
          <w:rFonts w:ascii="Times New Roman" w:eastAsia="Times New Roman" w:hAnsi="Times New Roman" w:cs="Times New Roman"/>
        </w:rPr>
        <w:t xml:space="preserve"> had positive experiences with. “Mommy” influencers share tips and advice about having and raising kids and are inclined to advocate solutions that help women mitigate pregnancy risks.</w:t>
      </w:r>
    </w:p>
    <w:p w14:paraId="00000011" w14:textId="77777777" w:rsidR="00F00543" w:rsidRDefault="00F00543" w:rsidP="2852DC42">
      <w:pPr>
        <w:spacing w:line="240" w:lineRule="auto"/>
        <w:rPr>
          <w:rFonts w:ascii="Times New Roman" w:eastAsia="Times New Roman" w:hAnsi="Times New Roman" w:cs="Times New Roman"/>
        </w:rPr>
      </w:pPr>
    </w:p>
    <w:p w14:paraId="00000012" w14:textId="513E08B2"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Glucose monitoring manufacturers</w:t>
      </w:r>
      <w:r w:rsidRPr="2852DC42">
        <w:rPr>
          <w:rFonts w:ascii="Times New Roman" w:eastAsia="Times New Roman" w:hAnsi="Times New Roman" w:cs="Times New Roman"/>
        </w:rPr>
        <w:t xml:space="preserve"> seek to maximize sales and profit. They are incentivized to partner with solution providers to generate demand for their product and differentiate themselves against competitors. An exclusive partnership would likely be viewed even more positively by device makers. </w:t>
      </w:r>
      <w:r w:rsidRPr="2852DC42">
        <w:rPr>
          <w:rFonts w:ascii="Times New Roman" w:eastAsia="Times New Roman" w:hAnsi="Times New Roman" w:cs="Times New Roman"/>
          <w:b/>
          <w:bCs/>
          <w:i/>
          <w:iCs/>
        </w:rPr>
        <w:t xml:space="preserve">Risk: </w:t>
      </w:r>
      <w:r w:rsidRPr="2852DC42">
        <w:rPr>
          <w:rFonts w:ascii="Times New Roman" w:eastAsia="Times New Roman" w:hAnsi="Times New Roman" w:cs="Times New Roman"/>
        </w:rPr>
        <w:t xml:space="preserve">However, many glucose monitor brands also have their own apps and might be wary of partnering with a company that </w:t>
      </w:r>
      <w:r w:rsidR="2543A165" w:rsidRPr="2852DC42">
        <w:rPr>
          <w:rFonts w:ascii="Times New Roman" w:eastAsia="Times New Roman" w:hAnsi="Times New Roman" w:cs="Times New Roman"/>
        </w:rPr>
        <w:t>offers</w:t>
      </w:r>
      <w:r w:rsidRPr="2852DC42">
        <w:rPr>
          <w:rFonts w:ascii="Times New Roman" w:eastAsia="Times New Roman" w:hAnsi="Times New Roman" w:cs="Times New Roman"/>
        </w:rPr>
        <w:t xml:space="preserve"> an app they consider to be too similar to their own. </w:t>
      </w:r>
    </w:p>
    <w:p w14:paraId="00000013" w14:textId="77777777" w:rsidR="00F00543" w:rsidRDefault="00F00543" w:rsidP="2852DC42">
      <w:pPr>
        <w:spacing w:line="240" w:lineRule="auto"/>
        <w:rPr>
          <w:rFonts w:ascii="Times New Roman" w:eastAsia="Times New Roman" w:hAnsi="Times New Roman" w:cs="Times New Roman"/>
        </w:rPr>
      </w:pPr>
    </w:p>
    <w:p w14:paraId="00000014" w14:textId="07721D8D"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Grocery retailers and delivery </w:t>
      </w:r>
      <w:r w:rsidR="2CA4B6F0" w:rsidRPr="2852DC42">
        <w:rPr>
          <w:rFonts w:ascii="Times New Roman" w:eastAsia="Times New Roman" w:hAnsi="Times New Roman" w:cs="Times New Roman"/>
          <w:b/>
          <w:bCs/>
        </w:rPr>
        <w:t>platforms</w:t>
      </w:r>
      <w:r w:rsidRPr="2852DC42">
        <w:rPr>
          <w:rFonts w:ascii="Times New Roman" w:eastAsia="Times New Roman" w:hAnsi="Times New Roman" w:cs="Times New Roman"/>
          <w:b/>
          <w:bCs/>
        </w:rPr>
        <w:t xml:space="preserve"> </w:t>
      </w:r>
      <w:r w:rsidRPr="2852DC42">
        <w:rPr>
          <w:rFonts w:ascii="Times New Roman" w:eastAsia="Times New Roman" w:hAnsi="Times New Roman" w:cs="Times New Roman"/>
        </w:rPr>
        <w:t xml:space="preserve">also seek to maximize sales and profit. </w:t>
      </w:r>
      <w:r w:rsidR="5C4BAEFA" w:rsidRPr="2852DC42">
        <w:rPr>
          <w:rFonts w:ascii="Times New Roman" w:eastAsia="Times New Roman" w:hAnsi="Times New Roman" w:cs="Times New Roman"/>
        </w:rPr>
        <w:t>O</w:t>
      </w:r>
      <w:r w:rsidRPr="2852DC42">
        <w:rPr>
          <w:rFonts w:ascii="Times New Roman" w:eastAsia="Times New Roman" w:hAnsi="Times New Roman" w:cs="Times New Roman"/>
        </w:rPr>
        <w:t xml:space="preserve">nline grocery services, </w:t>
      </w:r>
      <w:r w:rsidR="6E885EF8" w:rsidRPr="2852DC42">
        <w:rPr>
          <w:rFonts w:ascii="Times New Roman" w:eastAsia="Times New Roman" w:hAnsi="Times New Roman" w:cs="Times New Roman"/>
        </w:rPr>
        <w:t xml:space="preserve">such as </w:t>
      </w:r>
      <w:r w:rsidRPr="2852DC42">
        <w:rPr>
          <w:rFonts w:ascii="Times New Roman" w:eastAsia="Times New Roman" w:hAnsi="Times New Roman" w:cs="Times New Roman"/>
        </w:rPr>
        <w:t>Amazon Fresh and InstaCart, offer commissions to affiliates who drive conversions by linking to products on their platforms.</w:t>
      </w:r>
      <w:r w:rsidR="7C133793" w:rsidRPr="2852DC42">
        <w:rPr>
          <w:rFonts w:ascii="Times New Roman" w:eastAsia="Times New Roman" w:hAnsi="Times New Roman" w:cs="Times New Roman"/>
        </w:rPr>
        <w:t xml:space="preserve"> </w:t>
      </w:r>
      <w:r w:rsidR="1DB3BFC7" w:rsidRPr="2852DC42">
        <w:rPr>
          <w:rFonts w:ascii="Times New Roman" w:eastAsia="Times New Roman" w:hAnsi="Times New Roman" w:cs="Times New Roman"/>
        </w:rPr>
        <w:t>Grocery retailers</w:t>
      </w:r>
      <w:r w:rsidR="7C133793" w:rsidRPr="2852DC42">
        <w:rPr>
          <w:rFonts w:ascii="Times New Roman" w:eastAsia="Times New Roman" w:hAnsi="Times New Roman" w:cs="Times New Roman"/>
        </w:rPr>
        <w:t xml:space="preserve"> a</w:t>
      </w:r>
      <w:r w:rsidR="68A19F9E" w:rsidRPr="2852DC42">
        <w:rPr>
          <w:rFonts w:ascii="Times New Roman" w:eastAsia="Times New Roman" w:hAnsi="Times New Roman" w:cs="Times New Roman"/>
        </w:rPr>
        <w:t>lso seek</w:t>
      </w:r>
      <w:r w:rsidR="7C133793" w:rsidRPr="2852DC42">
        <w:rPr>
          <w:rFonts w:ascii="Times New Roman" w:eastAsia="Times New Roman" w:hAnsi="Times New Roman" w:cs="Times New Roman"/>
        </w:rPr>
        <w:t xml:space="preserve"> to expand their markets </w:t>
      </w:r>
      <w:r w:rsidR="2D0E548D" w:rsidRPr="2852DC42">
        <w:rPr>
          <w:rFonts w:ascii="Times New Roman" w:eastAsia="Times New Roman" w:hAnsi="Times New Roman" w:cs="Times New Roman"/>
        </w:rPr>
        <w:t>beyond</w:t>
      </w:r>
      <w:r w:rsidR="7C133793" w:rsidRPr="2852DC42">
        <w:rPr>
          <w:rFonts w:ascii="Times New Roman" w:eastAsia="Times New Roman" w:hAnsi="Times New Roman" w:cs="Times New Roman"/>
        </w:rPr>
        <w:t xml:space="preserve"> in-store shoppers.</w:t>
      </w:r>
    </w:p>
    <w:p w14:paraId="00000015" w14:textId="77777777" w:rsidR="00F00543" w:rsidRDefault="00F00543" w:rsidP="2852DC42">
      <w:pPr>
        <w:spacing w:line="240" w:lineRule="auto"/>
        <w:rPr>
          <w:rFonts w:ascii="Times New Roman" w:eastAsia="Times New Roman" w:hAnsi="Times New Roman" w:cs="Times New Roman"/>
        </w:rPr>
      </w:pPr>
    </w:p>
    <w:p w14:paraId="00000017" w14:textId="1DDE8EEE"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Policymakers and regulators </w:t>
      </w:r>
      <w:r w:rsidRPr="2852DC42">
        <w:rPr>
          <w:rFonts w:ascii="Times New Roman" w:eastAsia="Times New Roman" w:hAnsi="Times New Roman" w:cs="Times New Roman"/>
        </w:rPr>
        <w:t>want to improve public health and safety. There are multiple regulatory organizations in the U.S.</w:t>
      </w:r>
      <w:r w:rsidR="4808D22D" w:rsidRPr="2852DC42">
        <w:rPr>
          <w:rFonts w:ascii="Times New Roman" w:eastAsia="Times New Roman" w:hAnsi="Times New Roman" w:cs="Times New Roman"/>
        </w:rPr>
        <w:t xml:space="preserve"> ai</w:t>
      </w:r>
      <w:r w:rsidRPr="2852DC42">
        <w:rPr>
          <w:rFonts w:ascii="Times New Roman" w:eastAsia="Times New Roman" w:hAnsi="Times New Roman" w:cs="Times New Roman"/>
        </w:rPr>
        <w:t xml:space="preserve">ming to help pregnant women manage or reduce the risk of </w:t>
      </w:r>
      <w:r w:rsidR="676B5D7B"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The FDA regulates “mobile medical apps,” defined as apps used in medical diagnoses, disease treatment, and prevention. </w:t>
      </w:r>
      <w:r w:rsidR="0D0F92D1" w:rsidRPr="2852DC42">
        <w:rPr>
          <w:rFonts w:ascii="Times New Roman" w:eastAsia="Times New Roman" w:hAnsi="Times New Roman" w:cs="Times New Roman"/>
        </w:rPr>
        <w:t>A product that requires</w:t>
      </w:r>
      <w:r w:rsidRPr="2852DC42">
        <w:rPr>
          <w:rFonts w:ascii="Times New Roman" w:eastAsia="Times New Roman" w:hAnsi="Times New Roman" w:cs="Times New Roman"/>
        </w:rPr>
        <w:t xml:space="preserve"> glucose-monitoring technology</w:t>
      </w:r>
      <w:r w:rsidR="0D58108B" w:rsidRPr="2852DC42">
        <w:rPr>
          <w:rFonts w:ascii="Times New Roman" w:eastAsia="Times New Roman" w:hAnsi="Times New Roman" w:cs="Times New Roman"/>
        </w:rPr>
        <w:t xml:space="preserve"> has a relatively low</w:t>
      </w:r>
      <w:r w:rsidRPr="2852DC42">
        <w:rPr>
          <w:rFonts w:ascii="Times New Roman" w:eastAsia="Times New Roman" w:hAnsi="Times New Roman" w:cs="Times New Roman"/>
        </w:rPr>
        <w:t xml:space="preserve"> risk of failing to receive FDA approval </w:t>
      </w:r>
      <w:r w:rsidR="17299A49" w:rsidRPr="2852DC42">
        <w:rPr>
          <w:rFonts w:ascii="Times New Roman" w:eastAsia="Times New Roman" w:hAnsi="Times New Roman" w:cs="Times New Roman"/>
        </w:rPr>
        <w:t>given legal precedent</w:t>
      </w:r>
      <w:r w:rsidRPr="2852DC42">
        <w:rPr>
          <w:rFonts w:ascii="Times New Roman" w:eastAsia="Times New Roman" w:hAnsi="Times New Roman" w:cs="Times New Roman"/>
        </w:rPr>
        <w:t xml:space="preserve">. </w:t>
      </w:r>
      <w:r w:rsidR="68249DDA" w:rsidRPr="2852DC42">
        <w:rPr>
          <w:rFonts w:ascii="Times New Roman" w:eastAsia="Times New Roman" w:hAnsi="Times New Roman" w:cs="Times New Roman"/>
        </w:rPr>
        <w:t>Mobile medical apps</w:t>
      </w:r>
      <w:r w:rsidRPr="2852DC42">
        <w:rPr>
          <w:rFonts w:ascii="Times New Roman" w:eastAsia="Times New Roman" w:hAnsi="Times New Roman" w:cs="Times New Roman"/>
        </w:rPr>
        <w:t xml:space="preserve"> </w:t>
      </w:r>
      <w:r w:rsidR="1ED20D4C" w:rsidRPr="2852DC42">
        <w:rPr>
          <w:rFonts w:ascii="Times New Roman" w:eastAsia="Times New Roman" w:hAnsi="Times New Roman" w:cs="Times New Roman"/>
        </w:rPr>
        <w:t>are</w:t>
      </w:r>
      <w:r w:rsidR="47771073" w:rsidRPr="2852DC42">
        <w:rPr>
          <w:rFonts w:ascii="Times New Roman" w:eastAsia="Times New Roman" w:hAnsi="Times New Roman" w:cs="Times New Roman"/>
        </w:rPr>
        <w:t xml:space="preserve"> not</w:t>
      </w:r>
      <w:r w:rsidRPr="2852DC42">
        <w:rPr>
          <w:rFonts w:ascii="Times New Roman" w:eastAsia="Times New Roman" w:hAnsi="Times New Roman" w:cs="Times New Roman"/>
        </w:rPr>
        <w:t xml:space="preserve"> regulated under HIPAA, since health apps do not qualify as “covered entities</w:t>
      </w:r>
      <w:r w:rsidR="5272FAE7" w:rsidRPr="2852DC42">
        <w:rPr>
          <w:rFonts w:ascii="Times New Roman" w:eastAsia="Times New Roman" w:hAnsi="Times New Roman" w:cs="Times New Roman"/>
        </w:rPr>
        <w:t>.</w:t>
      </w:r>
      <w:r w:rsidRPr="2852DC42">
        <w:rPr>
          <w:rFonts w:ascii="Times New Roman" w:eastAsia="Times New Roman" w:hAnsi="Times New Roman" w:cs="Times New Roman"/>
        </w:rPr>
        <w:t xml:space="preserve">” </w:t>
      </w:r>
      <w:r w:rsidR="65877DF9" w:rsidRPr="2852DC42">
        <w:rPr>
          <w:rFonts w:ascii="Times New Roman" w:eastAsia="Times New Roman" w:hAnsi="Times New Roman" w:cs="Times New Roman"/>
        </w:rPr>
        <w:t>(</w:t>
      </w:r>
      <w:r w:rsidRPr="2852DC42">
        <w:rPr>
          <w:rFonts w:ascii="Times New Roman" w:eastAsia="Times New Roman" w:hAnsi="Times New Roman" w:cs="Times New Roman"/>
          <w:b/>
          <w:bCs/>
          <w:i/>
          <w:iCs/>
        </w:rPr>
        <w:t>Risk:</w:t>
      </w:r>
      <w:r w:rsidRPr="2852DC42">
        <w:rPr>
          <w:rFonts w:ascii="Times New Roman" w:eastAsia="Times New Roman" w:hAnsi="Times New Roman" w:cs="Times New Roman"/>
        </w:rPr>
        <w:t xml:space="preserve"> There is a low-to-moderate risk that the FDA review process could delay the go-to-market timeline if product development is not managed carefully to ensure FDA compliance.</w:t>
      </w:r>
      <w:r w:rsidR="2CEE2BD7" w:rsidRPr="2852DC42">
        <w:rPr>
          <w:rFonts w:ascii="Times New Roman" w:eastAsia="Times New Roman" w:hAnsi="Times New Roman" w:cs="Times New Roman"/>
        </w:rPr>
        <w:t>)</w:t>
      </w:r>
      <w:r w:rsidRPr="2852DC42">
        <w:rPr>
          <w:rFonts w:ascii="Times New Roman" w:eastAsia="Times New Roman" w:hAnsi="Times New Roman" w:cs="Times New Roman"/>
        </w:rPr>
        <w:t xml:space="preserve"> Data privacy in the U.S. relies on a patchwork of federal and state laws. The FTC has the authority to sue app-makers who violate their own data privacy policies, and California’s privacy law allows residents to sue companies for certain types of data breaches. California also forces devices and browsers to allow users to opt out of all third-party data sharing. </w:t>
      </w:r>
      <w:r w:rsidR="4CAF68E3" w:rsidRPr="2852DC42">
        <w:rPr>
          <w:rFonts w:ascii="Times New Roman" w:eastAsia="Times New Roman" w:hAnsi="Times New Roman" w:cs="Times New Roman"/>
        </w:rPr>
        <w:t>T</w:t>
      </w:r>
      <w:r w:rsidR="4BA0CF4D" w:rsidRPr="2852DC42">
        <w:rPr>
          <w:rFonts w:ascii="Times New Roman" w:eastAsia="Times New Roman" w:hAnsi="Times New Roman" w:cs="Times New Roman"/>
        </w:rPr>
        <w:t>hough there are regulatory considerations</w:t>
      </w:r>
      <w:r w:rsidRPr="2852DC42">
        <w:rPr>
          <w:rFonts w:ascii="Times New Roman" w:eastAsia="Times New Roman" w:hAnsi="Times New Roman" w:cs="Times New Roman"/>
        </w:rPr>
        <w:t xml:space="preserve">, a product that provides science-backed nutritional recommendations to pregnant women, takes adequate steps to safeguard user data, and respects users’ data sharing preferences would </w:t>
      </w:r>
      <w:r w:rsidR="450A3F0F" w:rsidRPr="2852DC42">
        <w:rPr>
          <w:rFonts w:ascii="Times New Roman" w:eastAsia="Times New Roman" w:hAnsi="Times New Roman" w:cs="Times New Roman"/>
        </w:rPr>
        <w:t xml:space="preserve">likely </w:t>
      </w:r>
      <w:r w:rsidRPr="2852DC42">
        <w:rPr>
          <w:rFonts w:ascii="Times New Roman" w:eastAsia="Times New Roman" w:hAnsi="Times New Roman" w:cs="Times New Roman"/>
        </w:rPr>
        <w:t>be viewed positively by policymakers and regulators.</w:t>
      </w:r>
    </w:p>
    <w:p w14:paraId="00000018" w14:textId="77777777" w:rsidR="00F00543" w:rsidRDefault="00F00543" w:rsidP="2852DC42">
      <w:pPr>
        <w:spacing w:line="240" w:lineRule="auto"/>
        <w:rPr>
          <w:rFonts w:ascii="Times New Roman" w:eastAsia="Times New Roman" w:hAnsi="Times New Roman" w:cs="Times New Roman"/>
        </w:rPr>
      </w:pPr>
    </w:p>
    <w:p w14:paraId="00000019" w14:textId="351BFCEF" w:rsidR="00F00543" w:rsidRDefault="7C944DBD" w:rsidP="2852DC42">
      <w:pPr>
        <w:pStyle w:val="Heading2"/>
        <w:keepNext w:val="0"/>
        <w:keepLines w:val="0"/>
        <w:spacing w:before="0" w:after="0" w:line="240" w:lineRule="auto"/>
        <w:ind w:left="0" w:right="0"/>
        <w:rPr>
          <w:i/>
          <w:iCs/>
          <w:u w:val="none"/>
        </w:rPr>
      </w:pPr>
      <w:bookmarkStart w:id="4" w:name="_hccke5n00vpr"/>
      <w:bookmarkEnd w:id="4"/>
      <w:r>
        <w:t>Tech Trends:</w:t>
      </w:r>
      <w:r>
        <w:rPr>
          <w:u w:val="none"/>
        </w:rPr>
        <w:t xml:space="preserve"> </w:t>
      </w:r>
      <w:r w:rsidRPr="2852DC42">
        <w:rPr>
          <w:i/>
          <w:iCs/>
          <w:u w:val="none"/>
        </w:rPr>
        <w:t>Ab</w:t>
      </w:r>
      <w:r w:rsidR="659ACB5D" w:rsidRPr="2852DC42">
        <w:rPr>
          <w:i/>
          <w:iCs/>
          <w:u w:val="none"/>
        </w:rPr>
        <w:t>b</w:t>
      </w:r>
      <w:r w:rsidRPr="2852DC42">
        <w:rPr>
          <w:i/>
          <w:iCs/>
          <w:u w:val="none"/>
        </w:rPr>
        <w:t>ott’s Freestyle Libre Gen 3 is the optimal product fit for collecting user glucose level data. With Apple pioneering non-invasive glucose monitoring technology, a technology convergence is expected to consolidate glucose monitoring into existing connected fitness devices within 3-7 years.</w:t>
      </w:r>
    </w:p>
    <w:p w14:paraId="0000001A" w14:textId="77777777" w:rsidR="00F00543" w:rsidRDefault="00F00543" w:rsidP="2852DC42">
      <w:pPr>
        <w:spacing w:line="240" w:lineRule="auto"/>
        <w:rPr>
          <w:rFonts w:ascii="Times New Roman" w:eastAsia="Times New Roman" w:hAnsi="Times New Roman" w:cs="Times New Roman"/>
        </w:rPr>
      </w:pPr>
    </w:p>
    <w:p w14:paraId="0000001B" w14:textId="59B5C18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Modern applications of technology in diabetes management and prevention include hardware and software. Hardware devices </w:t>
      </w:r>
      <w:r w:rsidR="151582B0" w:rsidRPr="2852DC42">
        <w:rPr>
          <w:rFonts w:ascii="Times New Roman" w:eastAsia="Times New Roman" w:hAnsi="Times New Roman" w:cs="Times New Roman"/>
        </w:rPr>
        <w:t xml:space="preserve">include </w:t>
      </w:r>
      <w:r w:rsidRPr="2852DC42">
        <w:rPr>
          <w:rFonts w:ascii="Times New Roman" w:eastAsia="Times New Roman" w:hAnsi="Times New Roman" w:cs="Times New Roman"/>
        </w:rPr>
        <w:t>blood glucose monitors, insulin pumps, connected fitness devices</w:t>
      </w:r>
      <w:r w:rsidR="3B7E6213"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and connected weighing scales. Such devices help prediabetic and diabetic patients monitor blood glucose levels, deliver medicine, and track and improve their overall health. Software applications are used in conjunction with hardware devices to help diabetic patients </w:t>
      </w:r>
      <w:r w:rsidR="70510BA2" w:rsidRPr="2852DC42">
        <w:rPr>
          <w:rFonts w:ascii="Times New Roman" w:eastAsia="Times New Roman" w:hAnsi="Times New Roman" w:cs="Times New Roman"/>
        </w:rPr>
        <w:t>analyze</w:t>
      </w:r>
      <w:r w:rsidRPr="2852DC42">
        <w:rPr>
          <w:rFonts w:ascii="Times New Roman" w:eastAsia="Times New Roman" w:hAnsi="Times New Roman" w:cs="Times New Roman"/>
        </w:rPr>
        <w:t xml:space="preserve"> blood glucose level trends and track caloric intake. Most applications in the market focus on diabetes management, less on prevention.</w:t>
      </w:r>
    </w:p>
    <w:p w14:paraId="0000001C" w14:textId="77777777" w:rsidR="00F00543" w:rsidRDefault="00F00543" w:rsidP="2852DC42">
      <w:pPr>
        <w:spacing w:line="240" w:lineRule="auto"/>
        <w:rPr>
          <w:rFonts w:ascii="Times New Roman" w:eastAsia="Times New Roman" w:hAnsi="Times New Roman" w:cs="Times New Roman"/>
        </w:rPr>
      </w:pPr>
    </w:p>
    <w:p w14:paraId="0000001D" w14:textId="7661F05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Glucose monitors are commonly used and arguably the most powerful devices in diabetes prevention and management, helping monitor and track the leading health indicator: blood sugar levels. The two most common types of blood glucose monitors are blood glucose monitors (BCMs) and continuous glucose monitors (CGMs). BCMs use a small amount of blood usually collected by puncturing the user’s finger to measure blood glucose level at any given time. CGMs are a wearable technology that helps measure glucose level continuously by inserting a small sensor under the skin (usually in the abdomen or upper arm) and lasts up to two weeks. The sensor transmits data via NFC or </w:t>
      </w:r>
      <w:r w:rsidR="3412E647" w:rsidRPr="2852DC42">
        <w:rPr>
          <w:rFonts w:ascii="Times New Roman" w:eastAsia="Times New Roman" w:hAnsi="Times New Roman" w:cs="Times New Roman"/>
        </w:rPr>
        <w:t>Bluetooth</w:t>
      </w:r>
      <w:r w:rsidRPr="2852DC42">
        <w:rPr>
          <w:rFonts w:ascii="Times New Roman" w:eastAsia="Times New Roman" w:hAnsi="Times New Roman" w:cs="Times New Roman"/>
        </w:rPr>
        <w:t xml:space="preserve"> to a smart device like a smartphone or proprietary handheld device which stores, analyzes and enables data sharing. Longer lasting CGMs require surgically inserting a sensor and are priced significantly higher albeit a better fit for high risk diabetic patients.</w:t>
      </w:r>
    </w:p>
    <w:p w14:paraId="0000001E" w14:textId="77777777" w:rsidR="00F00543" w:rsidRDefault="00F00543" w:rsidP="2852DC42">
      <w:pPr>
        <w:spacing w:line="240" w:lineRule="auto"/>
        <w:rPr>
          <w:rFonts w:ascii="Times New Roman" w:eastAsia="Times New Roman" w:hAnsi="Times New Roman" w:cs="Times New Roman"/>
        </w:rPr>
      </w:pPr>
    </w:p>
    <w:p w14:paraId="0000001F" w14:textId="37FB6EF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Two companies currently lead the $</w:t>
      </w:r>
      <w:r w:rsidR="4D66C604" w:rsidRPr="2852DC42">
        <w:rPr>
          <w:rFonts w:ascii="Times New Roman" w:eastAsia="Times New Roman" w:hAnsi="Times New Roman" w:cs="Times New Roman"/>
        </w:rPr>
        <w:t>11.3</w:t>
      </w:r>
      <w:r w:rsidRPr="2852DC42">
        <w:rPr>
          <w:rFonts w:ascii="Times New Roman" w:eastAsia="Times New Roman" w:hAnsi="Times New Roman" w:cs="Times New Roman"/>
        </w:rPr>
        <w:t>B glucose monitoring market: Abbott with the FreeStyle Libre and Dexcom with the</w:t>
      </w:r>
      <w:r w:rsidR="2A6E1FAA" w:rsidRPr="2852DC42">
        <w:rPr>
          <w:rFonts w:ascii="Times New Roman" w:eastAsia="Times New Roman" w:hAnsi="Times New Roman" w:cs="Times New Roman"/>
        </w:rPr>
        <w:t>ir</w:t>
      </w:r>
      <w:r w:rsidRPr="2852DC42">
        <w:rPr>
          <w:rFonts w:ascii="Times New Roman" w:eastAsia="Times New Roman" w:hAnsi="Times New Roman" w:cs="Times New Roman"/>
        </w:rPr>
        <w:t xml:space="preserve"> Dexcom CGMs. Dexcom’s offering comes at a price premium due to its differentiators – integration with Dexcom’s insulin delivery systems and longer patch life (14 days/patch for Dexcom vs. 10 </w:t>
      </w:r>
      <w:r w:rsidRPr="2852DC42">
        <w:rPr>
          <w:rFonts w:ascii="Times New Roman" w:eastAsia="Times New Roman" w:hAnsi="Times New Roman" w:cs="Times New Roman"/>
        </w:rPr>
        <w:lastRenderedPageBreak/>
        <w:t>days/patch for Freestyle Libre). Preliminary analysis of unit economics proves the Freestyle Libre 3 to be financially favorable even with a lower patch life over the expected customer lifecycle</w:t>
      </w:r>
      <w:r w:rsidR="1CD546A8" w:rsidRPr="2852DC42">
        <w:rPr>
          <w:rFonts w:ascii="Times New Roman" w:eastAsia="Times New Roman" w:hAnsi="Times New Roman" w:cs="Times New Roman"/>
        </w:rPr>
        <w:t>.</w:t>
      </w:r>
    </w:p>
    <w:p w14:paraId="00000020" w14:textId="77777777" w:rsidR="00F00543" w:rsidRDefault="00F00543" w:rsidP="2852DC42">
      <w:pPr>
        <w:spacing w:line="240" w:lineRule="auto"/>
        <w:rPr>
          <w:rFonts w:ascii="Times New Roman" w:eastAsia="Times New Roman" w:hAnsi="Times New Roman" w:cs="Times New Roman"/>
        </w:rPr>
      </w:pPr>
    </w:p>
    <w:p w14:paraId="00000021" w14:textId="3D39987E"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In late February 2023, news outlets reported on Apple reaching a proof of concept stage for a non-invasive glucose monitoring system integrated into the Apple Watch. If successful, Apple has the potential to upend the $11.</w:t>
      </w:r>
      <w:r w:rsidR="1A1F110B" w:rsidRPr="2852DC42">
        <w:rPr>
          <w:rFonts w:ascii="Times New Roman" w:eastAsia="Times New Roman" w:hAnsi="Times New Roman" w:cs="Times New Roman"/>
        </w:rPr>
        <w:t>3</w:t>
      </w:r>
      <w:r w:rsidRPr="2852DC42">
        <w:rPr>
          <w:rFonts w:ascii="Times New Roman" w:eastAsia="Times New Roman" w:hAnsi="Times New Roman" w:cs="Times New Roman"/>
        </w:rPr>
        <w:t xml:space="preserve">B glucose monitor industry </w:t>
      </w:r>
      <w:r w:rsidR="615C901B" w:rsidRPr="2852DC42">
        <w:rPr>
          <w:rFonts w:ascii="Times New Roman" w:eastAsia="Times New Roman" w:hAnsi="Times New Roman" w:cs="Times New Roman"/>
        </w:rPr>
        <w:t>by</w:t>
      </w:r>
      <w:r w:rsidRPr="2852DC42">
        <w:rPr>
          <w:rFonts w:ascii="Times New Roman" w:eastAsia="Times New Roman" w:hAnsi="Times New Roman" w:cs="Times New Roman"/>
        </w:rPr>
        <w:t xml:space="preserve"> add</w:t>
      </w:r>
      <w:r w:rsidR="6446AF12" w:rsidRPr="2852DC42">
        <w:rPr>
          <w:rFonts w:ascii="Times New Roman" w:eastAsia="Times New Roman" w:hAnsi="Times New Roman" w:cs="Times New Roman"/>
        </w:rPr>
        <w:t>ing</w:t>
      </w:r>
      <w:r w:rsidRPr="2852DC42">
        <w:rPr>
          <w:rFonts w:ascii="Times New Roman" w:eastAsia="Times New Roman" w:hAnsi="Times New Roman" w:cs="Times New Roman"/>
        </w:rPr>
        <w:t xml:space="preserve"> glucose monitoring as a health and fitness </w:t>
      </w:r>
      <w:r w:rsidR="71D0CE72" w:rsidRPr="2852DC42">
        <w:rPr>
          <w:rFonts w:ascii="Times New Roman" w:eastAsia="Times New Roman" w:hAnsi="Times New Roman" w:cs="Times New Roman"/>
        </w:rPr>
        <w:t>feature</w:t>
      </w:r>
      <w:r w:rsidRPr="2852DC42">
        <w:rPr>
          <w:rFonts w:ascii="Times New Roman" w:eastAsia="Times New Roman" w:hAnsi="Times New Roman" w:cs="Times New Roman"/>
        </w:rPr>
        <w:t>. While Apple will pioneer this effort, other connected device companies like Fitbit and Pixel Watch are expected to enter the market in the next 3-7 years. This impending technology convergence has the potential to compound our growth, increase profitability by increasing adoption, and reduce costs by negating the need to subsidize CGM devices.</w:t>
      </w:r>
    </w:p>
    <w:p w14:paraId="00000022" w14:textId="77777777" w:rsidR="00F00543" w:rsidRDefault="00F00543" w:rsidP="2852DC42">
      <w:pPr>
        <w:spacing w:line="240" w:lineRule="auto"/>
        <w:rPr>
          <w:rFonts w:ascii="Times New Roman" w:eastAsia="Times New Roman" w:hAnsi="Times New Roman" w:cs="Times New Roman"/>
        </w:rPr>
      </w:pPr>
    </w:p>
    <w:p w14:paraId="00000023" w14:textId="2BD8AF6F" w:rsidR="00F00543" w:rsidRDefault="6AB8B5E6"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Across industries, improvements in AI enable increasing returns to scale and new ML capabilities. A</w:t>
      </w:r>
      <w:r w:rsidR="1621A623" w:rsidRPr="2852DC42">
        <w:rPr>
          <w:rFonts w:ascii="Times New Roman" w:eastAsia="Times New Roman" w:hAnsi="Times New Roman" w:cs="Times New Roman"/>
        </w:rPr>
        <w:t xml:space="preserve"> </w:t>
      </w:r>
      <w:r w:rsidR="0C0263CF" w:rsidRPr="2852DC42">
        <w:rPr>
          <w:rFonts w:ascii="Times New Roman" w:eastAsia="Times New Roman" w:hAnsi="Times New Roman" w:cs="Times New Roman"/>
        </w:rPr>
        <w:t xml:space="preserve">requirement for building a ML model includes </w:t>
      </w:r>
      <w:r w:rsidR="61B4538B" w:rsidRPr="2852DC42">
        <w:rPr>
          <w:rFonts w:ascii="Times New Roman" w:eastAsia="Times New Roman" w:hAnsi="Times New Roman" w:cs="Times New Roman"/>
        </w:rPr>
        <w:t>collection of big data.</w:t>
      </w:r>
      <w:r w:rsidR="13EF13E6" w:rsidRPr="2852DC42">
        <w:rPr>
          <w:rFonts w:ascii="Times New Roman" w:eastAsia="Times New Roman" w:hAnsi="Times New Roman" w:cs="Times New Roman"/>
        </w:rPr>
        <w:t xml:space="preserve"> </w:t>
      </w:r>
      <w:r w:rsidR="61B4538B" w:rsidRPr="2852DC42">
        <w:rPr>
          <w:rFonts w:ascii="Times New Roman" w:eastAsia="Times New Roman" w:hAnsi="Times New Roman" w:cs="Times New Roman"/>
        </w:rPr>
        <w:t>While n</w:t>
      </w:r>
      <w:r w:rsidR="1621A623" w:rsidRPr="2852DC42">
        <w:rPr>
          <w:rFonts w:ascii="Times New Roman" w:eastAsia="Times New Roman" w:hAnsi="Times New Roman" w:cs="Times New Roman"/>
        </w:rPr>
        <w:t>on-invasive glucose monitoring technology does not exist today</w:t>
      </w:r>
      <w:r w:rsidR="6A2C2AD0" w:rsidRPr="2852DC42">
        <w:rPr>
          <w:rFonts w:ascii="Times New Roman" w:eastAsia="Times New Roman" w:hAnsi="Times New Roman" w:cs="Times New Roman"/>
        </w:rPr>
        <w:t xml:space="preserve">, </w:t>
      </w:r>
      <w:r w:rsidR="1621A623" w:rsidRPr="2852DC42">
        <w:rPr>
          <w:rFonts w:ascii="Times New Roman" w:eastAsia="Times New Roman" w:hAnsi="Times New Roman" w:cs="Times New Roman"/>
        </w:rPr>
        <w:t>a</w:t>
      </w:r>
      <w:r w:rsidR="35DD34FC" w:rsidRPr="2852DC42">
        <w:rPr>
          <w:rFonts w:ascii="Times New Roman" w:eastAsia="Times New Roman" w:hAnsi="Times New Roman" w:cs="Times New Roman"/>
        </w:rPr>
        <w:t>s mentioned,</w:t>
      </w:r>
      <w:r w:rsidR="1621A623" w:rsidRPr="2852DC42">
        <w:rPr>
          <w:rFonts w:ascii="Times New Roman" w:eastAsia="Times New Roman" w:hAnsi="Times New Roman" w:cs="Times New Roman"/>
        </w:rPr>
        <w:t xml:space="preserve"> technology convergence is not far off. In the interim, </w:t>
      </w:r>
      <w:r w:rsidR="35ED9977" w:rsidRPr="2852DC42">
        <w:rPr>
          <w:rFonts w:ascii="Times New Roman" w:eastAsia="Times New Roman" w:hAnsi="Times New Roman" w:cs="Times New Roman"/>
        </w:rPr>
        <w:t>CGM</w:t>
      </w:r>
      <w:r w:rsidR="1621A623" w:rsidRPr="2852DC42">
        <w:rPr>
          <w:rFonts w:ascii="Times New Roman" w:eastAsia="Times New Roman" w:hAnsi="Times New Roman" w:cs="Times New Roman"/>
        </w:rPr>
        <w:t xml:space="preserve"> device</w:t>
      </w:r>
      <w:r w:rsidR="2841DA4C" w:rsidRPr="2852DC42">
        <w:rPr>
          <w:rFonts w:ascii="Times New Roman" w:eastAsia="Times New Roman" w:hAnsi="Times New Roman" w:cs="Times New Roman"/>
        </w:rPr>
        <w:t>s</w:t>
      </w:r>
      <w:r w:rsidR="1621A623" w:rsidRPr="2852DC42">
        <w:rPr>
          <w:rFonts w:ascii="Times New Roman" w:eastAsia="Times New Roman" w:hAnsi="Times New Roman" w:cs="Times New Roman"/>
        </w:rPr>
        <w:t xml:space="preserve"> can be </w:t>
      </w:r>
      <w:r w:rsidR="38062AD9" w:rsidRPr="2852DC42">
        <w:rPr>
          <w:rFonts w:ascii="Times New Roman" w:eastAsia="Times New Roman" w:hAnsi="Times New Roman" w:cs="Times New Roman"/>
        </w:rPr>
        <w:t>self-applied</w:t>
      </w:r>
      <w:r w:rsidR="1621A623" w:rsidRPr="2852DC42">
        <w:rPr>
          <w:rFonts w:ascii="Times New Roman" w:eastAsia="Times New Roman" w:hAnsi="Times New Roman" w:cs="Times New Roman"/>
        </w:rPr>
        <w:t xml:space="preserve"> by the user and </w:t>
      </w:r>
      <w:r w:rsidR="7FDA9DB5" w:rsidRPr="2852DC42">
        <w:rPr>
          <w:rFonts w:ascii="Times New Roman" w:eastAsia="Times New Roman" w:hAnsi="Times New Roman" w:cs="Times New Roman"/>
        </w:rPr>
        <w:t>produces a</w:t>
      </w:r>
      <w:r w:rsidR="1621A623" w:rsidRPr="2852DC42">
        <w:rPr>
          <w:rFonts w:ascii="Times New Roman" w:eastAsia="Times New Roman" w:hAnsi="Times New Roman" w:cs="Times New Roman"/>
        </w:rPr>
        <w:t xml:space="preserve"> continuous </w:t>
      </w:r>
      <w:r w:rsidR="34AE55B8" w:rsidRPr="2852DC42">
        <w:rPr>
          <w:rFonts w:ascii="Times New Roman" w:eastAsia="Times New Roman" w:hAnsi="Times New Roman" w:cs="Times New Roman"/>
        </w:rPr>
        <w:t>flow of blood sugar data</w:t>
      </w:r>
      <w:r w:rsidR="1621A623" w:rsidRPr="2852DC42">
        <w:rPr>
          <w:rFonts w:ascii="Times New Roman" w:eastAsia="Times New Roman" w:hAnsi="Times New Roman" w:cs="Times New Roman"/>
        </w:rPr>
        <w:t>.</w:t>
      </w:r>
    </w:p>
    <w:p w14:paraId="00000024" w14:textId="77777777" w:rsidR="00F00543" w:rsidRDefault="00F00543" w:rsidP="2852DC42">
      <w:pPr>
        <w:spacing w:line="240" w:lineRule="auto"/>
        <w:rPr>
          <w:rFonts w:ascii="Times New Roman" w:eastAsia="Times New Roman" w:hAnsi="Times New Roman" w:cs="Times New Roman"/>
        </w:rPr>
      </w:pPr>
    </w:p>
    <w:p w14:paraId="00000025" w14:textId="31672A69"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Along with shifting technology trends, consumer trends are also important considerations when choosing the right business model. The Covid-19 pandemic changed the way consumers shop for food and groceries, with consumers moving away from traditional in-store grocery shopping to online ordering. Consumers spent $1.7</w:t>
      </w:r>
      <w:r w:rsidR="24F80F21" w:rsidRPr="2852DC42">
        <w:rPr>
          <w:rFonts w:ascii="Times New Roman" w:eastAsia="Times New Roman" w:hAnsi="Times New Roman" w:cs="Times New Roman"/>
        </w:rPr>
        <w:t xml:space="preserve"> </w:t>
      </w:r>
      <w:r w:rsidR="391EFD05" w:rsidRPr="2852DC42">
        <w:rPr>
          <w:rFonts w:ascii="Times New Roman" w:eastAsia="Times New Roman" w:hAnsi="Times New Roman" w:cs="Times New Roman"/>
        </w:rPr>
        <w:t>trillion</w:t>
      </w:r>
      <w:r w:rsidRPr="2852DC42">
        <w:rPr>
          <w:rFonts w:ascii="Times New Roman" w:eastAsia="Times New Roman" w:hAnsi="Times New Roman" w:cs="Times New Roman"/>
        </w:rPr>
        <w:t xml:space="preserve"> online between March 2020 to February 2022, an increase of 55% compared to the previous period. Online spending is up 15.5% YoY in February 2022 showcasing continued growth even after the pandemic, with grocery shopping seeing the most drastic change.</w:t>
      </w:r>
    </w:p>
    <w:p w14:paraId="00000026" w14:textId="77777777" w:rsidR="00F00543" w:rsidRDefault="00F00543" w:rsidP="2852DC42">
      <w:pPr>
        <w:spacing w:line="240" w:lineRule="auto"/>
        <w:rPr>
          <w:rFonts w:ascii="Times New Roman" w:eastAsia="Times New Roman" w:hAnsi="Times New Roman" w:cs="Times New Roman"/>
        </w:rPr>
      </w:pPr>
    </w:p>
    <w:p w14:paraId="00000027" w14:textId="363BAB8E" w:rsidR="00F00543" w:rsidRDefault="7C944DBD" w:rsidP="2852DC42">
      <w:pPr>
        <w:pStyle w:val="Heading2"/>
        <w:keepNext w:val="0"/>
        <w:keepLines w:val="0"/>
        <w:spacing w:before="0" w:after="0" w:line="240" w:lineRule="auto"/>
        <w:ind w:left="0" w:right="0"/>
        <w:rPr>
          <w:i/>
          <w:iCs/>
          <w:u w:val="none"/>
        </w:rPr>
      </w:pPr>
      <w:bookmarkStart w:id="5" w:name="_td6rquzbv9sw"/>
      <w:bookmarkEnd w:id="5"/>
      <w:r>
        <w:t>Product:</w:t>
      </w:r>
      <w:r>
        <w:rPr>
          <w:u w:val="none"/>
        </w:rPr>
        <w:t xml:space="preserve"> </w:t>
      </w:r>
      <w:r w:rsidR="14AB7573" w:rsidRPr="2852DC42">
        <w:rPr>
          <w:i/>
          <w:iCs/>
          <w:u w:val="none"/>
        </w:rPr>
        <w:t xml:space="preserve">Our product, </w:t>
      </w:r>
      <w:r w:rsidR="496538DC" w:rsidRPr="2852DC42">
        <w:rPr>
          <w:i/>
          <w:iCs/>
          <w:u w:val="none"/>
        </w:rPr>
        <w:t xml:space="preserve">Glucose </w:t>
      </w:r>
      <w:r w:rsidRPr="2852DC42">
        <w:rPr>
          <w:i/>
          <w:iCs/>
          <w:u w:val="none"/>
        </w:rPr>
        <w:t>Mommy</w:t>
      </w:r>
      <w:r w:rsidR="60A3E302" w:rsidRPr="2852DC42">
        <w:rPr>
          <w:i/>
          <w:iCs/>
          <w:u w:val="none"/>
        </w:rPr>
        <w:t>,</w:t>
      </w:r>
      <w:r w:rsidRPr="2852DC42">
        <w:rPr>
          <w:i/>
          <w:iCs/>
          <w:u w:val="none"/>
        </w:rPr>
        <w:t xml:space="preserve"> is a revolutionary digital </w:t>
      </w:r>
      <w:r w:rsidR="0075E7D2" w:rsidRPr="2852DC42">
        <w:rPr>
          <w:i/>
          <w:iCs/>
          <w:u w:val="none"/>
        </w:rPr>
        <w:t>GD</w:t>
      </w:r>
      <w:r w:rsidRPr="2852DC42">
        <w:rPr>
          <w:i/>
          <w:iCs/>
          <w:u w:val="none"/>
        </w:rPr>
        <w:t xml:space="preserve"> prevention and management solution. Backed by AI / ML</w:t>
      </w:r>
      <w:r w:rsidR="72E647FA" w:rsidRPr="2852DC42">
        <w:rPr>
          <w:i/>
          <w:iCs/>
          <w:u w:val="none"/>
        </w:rPr>
        <w:t>, i</w:t>
      </w:r>
      <w:r w:rsidRPr="2852DC42">
        <w:rPr>
          <w:i/>
          <w:iCs/>
          <w:u w:val="none"/>
        </w:rPr>
        <w:t>t is well positioned to disrupt both traditional (pregnancy nutrition) and digital (generic diabetes app, generic pregnancy app) industries.</w:t>
      </w:r>
    </w:p>
    <w:p w14:paraId="00000028" w14:textId="77777777" w:rsidR="00F00543" w:rsidRDefault="00F00543" w:rsidP="2852DC42">
      <w:pPr>
        <w:spacing w:line="240" w:lineRule="auto"/>
        <w:rPr>
          <w:rFonts w:ascii="Times New Roman" w:eastAsia="Times New Roman" w:hAnsi="Times New Roman" w:cs="Times New Roman"/>
        </w:rPr>
      </w:pPr>
    </w:p>
    <w:p w14:paraId="00000029" w14:textId="2E59D32E" w:rsidR="00F00543" w:rsidRDefault="3EA718A4" w:rsidP="2852DC42">
      <w:pPr>
        <w:pStyle w:val="Heading2"/>
        <w:keepNext w:val="0"/>
        <w:keepLines w:val="0"/>
        <w:spacing w:before="0" w:after="0" w:line="240" w:lineRule="auto"/>
        <w:ind w:left="0" w:right="0"/>
        <w:rPr>
          <w:b w:val="0"/>
          <w:u w:val="none"/>
        </w:rPr>
      </w:pPr>
      <w:r>
        <w:rPr>
          <w:b w:val="0"/>
          <w:u w:val="none"/>
        </w:rPr>
        <w:t xml:space="preserve">Glucose </w:t>
      </w:r>
      <w:r w:rsidR="7C944DBD">
        <w:rPr>
          <w:b w:val="0"/>
          <w:u w:val="none"/>
        </w:rPr>
        <w:t xml:space="preserve">Mommy delivers a </w:t>
      </w:r>
      <w:r w:rsidR="21135770">
        <w:rPr>
          <w:b w:val="0"/>
          <w:u w:val="none"/>
        </w:rPr>
        <w:t>GD</w:t>
      </w:r>
      <w:r w:rsidR="7C944DBD">
        <w:rPr>
          <w:b w:val="0"/>
          <w:u w:val="none"/>
        </w:rPr>
        <w:t xml:space="preserve"> prevention and management solution by providing pregnant women with nutrition recommendations in a simple </w:t>
      </w:r>
      <w:r w:rsidR="1357034C">
        <w:rPr>
          <w:b w:val="0"/>
          <w:u w:val="none"/>
        </w:rPr>
        <w:t xml:space="preserve">and intuitive </w:t>
      </w:r>
      <w:r w:rsidR="7C944DBD">
        <w:rPr>
          <w:b w:val="0"/>
          <w:u w:val="none"/>
        </w:rPr>
        <w:t>mobile app. For pregnant women who do</w:t>
      </w:r>
      <w:r w:rsidR="13A61669">
        <w:rPr>
          <w:b w:val="0"/>
          <w:u w:val="none"/>
        </w:rPr>
        <w:t xml:space="preserve"> not</w:t>
      </w:r>
      <w:r w:rsidR="7C944DBD">
        <w:rPr>
          <w:b w:val="0"/>
          <w:u w:val="none"/>
        </w:rPr>
        <w:t xml:space="preserve"> carefully monitor nutrition prior to pregnancy, </w:t>
      </w:r>
      <w:r w:rsidR="6303FA5D">
        <w:rPr>
          <w:b w:val="0"/>
          <w:u w:val="none"/>
        </w:rPr>
        <w:t xml:space="preserve">Glucose </w:t>
      </w:r>
      <w:r w:rsidR="7C944DBD">
        <w:rPr>
          <w:b w:val="0"/>
          <w:u w:val="none"/>
        </w:rPr>
        <w:t>Mommy serves as a companion during this life stage transition</w:t>
      </w:r>
      <w:r w:rsidR="7AD34719">
        <w:rPr>
          <w:b w:val="0"/>
          <w:u w:val="none"/>
        </w:rPr>
        <w:t xml:space="preserve"> </w:t>
      </w:r>
      <w:r w:rsidR="7C944DBD">
        <w:rPr>
          <w:b w:val="0"/>
          <w:u w:val="none"/>
        </w:rPr>
        <w:t>and reduces the cumbersome</w:t>
      </w:r>
      <w:r w:rsidR="1580165A">
        <w:rPr>
          <w:b w:val="0"/>
          <w:u w:val="none"/>
        </w:rPr>
        <w:t xml:space="preserve"> and </w:t>
      </w:r>
      <w:r w:rsidR="7C944DBD">
        <w:rPr>
          <w:b w:val="0"/>
          <w:u w:val="none"/>
        </w:rPr>
        <w:t xml:space="preserve">manual meal planning </w:t>
      </w:r>
      <w:r w:rsidR="3E7CFF39">
        <w:rPr>
          <w:b w:val="0"/>
          <w:u w:val="none"/>
        </w:rPr>
        <w:t>process to minimize the risk of GD</w:t>
      </w:r>
      <w:r w:rsidR="7C944DBD">
        <w:rPr>
          <w:b w:val="0"/>
          <w:u w:val="none"/>
        </w:rPr>
        <w:t xml:space="preserve">. Integration with the FreeStyle Libre 3 glucose monitoring device enables </w:t>
      </w:r>
      <w:r w:rsidR="01EA726E">
        <w:rPr>
          <w:b w:val="0"/>
          <w:u w:val="none"/>
        </w:rPr>
        <w:t xml:space="preserve">Glucose </w:t>
      </w:r>
      <w:r w:rsidR="7C944DBD">
        <w:rPr>
          <w:b w:val="0"/>
          <w:u w:val="none"/>
        </w:rPr>
        <w:t xml:space="preserve">Mommy to capture </w:t>
      </w:r>
      <w:r w:rsidR="3137362A">
        <w:rPr>
          <w:b w:val="0"/>
          <w:u w:val="none"/>
        </w:rPr>
        <w:t>glucose levels</w:t>
      </w:r>
      <w:r w:rsidR="7C944DBD">
        <w:rPr>
          <w:b w:val="0"/>
          <w:u w:val="none"/>
        </w:rPr>
        <w:t>, nutrition, and pregnancy data to train a predictive AI / ML model. Users receive automated in-app notifications</w:t>
      </w:r>
      <w:r w:rsidR="1AAD886C">
        <w:rPr>
          <w:b w:val="0"/>
          <w:u w:val="none"/>
        </w:rPr>
        <w:t xml:space="preserve"> and alerts</w:t>
      </w:r>
      <w:r w:rsidR="7C944DBD">
        <w:rPr>
          <w:b w:val="0"/>
          <w:u w:val="none"/>
        </w:rPr>
        <w:t xml:space="preserve"> based on forecasted blood sugar </w:t>
      </w:r>
      <w:r w:rsidR="306A1884">
        <w:rPr>
          <w:b w:val="0"/>
          <w:u w:val="none"/>
        </w:rPr>
        <w:t xml:space="preserve">trends </w:t>
      </w:r>
      <w:r w:rsidR="7C944DBD">
        <w:rPr>
          <w:b w:val="0"/>
          <w:u w:val="none"/>
        </w:rPr>
        <w:t>and recommended meals that optimize for nutritional value</w:t>
      </w:r>
      <w:r w:rsidR="3258519A">
        <w:rPr>
          <w:b w:val="0"/>
          <w:u w:val="none"/>
        </w:rPr>
        <w:t xml:space="preserve"> </w:t>
      </w:r>
      <w:r w:rsidR="7C944DBD">
        <w:rPr>
          <w:b w:val="0"/>
          <w:u w:val="none"/>
        </w:rPr>
        <w:t xml:space="preserve">while minimizing added risk to </w:t>
      </w:r>
      <w:r w:rsidR="2B3999BD">
        <w:rPr>
          <w:b w:val="0"/>
          <w:u w:val="none"/>
        </w:rPr>
        <w:t>GD</w:t>
      </w:r>
      <w:r w:rsidR="7C944DBD">
        <w:rPr>
          <w:b w:val="0"/>
          <w:u w:val="none"/>
        </w:rPr>
        <w:t>. These meal recommendations are tailored and holistically consider food preferences, dietary restrictions, prior nutrition intake, and feedback from previous recommendations.</w:t>
      </w:r>
    </w:p>
    <w:p w14:paraId="0000002A" w14:textId="77777777" w:rsidR="00F00543" w:rsidRDefault="00F00543" w:rsidP="2852DC42">
      <w:pPr>
        <w:spacing w:line="240" w:lineRule="auto"/>
        <w:rPr>
          <w:rFonts w:ascii="Times New Roman" w:eastAsia="Times New Roman" w:hAnsi="Times New Roman" w:cs="Times New Roman"/>
        </w:rPr>
      </w:pPr>
    </w:p>
    <w:p w14:paraId="0000002B" w14:textId="1CBED5E2"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Value Proposition: </w:t>
      </w:r>
      <w:r w:rsidRPr="2852DC42">
        <w:rPr>
          <w:rFonts w:ascii="Times New Roman" w:eastAsia="Times New Roman" w:hAnsi="Times New Roman" w:cs="Times New Roman"/>
        </w:rPr>
        <w:t xml:space="preserve">Preventing and managing </w:t>
      </w:r>
      <w:r w:rsidR="3D7B57F9"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ensures pregnant women experience a healthy pregnancy and baby. If left untreated or managed poorly, </w:t>
      </w:r>
      <w:r w:rsidR="54B1E1EC"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can lead to macrosomia (a "fat" baby) and increase the risk of the baby developing obesity and type 2 diabetes into adulthood. </w:t>
      </w:r>
      <w:r w:rsidR="2AEF4E6E"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key value proposition in solving this critical and underserved problem is to be a reliable, trustworthy companion during this critical life stage for pregnant women. Since the first glucose meter was invented in the 1970s with the Dextrostix, the category has experienced a severe lack of innovation in catering to the underserved </w:t>
      </w:r>
      <w:r w:rsidR="093815F9"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sector, and it </w:t>
      </w:r>
      <w:r w:rsidR="4D402797" w:rsidRPr="2852DC42">
        <w:rPr>
          <w:rFonts w:ascii="Times New Roman" w:eastAsia="Times New Roman" w:hAnsi="Times New Roman" w:cs="Times New Roman"/>
        </w:rPr>
        <w:t>is</w:t>
      </w:r>
      <w:r w:rsidR="1BB2F249"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time for that to change. </w:t>
      </w:r>
      <w:r w:rsidR="4897BDC8"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Mommy’s proprietary AI / ML models are designed to accurately track and comprehend CGM signals as inputs, and consequently deliver recommendation outputs to educate pregnant women on best practices optimizing health and nutrition for them and their baby.</w:t>
      </w:r>
    </w:p>
    <w:p w14:paraId="0000002C" w14:textId="77777777" w:rsidR="00F00543" w:rsidRDefault="00F00543" w:rsidP="2852DC42">
      <w:pPr>
        <w:spacing w:line="240" w:lineRule="auto"/>
        <w:rPr>
          <w:rFonts w:ascii="Times New Roman" w:eastAsia="Times New Roman" w:hAnsi="Times New Roman" w:cs="Times New Roman"/>
        </w:rPr>
      </w:pPr>
    </w:p>
    <w:p w14:paraId="51D11930" w14:textId="43AEE897" w:rsidR="00F00543" w:rsidRDefault="7C944DBD" w:rsidP="2852DC42">
      <w:pPr>
        <w:spacing w:line="240" w:lineRule="auto"/>
        <w:rPr>
          <w:rFonts w:ascii="Times New Roman" w:eastAsia="Times New Roman" w:hAnsi="Times New Roman" w:cs="Times New Roman"/>
          <w:b/>
          <w:bCs/>
          <w:u w:val="single"/>
        </w:rPr>
      </w:pPr>
      <w:r w:rsidRPr="2852DC42">
        <w:rPr>
          <w:rFonts w:ascii="Times New Roman" w:eastAsia="Times New Roman" w:hAnsi="Times New Roman" w:cs="Times New Roman"/>
          <w:b/>
          <w:bCs/>
        </w:rPr>
        <w:t xml:space="preserve">Disruptive Potential: </w:t>
      </w:r>
      <w:r w:rsidRPr="2852DC42">
        <w:rPr>
          <w:rFonts w:ascii="Times New Roman" w:eastAsia="Times New Roman" w:hAnsi="Times New Roman" w:cs="Times New Roman"/>
        </w:rPr>
        <w:t xml:space="preserve">As the first-of-its-kind </w:t>
      </w:r>
      <w:r w:rsidR="1E2D85E5"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app that reduces risk by generating data-backed food recommendations and notifications, </w:t>
      </w:r>
      <w:r w:rsidR="1D54995B"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primarily disrupt traditional nutritionists who help pregnant women manually craft meal plans. Digital industries, such as generic diabetes monitoring and pregnancy apps, will also be disrupted, especially as </w:t>
      </w:r>
      <w:r w:rsidR="4657CF72"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data on </w:t>
      </w:r>
      <w:r w:rsidR="4BBD7BAE"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and optimal nutrition for prevention becomes more valuable - eventually becoming the product itself.</w:t>
      </w:r>
    </w:p>
    <w:p w14:paraId="399630BD" w14:textId="252B477D" w:rsidR="00F00543" w:rsidRDefault="00F00543" w:rsidP="2852DC42">
      <w:pPr>
        <w:spacing w:line="240" w:lineRule="auto"/>
        <w:rPr>
          <w:rFonts w:ascii="Times New Roman" w:eastAsia="Times New Roman" w:hAnsi="Times New Roman" w:cs="Times New Roman"/>
          <w:b/>
          <w:bCs/>
        </w:rPr>
      </w:pPr>
    </w:p>
    <w:p w14:paraId="08624727" w14:textId="3D50543F" w:rsidR="00A62070" w:rsidRDefault="00A62070" w:rsidP="2852DC42">
      <w:pPr>
        <w:spacing w:line="240" w:lineRule="auto"/>
        <w:rPr>
          <w:rFonts w:ascii="Times New Roman" w:eastAsia="Times New Roman" w:hAnsi="Times New Roman" w:cs="Times New Roman"/>
          <w:b/>
          <w:bCs/>
        </w:rPr>
      </w:pPr>
    </w:p>
    <w:p w14:paraId="4DBCCDC0" w14:textId="77777777" w:rsidR="00A62070" w:rsidRDefault="00A62070" w:rsidP="2852DC42">
      <w:pPr>
        <w:spacing w:line="240" w:lineRule="auto"/>
        <w:rPr>
          <w:rFonts w:ascii="Times New Roman" w:eastAsia="Times New Roman" w:hAnsi="Times New Roman" w:cs="Times New Roman"/>
          <w:b/>
          <w:bCs/>
        </w:rPr>
      </w:pPr>
    </w:p>
    <w:p w14:paraId="19A68AE6" w14:textId="5F2E28EC" w:rsidR="00A62070" w:rsidRPr="00A62070" w:rsidRDefault="2583B167" w:rsidP="2852DC42">
      <w:pPr>
        <w:spacing w:line="240" w:lineRule="auto"/>
        <w:rPr>
          <w:rFonts w:ascii="Times New Roman" w:eastAsia="Times New Roman" w:hAnsi="Times New Roman" w:cs="Times New Roman"/>
          <w:b/>
          <w:bCs/>
          <w:u w:val="single"/>
        </w:rPr>
      </w:pPr>
      <w:r w:rsidRPr="00A62070">
        <w:rPr>
          <w:rFonts w:ascii="Times New Roman" w:eastAsia="Times New Roman" w:hAnsi="Times New Roman" w:cs="Times New Roman"/>
          <w:b/>
          <w:bCs/>
          <w:u w:val="single"/>
        </w:rPr>
        <w:lastRenderedPageBreak/>
        <w:t>How it works:</w:t>
      </w:r>
    </w:p>
    <w:p w14:paraId="736AEF4C" w14:textId="6B985C09" w:rsidR="00F00543" w:rsidRDefault="2583B167" w:rsidP="2852DC42">
      <w:pPr>
        <w:spacing w:line="240" w:lineRule="auto"/>
        <w:rPr>
          <w:rFonts w:ascii="Times New Roman" w:eastAsia="Times New Roman" w:hAnsi="Times New Roman" w:cs="Times New Roman"/>
          <w:b/>
          <w:bCs/>
        </w:rPr>
      </w:pPr>
      <w:r w:rsidRPr="2852DC42">
        <w:rPr>
          <w:rFonts w:ascii="Times New Roman" w:eastAsia="Times New Roman" w:hAnsi="Times New Roman" w:cs="Times New Roman"/>
          <w:b/>
          <w:bCs/>
        </w:rPr>
        <w:t>Customer Onboarding Process:</w:t>
      </w:r>
    </w:p>
    <w:p w14:paraId="736A6A94" w14:textId="5487B6A3" w:rsidR="00A62070" w:rsidRDefault="00A62070" w:rsidP="2852DC42">
      <w:pPr>
        <w:spacing w:line="240" w:lineRule="auto"/>
        <w:rPr>
          <w:rFonts w:ascii="Times New Roman" w:eastAsia="Times New Roman" w:hAnsi="Times New Roman" w:cs="Times New Roman"/>
          <w:b/>
          <w:bCs/>
        </w:rPr>
      </w:pPr>
      <w:r>
        <w:rPr>
          <w:noProof/>
        </w:rPr>
        <w:drawing>
          <wp:inline distT="0" distB="0" distL="0" distR="0" wp14:anchorId="75766341" wp14:editId="43625351">
            <wp:extent cx="6400800" cy="1881732"/>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11">
                      <a:extLst>
                        <a:ext uri="{28A0092B-C50C-407E-A947-70E740481C1C}">
                          <a14:useLocalDpi xmlns:a14="http://schemas.microsoft.com/office/drawing/2010/main" val="0"/>
                        </a:ext>
                      </a:extLst>
                    </a:blip>
                    <a:srcRect t="8932" r="-8"/>
                    <a:stretch/>
                  </pic:blipFill>
                  <pic:spPr bwMode="auto">
                    <a:xfrm>
                      <a:off x="0" y="0"/>
                      <a:ext cx="6401348" cy="1881893"/>
                    </a:xfrm>
                    <a:prstGeom prst="rect">
                      <a:avLst/>
                    </a:prstGeom>
                    <a:ln>
                      <a:noFill/>
                    </a:ln>
                    <a:extLst>
                      <a:ext uri="{53640926-AAD7-44D8-BBD7-CCE9431645EC}">
                        <a14:shadowObscured xmlns:a14="http://schemas.microsoft.com/office/drawing/2010/main"/>
                      </a:ext>
                    </a:extLst>
                  </pic:spPr>
                </pic:pic>
              </a:graphicData>
            </a:graphic>
          </wp:inline>
        </w:drawing>
      </w:r>
    </w:p>
    <w:p w14:paraId="21D67D47" w14:textId="239C0725" w:rsidR="00F00543" w:rsidRDefault="7C944DBD" w:rsidP="2852DC42">
      <w:pPr>
        <w:pStyle w:val="ListParagraph"/>
        <w:numPr>
          <w:ilvl w:val="0"/>
          <w:numId w:val="19"/>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User account creation:</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 xml:space="preserve">Users download the iOS mobile app and create an account. </w:t>
      </w:r>
    </w:p>
    <w:p w14:paraId="08F35AB2" w14:textId="67CAD949" w:rsidR="00F00543" w:rsidRDefault="7C944DBD" w:rsidP="2852DC42">
      <w:pPr>
        <w:pStyle w:val="ListParagraph"/>
        <w:numPr>
          <w:ilvl w:val="0"/>
          <w:numId w:val="19"/>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Libre device integration:</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 xml:space="preserve">Users enter insurance information and select to either purchase a subsidized Libre device or to connect with an existing Libre device for CGM data collection. </w:t>
      </w:r>
    </w:p>
    <w:p w14:paraId="7F1DA6DA" w14:textId="35012B22" w:rsidR="00F00543" w:rsidRDefault="7C944DBD" w:rsidP="2852DC42">
      <w:pPr>
        <w:pStyle w:val="ListParagraph"/>
        <w:numPr>
          <w:ilvl w:val="0"/>
          <w:numId w:val="19"/>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Food preferences and restrictions:</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 xml:space="preserve">Users select food preferences and dietary restrictions to be utilized for curating meal recommendation results. </w:t>
      </w:r>
      <w:r w:rsidR="00442EC4">
        <w:rPr>
          <w:rFonts w:ascii="Times New Roman" w:eastAsia="Times New Roman" w:hAnsi="Times New Roman" w:cs="Times New Roman"/>
        </w:rPr>
        <w:t>(Exhibit 3)</w:t>
      </w:r>
    </w:p>
    <w:p w14:paraId="52B3944A" w14:textId="22CFCCFD" w:rsidR="00F00543" w:rsidRDefault="7C944DBD" w:rsidP="2852DC42">
      <w:pPr>
        <w:pStyle w:val="ListParagraph"/>
        <w:numPr>
          <w:ilvl w:val="0"/>
          <w:numId w:val="19"/>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Communication Preferences:</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 xml:space="preserve">Users can opt-in to data sharing data with primary care physicians and receive push notifications. </w:t>
      </w:r>
    </w:p>
    <w:p w14:paraId="00000030" w14:textId="2C71D953" w:rsidR="00F00543" w:rsidRDefault="7C944DBD" w:rsidP="2852DC42">
      <w:pPr>
        <w:pStyle w:val="ListParagraph"/>
        <w:numPr>
          <w:ilvl w:val="0"/>
          <w:numId w:val="19"/>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 xml:space="preserve">Hardware Shipping: </w:t>
      </w:r>
      <w:r w:rsidRPr="2852DC42">
        <w:rPr>
          <w:rFonts w:ascii="Times New Roman" w:eastAsia="Times New Roman" w:hAnsi="Times New Roman" w:cs="Times New Roman"/>
        </w:rPr>
        <w:t xml:space="preserve">After purchasing, the </w:t>
      </w:r>
      <w:r w:rsidR="0B676808" w:rsidRPr="2852DC42">
        <w:rPr>
          <w:rFonts w:ascii="Times New Roman" w:eastAsia="Times New Roman" w:hAnsi="Times New Roman" w:cs="Times New Roman"/>
        </w:rPr>
        <w:t xml:space="preserve">Abbott Freestyle </w:t>
      </w:r>
      <w:r w:rsidRPr="2852DC42">
        <w:rPr>
          <w:rFonts w:ascii="Times New Roman" w:eastAsia="Times New Roman" w:hAnsi="Times New Roman" w:cs="Times New Roman"/>
        </w:rPr>
        <w:t xml:space="preserve">Libre device (application, and the selected sensor supply) ships to </w:t>
      </w:r>
      <w:r w:rsidR="119CAD5E" w:rsidRPr="2852DC42">
        <w:rPr>
          <w:rFonts w:ascii="Times New Roman" w:eastAsia="Times New Roman" w:hAnsi="Times New Roman" w:cs="Times New Roman"/>
        </w:rPr>
        <w:t xml:space="preserve">the </w:t>
      </w:r>
      <w:r w:rsidRPr="2852DC42">
        <w:rPr>
          <w:rFonts w:ascii="Times New Roman" w:eastAsia="Times New Roman" w:hAnsi="Times New Roman" w:cs="Times New Roman"/>
        </w:rPr>
        <w:t>user</w:t>
      </w:r>
      <w:r w:rsidR="00452CFD" w:rsidRPr="2852DC42">
        <w:rPr>
          <w:rFonts w:ascii="Times New Roman" w:eastAsia="Times New Roman" w:hAnsi="Times New Roman" w:cs="Times New Roman"/>
        </w:rPr>
        <w:t>.</w:t>
      </w:r>
    </w:p>
    <w:p w14:paraId="00000031" w14:textId="77777777" w:rsidR="00F00543" w:rsidRDefault="00F00543" w:rsidP="2852DC42">
      <w:pPr>
        <w:spacing w:line="240" w:lineRule="auto"/>
        <w:rPr>
          <w:rFonts w:ascii="Times New Roman" w:eastAsia="Times New Roman" w:hAnsi="Times New Roman" w:cs="Times New Roman"/>
        </w:rPr>
      </w:pPr>
    </w:p>
    <w:p w14:paraId="00000033" w14:textId="7B57C28B"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Data Collection &amp; Machine Learning </w:t>
      </w:r>
      <w:r w:rsidR="55053FC2" w:rsidRPr="2852DC42">
        <w:rPr>
          <w:rFonts w:ascii="Times New Roman" w:eastAsia="Times New Roman" w:hAnsi="Times New Roman" w:cs="Times New Roman"/>
          <w:b/>
          <w:bCs/>
        </w:rPr>
        <w:t>System Architecture</w:t>
      </w:r>
      <w:r w:rsidRPr="2852DC42">
        <w:rPr>
          <w:rFonts w:ascii="Times New Roman" w:eastAsia="Times New Roman" w:hAnsi="Times New Roman" w:cs="Times New Roman"/>
          <w:b/>
          <w:bCs/>
        </w:rPr>
        <w:t>:</w:t>
      </w:r>
    </w:p>
    <w:p w14:paraId="0ED660AB" w14:textId="618BD2CE" w:rsidR="56DB5134" w:rsidRDefault="5650A322" w:rsidP="2852DC42">
      <w:pPr>
        <w:spacing w:line="240" w:lineRule="auto"/>
        <w:rPr>
          <w:rFonts w:ascii="Times New Roman" w:eastAsia="Times New Roman" w:hAnsi="Times New Roman" w:cs="Times New Roman"/>
          <w:b/>
          <w:bCs/>
        </w:rPr>
      </w:pPr>
      <w:r>
        <w:rPr>
          <w:noProof/>
        </w:rPr>
        <w:drawing>
          <wp:inline distT="0" distB="0" distL="0" distR="0" wp14:anchorId="0CB478A7" wp14:editId="3D445EB5">
            <wp:extent cx="6075520" cy="2556782"/>
            <wp:effectExtent l="0" t="0" r="0" b="0"/>
            <wp:docPr id="2089559467" name="Picture 20895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559467"/>
                    <pic:cNvPicPr/>
                  </pic:nvPicPr>
                  <pic:blipFill>
                    <a:blip r:embed="rId12">
                      <a:extLst>
                        <a:ext uri="{28A0092B-C50C-407E-A947-70E740481C1C}">
                          <a14:useLocalDpi xmlns:a14="http://schemas.microsoft.com/office/drawing/2010/main" val="0"/>
                        </a:ext>
                      </a:extLst>
                    </a:blip>
                    <a:stretch>
                      <a:fillRect/>
                    </a:stretch>
                  </pic:blipFill>
                  <pic:spPr>
                    <a:xfrm>
                      <a:off x="0" y="0"/>
                      <a:ext cx="6075520" cy="2556782"/>
                    </a:xfrm>
                    <a:prstGeom prst="rect">
                      <a:avLst/>
                    </a:prstGeom>
                  </pic:spPr>
                </pic:pic>
              </a:graphicData>
            </a:graphic>
          </wp:inline>
        </w:drawing>
      </w:r>
    </w:p>
    <w:p w14:paraId="0530F86E" w14:textId="6EA84AAD" w:rsidR="00F00543" w:rsidRDefault="7C944DBD" w:rsidP="2852DC42">
      <w:pPr>
        <w:spacing w:line="240" w:lineRule="auto"/>
        <w:rPr>
          <w:rFonts w:ascii="Times New Roman" w:eastAsia="Times New Roman" w:hAnsi="Times New Roman" w:cs="Times New Roman"/>
          <w:b/>
          <w:bCs/>
          <w:i/>
          <w:iCs/>
        </w:rPr>
      </w:pPr>
      <w:r w:rsidRPr="2852DC42">
        <w:rPr>
          <w:rFonts w:ascii="Times New Roman" w:eastAsia="Times New Roman" w:hAnsi="Times New Roman" w:cs="Times New Roman"/>
          <w:b/>
          <w:bCs/>
        </w:rPr>
        <w:t xml:space="preserve">Machine Learning: </w:t>
      </w:r>
      <w:r w:rsidR="34D8CEF6"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Mommy uses machine learning to recognize patterns in its data</w:t>
      </w:r>
      <w:r w:rsidR="3B8A1EBA" w:rsidRPr="2852DC42">
        <w:rPr>
          <w:rFonts w:ascii="Times New Roman" w:eastAsia="Times New Roman" w:hAnsi="Times New Roman" w:cs="Times New Roman"/>
        </w:rPr>
        <w:t xml:space="preserve"> </w:t>
      </w:r>
      <w:r w:rsidRPr="2852DC42">
        <w:rPr>
          <w:rFonts w:ascii="Times New Roman" w:eastAsia="Times New Roman" w:hAnsi="Times New Roman" w:cs="Times New Roman"/>
        </w:rPr>
        <w:t>set and create algorithms that predict optimal food consumption to regulate blood sugar levels.</w:t>
      </w:r>
    </w:p>
    <w:p w14:paraId="5DC93277" w14:textId="6878FB3D" w:rsidR="2852DC42" w:rsidRDefault="2852DC42" w:rsidP="2852DC42">
      <w:pPr>
        <w:spacing w:line="240" w:lineRule="auto"/>
        <w:rPr>
          <w:rFonts w:ascii="Times New Roman" w:eastAsia="Times New Roman" w:hAnsi="Times New Roman" w:cs="Times New Roman"/>
          <w:b/>
          <w:bCs/>
          <w:i/>
          <w:iCs/>
        </w:rPr>
      </w:pPr>
    </w:p>
    <w:p w14:paraId="00000037" w14:textId="21FF631B"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Step 1 Data Collection / Pre-Processing:</w:t>
      </w:r>
      <w:r w:rsidRPr="2852DC42">
        <w:rPr>
          <w:rFonts w:ascii="Times New Roman" w:eastAsia="Times New Roman" w:hAnsi="Times New Roman" w:cs="Times New Roman"/>
        </w:rPr>
        <w:t xml:space="preserve"> Once users receive a device and begin tracking glucose data, pre-processed data is then captured and stored in an AWS S3 bucket.</w:t>
      </w:r>
    </w:p>
    <w:p w14:paraId="4D197DE2" w14:textId="296AB128" w:rsidR="56DB5134" w:rsidRDefault="2583B167" w:rsidP="2852DC42">
      <w:pPr>
        <w:pStyle w:val="ListParagraph"/>
        <w:numPr>
          <w:ilvl w:val="0"/>
          <w:numId w:val="18"/>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Manual data inputs collected via app</w:t>
      </w:r>
      <w:r w:rsidR="4AFF4805" w:rsidRPr="2852DC42">
        <w:rPr>
          <w:rFonts w:ascii="Times New Roman" w:eastAsia="Times New Roman" w:hAnsi="Times New Roman" w:cs="Times New Roman"/>
          <w:b/>
          <w:bCs/>
        </w:rPr>
        <w:t xml:space="preserve"> (Exhibit 3)</w:t>
      </w:r>
      <w:r w:rsidRPr="2852DC42">
        <w:rPr>
          <w:rFonts w:ascii="Times New Roman" w:eastAsia="Times New Roman" w:hAnsi="Times New Roman" w:cs="Times New Roman"/>
          <w:b/>
          <w:bCs/>
        </w:rPr>
        <w:t xml:space="preserve">: </w:t>
      </w:r>
      <w:r w:rsidRPr="2852DC42">
        <w:rPr>
          <w:rFonts w:ascii="Times New Roman" w:eastAsia="Times New Roman" w:hAnsi="Times New Roman" w:cs="Times New Roman"/>
          <w:i/>
          <w:iCs/>
          <w:u w:val="single"/>
        </w:rPr>
        <w:t>General Health</w:t>
      </w:r>
      <w:r w:rsidRPr="2852DC42">
        <w:rPr>
          <w:rFonts w:ascii="Times New Roman" w:eastAsia="Times New Roman" w:hAnsi="Times New Roman" w:cs="Times New Roman"/>
          <w:u w:val="single"/>
        </w:rPr>
        <w:t>:</w:t>
      </w:r>
      <w:r w:rsidRPr="2852DC42">
        <w:rPr>
          <w:rFonts w:ascii="Times New Roman" w:eastAsia="Times New Roman" w:hAnsi="Times New Roman" w:cs="Times New Roman"/>
        </w:rPr>
        <w:t xml:space="preserve"> Name, age, weight, height, history of diabetes in family, existing health conditions, ethnicity, </w:t>
      </w:r>
      <w:r w:rsidR="1D59B61A"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diagnosis. </w:t>
      </w:r>
      <w:r w:rsidRPr="2852DC42">
        <w:rPr>
          <w:rFonts w:ascii="Times New Roman" w:eastAsia="Times New Roman" w:hAnsi="Times New Roman" w:cs="Times New Roman"/>
          <w:i/>
          <w:iCs/>
          <w:u w:val="single"/>
        </w:rPr>
        <w:t>Pregnancy Data</w:t>
      </w:r>
      <w:r w:rsidRPr="2852DC42">
        <w:rPr>
          <w:rFonts w:ascii="Times New Roman" w:eastAsia="Times New Roman" w:hAnsi="Times New Roman" w:cs="Times New Roman"/>
        </w:rPr>
        <w:t xml:space="preserve">: Pregnancy week, weight tracking throughout pregnancy, type of pregnancy (single, twins, triplets). </w:t>
      </w:r>
      <w:r w:rsidRPr="2852DC42">
        <w:rPr>
          <w:rFonts w:ascii="Times New Roman" w:eastAsia="Times New Roman" w:hAnsi="Times New Roman" w:cs="Times New Roman"/>
          <w:i/>
          <w:iCs/>
          <w:u w:val="single"/>
        </w:rPr>
        <w:t>Preferences:</w:t>
      </w:r>
      <w:r w:rsidRPr="2852DC42">
        <w:rPr>
          <w:rFonts w:ascii="Times New Roman" w:eastAsia="Times New Roman" w:hAnsi="Times New Roman" w:cs="Times New Roman"/>
        </w:rPr>
        <w:t xml:space="preserve"> Cuisine preferences, Cooking method preference. </w:t>
      </w:r>
    </w:p>
    <w:p w14:paraId="49A56882" w14:textId="39164FFC" w:rsidR="56DB5134" w:rsidRDefault="2583B167" w:rsidP="2852DC42">
      <w:pPr>
        <w:pStyle w:val="ListParagraph"/>
        <w:numPr>
          <w:ilvl w:val="0"/>
          <w:numId w:val="18"/>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Continuous data inputs</w:t>
      </w:r>
      <w:r w:rsidR="3C0017C2" w:rsidRPr="2852DC42">
        <w:rPr>
          <w:rFonts w:ascii="Times New Roman" w:eastAsia="Times New Roman" w:hAnsi="Times New Roman" w:cs="Times New Roman"/>
          <w:b/>
          <w:bCs/>
        </w:rPr>
        <w:t xml:space="preserve"> (Exhibit 3)</w:t>
      </w:r>
      <w:r w:rsidRPr="2852DC42">
        <w:rPr>
          <w:rFonts w:ascii="Times New Roman" w:eastAsia="Times New Roman" w:hAnsi="Times New Roman" w:cs="Times New Roman"/>
          <w:b/>
          <w:bCs/>
        </w:rPr>
        <w:t xml:space="preserve">: </w:t>
      </w:r>
      <w:r w:rsidR="693B8FD8" w:rsidRPr="2852DC42">
        <w:rPr>
          <w:rFonts w:ascii="Times New Roman" w:eastAsia="Times New Roman" w:hAnsi="Times New Roman" w:cs="Times New Roman"/>
        </w:rPr>
        <w:t>CGM</w:t>
      </w:r>
      <w:r w:rsidRPr="2852DC42">
        <w:rPr>
          <w:rFonts w:ascii="Times New Roman" w:eastAsia="Times New Roman" w:hAnsi="Times New Roman" w:cs="Times New Roman"/>
        </w:rPr>
        <w:t xml:space="preserve"> data (current blood sugar levels)</w:t>
      </w:r>
      <w:r w:rsidR="14FA2D11" w:rsidRPr="2852DC42">
        <w:rPr>
          <w:rFonts w:ascii="Times New Roman" w:eastAsia="Times New Roman" w:hAnsi="Times New Roman" w:cs="Times New Roman"/>
        </w:rPr>
        <w:t>,</w:t>
      </w:r>
      <w:r w:rsidR="713DC8F2" w:rsidRPr="2852DC42">
        <w:rPr>
          <w:rFonts w:ascii="Times New Roman" w:eastAsia="Times New Roman" w:hAnsi="Times New Roman" w:cs="Times New Roman"/>
        </w:rPr>
        <w:t xml:space="preserve"> </w:t>
      </w:r>
      <w:r w:rsidR="3E6E1EB7" w:rsidRPr="2852DC42">
        <w:rPr>
          <w:rFonts w:ascii="Times New Roman" w:eastAsia="Times New Roman" w:hAnsi="Times New Roman" w:cs="Times New Roman"/>
        </w:rPr>
        <w:t>f</w:t>
      </w:r>
      <w:r w:rsidRPr="2852DC42">
        <w:rPr>
          <w:rFonts w:ascii="Times New Roman" w:eastAsia="Times New Roman" w:hAnsi="Times New Roman" w:cs="Times New Roman"/>
        </w:rPr>
        <w:t>ood logging via barcode/manual entering/pick a recommendation (calories, carbohydrates, sugar, protein, fat</w:t>
      </w:r>
      <w:r w:rsidR="7812B7D9" w:rsidRPr="2852DC42">
        <w:rPr>
          <w:rFonts w:ascii="Times New Roman" w:eastAsia="Times New Roman" w:hAnsi="Times New Roman" w:cs="Times New Roman"/>
        </w:rPr>
        <w:t xml:space="preserve">; </w:t>
      </w:r>
      <w:r w:rsidR="38A95DB9" w:rsidRPr="2852DC42">
        <w:rPr>
          <w:rFonts w:ascii="Times New Roman" w:eastAsia="Times New Roman" w:hAnsi="Times New Roman" w:cs="Times New Roman"/>
        </w:rPr>
        <w:t>w</w:t>
      </w:r>
      <w:r w:rsidRPr="2852DC42">
        <w:rPr>
          <w:rFonts w:ascii="Times New Roman" w:eastAsia="Times New Roman" w:hAnsi="Times New Roman" w:cs="Times New Roman"/>
        </w:rPr>
        <w:t>eight Log (manual with the option to connect weighing scale).</w:t>
      </w:r>
    </w:p>
    <w:p w14:paraId="5B2DCDB1" w14:textId="6FAAE826" w:rsidR="2852DC42" w:rsidRDefault="2852DC42" w:rsidP="2852DC42">
      <w:pPr>
        <w:spacing w:line="240" w:lineRule="auto"/>
        <w:rPr>
          <w:rFonts w:ascii="Times New Roman" w:eastAsia="Times New Roman" w:hAnsi="Times New Roman" w:cs="Times New Roman"/>
          <w:b/>
          <w:bCs/>
          <w:i/>
          <w:iCs/>
        </w:rPr>
      </w:pPr>
    </w:p>
    <w:p w14:paraId="0000003A" w14:textId="6BD54E6E"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lastRenderedPageBreak/>
        <w:t>Step 2 Training the Model:</w:t>
      </w:r>
      <w:r w:rsidRPr="2852DC42">
        <w:rPr>
          <w:rFonts w:ascii="Times New Roman" w:eastAsia="Times New Roman" w:hAnsi="Times New Roman" w:cs="Times New Roman"/>
          <w:b/>
          <w:bCs/>
        </w:rPr>
        <w:t xml:space="preserve"> </w:t>
      </w:r>
      <w:r w:rsidR="27478F76"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machine learning model utilizes both the manual data inputs and continuous data inputs listed above to identify patterns and classify data. </w:t>
      </w:r>
    </w:p>
    <w:p w14:paraId="0000003B" w14:textId="46BCFCAF" w:rsidR="00F00543" w:rsidRDefault="7C944DBD" w:rsidP="2852DC42">
      <w:pPr>
        <w:pStyle w:val="ListParagraph"/>
        <w:numPr>
          <w:ilvl w:val="0"/>
          <w:numId w:val="17"/>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Focus features (attributes) for ML model: </w:t>
      </w:r>
      <w:r w:rsidRPr="2852DC42">
        <w:rPr>
          <w:rFonts w:ascii="Times New Roman" w:eastAsia="Times New Roman" w:hAnsi="Times New Roman" w:cs="Times New Roman"/>
          <w:i/>
          <w:iCs/>
          <w:u w:val="single"/>
        </w:rPr>
        <w:t>Risk Level:</w:t>
      </w:r>
      <w:r w:rsidRPr="2852DC42">
        <w:rPr>
          <w:rFonts w:ascii="Times New Roman" w:eastAsia="Times New Roman" w:hAnsi="Times New Roman" w:cs="Times New Roman"/>
          <w:b/>
          <w:bCs/>
        </w:rPr>
        <w:t xml:space="preserve"> </w:t>
      </w:r>
      <w:r w:rsidRPr="2852DC42">
        <w:rPr>
          <w:rFonts w:ascii="Times New Roman" w:eastAsia="Times New Roman" w:hAnsi="Times New Roman" w:cs="Times New Roman"/>
        </w:rPr>
        <w:t xml:space="preserve">User’s general health history information is captured upfront to calculate a risk score of </w:t>
      </w:r>
      <w:r w:rsidR="3F3DCFB4"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w:t>
      </w:r>
      <w:r w:rsidRPr="2852DC42">
        <w:rPr>
          <w:rFonts w:ascii="Times New Roman" w:eastAsia="Times New Roman" w:hAnsi="Times New Roman" w:cs="Times New Roman"/>
          <w:i/>
          <w:iCs/>
          <w:u w:val="single"/>
        </w:rPr>
        <w:t>Current (Live) Data:</w:t>
      </w:r>
      <w:r w:rsidRPr="2852DC42">
        <w:rPr>
          <w:rFonts w:ascii="Times New Roman" w:eastAsia="Times New Roman" w:hAnsi="Times New Roman" w:cs="Times New Roman"/>
        </w:rPr>
        <w:t xml:space="preserve"> Continuous data inputs captured </w:t>
      </w:r>
      <w:r w:rsidR="63602693" w:rsidRPr="2852DC42">
        <w:rPr>
          <w:rFonts w:ascii="Times New Roman" w:eastAsia="Times New Roman" w:hAnsi="Times New Roman" w:cs="Times New Roman"/>
        </w:rPr>
        <w:t>are</w:t>
      </w:r>
      <w:r w:rsidRPr="2852DC42">
        <w:rPr>
          <w:rFonts w:ascii="Times New Roman" w:eastAsia="Times New Roman" w:hAnsi="Times New Roman" w:cs="Times New Roman"/>
        </w:rPr>
        <w:t xml:space="preserve"> used to assign an attribute that classifies that specific user’s health status (% of time user falls outside of optimal blood sugar level range). </w:t>
      </w:r>
      <w:r w:rsidRPr="2852DC42">
        <w:rPr>
          <w:rFonts w:ascii="Times New Roman" w:eastAsia="Times New Roman" w:hAnsi="Times New Roman" w:cs="Times New Roman"/>
          <w:i/>
          <w:iCs/>
          <w:u w:val="single"/>
        </w:rPr>
        <w:t>Diagnosis of G</w:t>
      </w:r>
      <w:r w:rsidR="064D7A02" w:rsidRPr="2852DC42">
        <w:rPr>
          <w:rFonts w:ascii="Times New Roman" w:eastAsia="Times New Roman" w:hAnsi="Times New Roman" w:cs="Times New Roman"/>
          <w:i/>
          <w:iCs/>
          <w:u w:val="single"/>
        </w:rPr>
        <w:t>D</w:t>
      </w:r>
      <w:r w:rsidRPr="2852DC42">
        <w:rPr>
          <w:rFonts w:ascii="Times New Roman" w:eastAsia="Times New Roman" w:hAnsi="Times New Roman" w:cs="Times New Roman"/>
          <w:i/>
          <w:iCs/>
          <w:u w:val="single"/>
        </w:rPr>
        <w:t>:</w:t>
      </w:r>
      <w:r w:rsidRPr="2852DC42">
        <w:rPr>
          <w:rFonts w:ascii="Times New Roman" w:eastAsia="Times New Roman" w:hAnsi="Times New Roman" w:cs="Times New Roman"/>
        </w:rPr>
        <w:t xml:space="preserve"> If a user is diagnosed </w:t>
      </w:r>
      <w:r w:rsidR="1A35FBF7" w:rsidRPr="2852DC42">
        <w:rPr>
          <w:rFonts w:ascii="Times New Roman" w:eastAsia="Times New Roman" w:hAnsi="Times New Roman" w:cs="Times New Roman"/>
        </w:rPr>
        <w:t>with</w:t>
      </w:r>
      <w:r w:rsidRPr="2852DC42">
        <w:rPr>
          <w:rFonts w:ascii="Times New Roman" w:eastAsia="Times New Roman" w:hAnsi="Times New Roman" w:cs="Times New Roman"/>
        </w:rPr>
        <w:t xml:space="preserve"> </w:t>
      </w:r>
      <w:r w:rsidR="5B31FB05" w:rsidRPr="2852DC42">
        <w:rPr>
          <w:rFonts w:ascii="Times New Roman" w:eastAsia="Times New Roman" w:hAnsi="Times New Roman" w:cs="Times New Roman"/>
        </w:rPr>
        <w:t>GD</w:t>
      </w:r>
      <w:r w:rsidRPr="2852DC42">
        <w:rPr>
          <w:rFonts w:ascii="Times New Roman" w:eastAsia="Times New Roman" w:hAnsi="Times New Roman" w:cs="Times New Roman"/>
        </w:rPr>
        <w:t>, identify a pattern between the user’s risk level and their continuous data inputs. Conversely, if a high-risk user completes their pregnancy without being diagnosed, identify those patterns of positive behavior as well.</w:t>
      </w:r>
    </w:p>
    <w:p w14:paraId="4D72FD8F" w14:textId="0B0A4C33" w:rsidR="56DB5134" w:rsidRDefault="56DB5134" w:rsidP="2852DC42">
      <w:pPr>
        <w:spacing w:line="240" w:lineRule="auto"/>
        <w:rPr>
          <w:rFonts w:ascii="Times New Roman" w:eastAsia="Times New Roman" w:hAnsi="Times New Roman" w:cs="Times New Roman"/>
          <w:b/>
          <w:bCs/>
          <w:i/>
          <w:iCs/>
        </w:rPr>
      </w:pPr>
    </w:p>
    <w:p w14:paraId="0000003D" w14:textId="0F204CC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Step 3 Reinforcement Learning:</w:t>
      </w:r>
      <w:r w:rsidRPr="2852DC42">
        <w:rPr>
          <w:rFonts w:ascii="Times New Roman" w:eastAsia="Times New Roman" w:hAnsi="Times New Roman" w:cs="Times New Roman"/>
        </w:rPr>
        <w:t xml:space="preserve"> Once users begin to receive their food recommendation output, the machine learning algorithm will continue to improve through trial-and-error in the form of user feedback.</w:t>
      </w:r>
    </w:p>
    <w:p w14:paraId="5C5CA1C8" w14:textId="248A739E" w:rsidR="00F00543" w:rsidRDefault="3EAF44A3" w:rsidP="2852DC42">
      <w:pPr>
        <w:pStyle w:val="ListParagraph"/>
        <w:numPr>
          <w:ilvl w:val="0"/>
          <w:numId w:val="16"/>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In-house n</w:t>
      </w:r>
      <w:r w:rsidR="7C944DBD" w:rsidRPr="2852DC42">
        <w:rPr>
          <w:rFonts w:ascii="Times New Roman" w:eastAsia="Times New Roman" w:hAnsi="Times New Roman" w:cs="Times New Roman"/>
          <w:b/>
          <w:bCs/>
        </w:rPr>
        <w:t>utritionist</w:t>
      </w:r>
      <w:r w:rsidR="3AABA59B" w:rsidRPr="2852DC42">
        <w:rPr>
          <w:rFonts w:ascii="Times New Roman" w:eastAsia="Times New Roman" w:hAnsi="Times New Roman" w:cs="Times New Roman"/>
          <w:b/>
          <w:bCs/>
        </w:rPr>
        <w:t>s</w:t>
      </w:r>
      <w:r w:rsidR="7C944DBD" w:rsidRPr="2852DC42">
        <w:rPr>
          <w:rFonts w:ascii="Times New Roman" w:eastAsia="Times New Roman" w:hAnsi="Times New Roman" w:cs="Times New Roman"/>
        </w:rPr>
        <w:t xml:space="preserve"> will serve as the reinforcement training layer to verify the nutritional legitimacy of the food recommendation output. This </w:t>
      </w:r>
      <w:r w:rsidR="106B532B" w:rsidRPr="2852DC42">
        <w:rPr>
          <w:rFonts w:ascii="Times New Roman" w:eastAsia="Times New Roman" w:hAnsi="Times New Roman" w:cs="Times New Roman"/>
        </w:rPr>
        <w:t>i</w:t>
      </w:r>
      <w:r w:rsidR="7C944DBD" w:rsidRPr="2852DC42">
        <w:rPr>
          <w:rFonts w:ascii="Times New Roman" w:eastAsia="Times New Roman" w:hAnsi="Times New Roman" w:cs="Times New Roman"/>
        </w:rPr>
        <w:t>s critical in the early phases of development, when data is limited</w:t>
      </w:r>
      <w:r w:rsidR="3B88DA3D" w:rsidRPr="2852DC42">
        <w:rPr>
          <w:rFonts w:ascii="Times New Roman" w:eastAsia="Times New Roman" w:hAnsi="Times New Roman" w:cs="Times New Roman"/>
        </w:rPr>
        <w:t>.</w:t>
      </w:r>
    </w:p>
    <w:p w14:paraId="0000003E" w14:textId="731AB73E" w:rsidR="00F00543" w:rsidRDefault="7C944DBD" w:rsidP="2852DC42">
      <w:pPr>
        <w:pStyle w:val="ListParagraph"/>
        <w:numPr>
          <w:ilvl w:val="0"/>
          <w:numId w:val="16"/>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Users</w:t>
      </w:r>
      <w:r w:rsidR="754BC238" w:rsidRPr="2852DC42">
        <w:rPr>
          <w:rFonts w:ascii="Times New Roman" w:eastAsia="Times New Roman" w:hAnsi="Times New Roman" w:cs="Times New Roman"/>
          <w:b/>
          <w:bCs/>
        </w:rPr>
        <w:t xml:space="preserve"> </w:t>
      </w:r>
      <w:r w:rsidRPr="2852DC42">
        <w:rPr>
          <w:rFonts w:ascii="Times New Roman" w:eastAsia="Times New Roman" w:hAnsi="Times New Roman" w:cs="Times New Roman"/>
        </w:rPr>
        <w:t>also serve as an additional layer for reinforcement training. After each food recommendation screen that the user visits, the user is given the ability to provide feedback about their satisfaction with the recommendation.</w:t>
      </w:r>
    </w:p>
    <w:p w14:paraId="34645F47" w14:textId="25CAF11D" w:rsidR="56DB5134" w:rsidRDefault="56DB5134" w:rsidP="2852DC42">
      <w:pPr>
        <w:spacing w:line="240" w:lineRule="auto"/>
        <w:rPr>
          <w:rFonts w:ascii="Times New Roman" w:eastAsia="Times New Roman" w:hAnsi="Times New Roman" w:cs="Times New Roman"/>
          <w:b/>
          <w:bCs/>
          <w:i/>
          <w:iCs/>
        </w:rPr>
      </w:pPr>
    </w:p>
    <w:p w14:paraId="00000041" w14:textId="3664154C"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Step 4 Predictive Output:</w:t>
      </w:r>
      <w:r w:rsidR="7A1CAD71" w:rsidRPr="2852DC42">
        <w:rPr>
          <w:rFonts w:ascii="Times New Roman" w:eastAsia="Times New Roman" w:hAnsi="Times New Roman" w:cs="Times New Roman"/>
          <w:b/>
          <w:bCs/>
          <w:i/>
          <w:iCs/>
        </w:rPr>
        <w:t xml:space="preserve"> </w:t>
      </w:r>
      <w:r w:rsidRPr="2852DC42">
        <w:rPr>
          <w:rFonts w:ascii="Times New Roman" w:eastAsia="Times New Roman" w:hAnsi="Times New Roman" w:cs="Times New Roman"/>
        </w:rPr>
        <w:t>Based on risk level and continuous data inputs and learnings from patterns identified in previous data sets, the ML model outputs a rank ordered list of meal recommendations. From the optimal list output, refine recommendations by applying user food preference data as a filter.</w:t>
      </w:r>
    </w:p>
    <w:p w14:paraId="4F7E9E49" w14:textId="1B3A1FA9" w:rsidR="56DB5134" w:rsidRDefault="56DB5134" w:rsidP="2852DC42">
      <w:pPr>
        <w:spacing w:line="240" w:lineRule="auto"/>
        <w:ind w:hanging="720"/>
        <w:rPr>
          <w:rFonts w:ascii="Times New Roman" w:eastAsia="Times New Roman" w:hAnsi="Times New Roman" w:cs="Times New Roman"/>
          <w:b/>
          <w:bCs/>
          <w:i/>
          <w:iCs/>
        </w:rPr>
      </w:pPr>
    </w:p>
    <w:p w14:paraId="00000045" w14:textId="7D379EC6"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 xml:space="preserve">Risk - Machine Learning Bias: </w:t>
      </w:r>
      <w:r w:rsidRPr="2852DC42">
        <w:rPr>
          <w:rFonts w:ascii="Times New Roman" w:eastAsia="Times New Roman" w:hAnsi="Times New Roman" w:cs="Times New Roman"/>
        </w:rPr>
        <w:t>As with all machine learning algorithms, there is a risk of biases. As a</w:t>
      </w:r>
      <w:r w:rsidR="1F23A0AA" w:rsidRPr="2852DC42">
        <w:rPr>
          <w:rFonts w:ascii="Times New Roman" w:eastAsia="Times New Roman" w:hAnsi="Times New Roman" w:cs="Times New Roman"/>
        </w:rPr>
        <w:t xml:space="preserve"> </w:t>
      </w:r>
      <w:r w:rsidRPr="2852DC42">
        <w:rPr>
          <w:rFonts w:ascii="Times New Roman" w:eastAsia="Times New Roman" w:hAnsi="Times New Roman" w:cs="Times New Roman"/>
        </w:rPr>
        <w:t>result, efforts must be taken during data collection, pre-processing, and processing phase</w:t>
      </w:r>
      <w:r w:rsidR="66B6633A" w:rsidRPr="2852DC42">
        <w:rPr>
          <w:rFonts w:ascii="Times New Roman" w:eastAsia="Times New Roman" w:hAnsi="Times New Roman" w:cs="Times New Roman"/>
        </w:rPr>
        <w:t>s</w:t>
      </w:r>
      <w:r w:rsidRPr="2852DC42">
        <w:rPr>
          <w:rFonts w:ascii="Times New Roman" w:eastAsia="Times New Roman" w:hAnsi="Times New Roman" w:cs="Times New Roman"/>
        </w:rPr>
        <w:t xml:space="preserve"> to reduce the risk of bias</w:t>
      </w:r>
      <w:r w:rsidR="23070C03"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within the data set. If the training data for the ML algorithm has biases, biases will show up in the algorithm's results. </w:t>
      </w:r>
    </w:p>
    <w:p w14:paraId="0430C508" w14:textId="19756C34" w:rsidR="00F00543" w:rsidRDefault="7C944DBD" w:rsidP="2852DC42">
      <w:pPr>
        <w:pStyle w:val="ListParagraph"/>
        <w:numPr>
          <w:ilvl w:val="0"/>
          <w:numId w:val="14"/>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Pre-Processing</w:t>
      </w:r>
      <w:r w:rsidRPr="2852DC42">
        <w:rPr>
          <w:rFonts w:ascii="Times New Roman" w:eastAsia="Times New Roman" w:hAnsi="Times New Roman" w:cs="Times New Roman"/>
        </w:rPr>
        <w:t>:</w:t>
      </w:r>
      <w:r w:rsidR="6D8DA203"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Any biases in the data set should be removed during pre-processing. </w:t>
      </w:r>
      <w:r w:rsidR="752A30FD" w:rsidRPr="2852DC42">
        <w:rPr>
          <w:rFonts w:ascii="Times New Roman" w:eastAsia="Times New Roman" w:hAnsi="Times New Roman" w:cs="Times New Roman"/>
        </w:rPr>
        <w:t>A</w:t>
      </w:r>
      <w:r w:rsidRPr="2852DC42">
        <w:rPr>
          <w:rFonts w:ascii="Times New Roman" w:eastAsia="Times New Roman" w:hAnsi="Times New Roman" w:cs="Times New Roman"/>
        </w:rPr>
        <w:t>ny outliers that could skew the data and the algorithm's results should be identified and removed.</w:t>
      </w:r>
    </w:p>
    <w:p w14:paraId="00000047" w14:textId="74E7B955" w:rsidR="00F00543" w:rsidRDefault="7C944DBD" w:rsidP="2852DC42">
      <w:pPr>
        <w:pStyle w:val="ListParagraph"/>
        <w:numPr>
          <w:ilvl w:val="0"/>
          <w:numId w:val="14"/>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Processing</w:t>
      </w:r>
      <w:r w:rsidRPr="2852DC42">
        <w:rPr>
          <w:rFonts w:ascii="Times New Roman" w:eastAsia="Times New Roman" w:hAnsi="Times New Roman" w:cs="Times New Roman"/>
        </w:rPr>
        <w:t>: During the training phase, methods like stratified sampling could help ensure that the training data contains a representative sample of all groups.</w:t>
      </w:r>
    </w:p>
    <w:p w14:paraId="00000048" w14:textId="77777777" w:rsidR="00F00543" w:rsidRDefault="00F00543" w:rsidP="2852DC42">
      <w:pPr>
        <w:spacing w:line="240" w:lineRule="auto"/>
        <w:rPr>
          <w:rFonts w:ascii="Times New Roman" w:eastAsia="Times New Roman" w:hAnsi="Times New Roman" w:cs="Times New Roman"/>
        </w:rPr>
      </w:pPr>
    </w:p>
    <w:p w14:paraId="43FABC76" w14:textId="3DFE30B9" w:rsidR="10CE68E5" w:rsidRDefault="7C944DBD" w:rsidP="2852DC42">
      <w:pPr>
        <w:spacing w:line="240" w:lineRule="auto"/>
        <w:rPr>
          <w:rFonts w:ascii="Times New Roman" w:eastAsia="Times New Roman" w:hAnsi="Times New Roman" w:cs="Times New Roman"/>
          <w:b/>
          <w:bCs/>
        </w:rPr>
      </w:pPr>
      <w:r w:rsidRPr="2852DC42">
        <w:rPr>
          <w:rFonts w:ascii="Times New Roman" w:eastAsia="Times New Roman" w:hAnsi="Times New Roman" w:cs="Times New Roman"/>
          <w:b/>
          <w:bCs/>
        </w:rPr>
        <w:t>Output - Health Dashboard:</w:t>
      </w:r>
    </w:p>
    <w:p w14:paraId="45C99593" w14:textId="2E2DA117" w:rsidR="00A62070" w:rsidRDefault="00A62070" w:rsidP="00A62070">
      <w:pPr>
        <w:spacing w:line="240" w:lineRule="auto"/>
        <w:jc w:val="center"/>
        <w:rPr>
          <w:rFonts w:ascii="Times New Roman" w:eastAsia="Times New Roman" w:hAnsi="Times New Roman" w:cs="Times New Roman"/>
          <w:b/>
          <w:bCs/>
        </w:rPr>
      </w:pPr>
      <w:r>
        <w:rPr>
          <w:noProof/>
        </w:rPr>
        <w:drawing>
          <wp:inline distT="0" distB="0" distL="0" distR="0" wp14:anchorId="6C35844A" wp14:editId="5B6E84F5">
            <wp:extent cx="4328720" cy="2615266"/>
            <wp:effectExtent l="0" t="0" r="2540" b="12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3369" cy="2630158"/>
                    </a:xfrm>
                    <a:prstGeom prst="rect">
                      <a:avLst/>
                    </a:prstGeom>
                  </pic:spPr>
                </pic:pic>
              </a:graphicData>
            </a:graphic>
          </wp:inline>
        </w:drawing>
      </w:r>
    </w:p>
    <w:p w14:paraId="799E94CF" w14:textId="1EEE3416" w:rsidR="00F00543" w:rsidRDefault="7C944DBD" w:rsidP="2852DC42">
      <w:pPr>
        <w:pStyle w:val="ListParagraph"/>
        <w:numPr>
          <w:ilvl w:val="0"/>
          <w:numId w:val="13"/>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Dashboard:</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 xml:space="preserve">Highlights key metrics that pregnant women should closely monitor (current blood sugar levels, exercise minutes, pregnancy week). </w:t>
      </w:r>
    </w:p>
    <w:p w14:paraId="5410BCA6" w14:textId="1EEE3416" w:rsidR="00F00543" w:rsidRDefault="7C944DBD" w:rsidP="2852DC42">
      <w:pPr>
        <w:pStyle w:val="ListParagraph"/>
        <w:numPr>
          <w:ilvl w:val="0"/>
          <w:numId w:val="13"/>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Notifications</w:t>
      </w:r>
      <w:r w:rsidRPr="2852DC42">
        <w:rPr>
          <w:rFonts w:ascii="Times New Roman" w:eastAsia="Times New Roman" w:hAnsi="Times New Roman" w:cs="Times New Roman"/>
          <w:i/>
          <w:iCs/>
        </w:rPr>
        <w:t xml:space="preserve">: </w:t>
      </w:r>
      <w:r w:rsidRPr="2852DC42">
        <w:rPr>
          <w:rFonts w:ascii="Times New Roman" w:eastAsia="Times New Roman" w:hAnsi="Times New Roman" w:cs="Times New Roman"/>
        </w:rPr>
        <w:t>Automated alerts to inform users of actions they must take (ex. blood sugar is low - time for a snack), predicting when a user will go outside of blood sugar level range at a certain point in time + factoring in cooking time.</w:t>
      </w:r>
    </w:p>
    <w:p w14:paraId="0DEDA351" w14:textId="5291E007" w:rsidR="00F00543" w:rsidRDefault="7C944DBD" w:rsidP="2852DC42">
      <w:pPr>
        <w:pStyle w:val="ListParagraph"/>
        <w:numPr>
          <w:ilvl w:val="0"/>
          <w:numId w:val="13"/>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lastRenderedPageBreak/>
        <w:t xml:space="preserve">Education Center: </w:t>
      </w:r>
      <w:r w:rsidRPr="2852DC42">
        <w:rPr>
          <w:rFonts w:ascii="Times New Roman" w:eastAsia="Times New Roman" w:hAnsi="Times New Roman" w:cs="Times New Roman"/>
        </w:rPr>
        <w:t xml:space="preserve">Resources are available in the app for users to learn more about </w:t>
      </w:r>
      <w:r w:rsidR="7927F468"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and recommended action items, vetted by medical professionals. Display and video ads via an integration with the Google Ad Network will be included within the articles and videos to serve as a revenue source.</w:t>
      </w:r>
    </w:p>
    <w:p w14:paraId="0000004B" w14:textId="26B924F3" w:rsidR="00F00543" w:rsidRDefault="7C944DBD" w:rsidP="2852DC42">
      <w:pPr>
        <w:pStyle w:val="ListParagraph"/>
        <w:numPr>
          <w:ilvl w:val="0"/>
          <w:numId w:val="13"/>
        </w:numPr>
        <w:spacing w:line="240" w:lineRule="auto"/>
        <w:rPr>
          <w:rFonts w:ascii="Times New Roman" w:eastAsia="Times New Roman" w:hAnsi="Times New Roman" w:cs="Times New Roman"/>
        </w:rPr>
      </w:pPr>
      <w:r w:rsidRPr="2852DC42">
        <w:rPr>
          <w:rFonts w:ascii="Times New Roman" w:eastAsia="Times New Roman" w:hAnsi="Times New Roman" w:cs="Times New Roman"/>
          <w:b/>
          <w:bCs/>
          <w:i/>
          <w:iCs/>
        </w:rPr>
        <w:t>Risk</w:t>
      </w:r>
      <w:r w:rsidR="6154EE43" w:rsidRPr="2852DC42">
        <w:rPr>
          <w:rFonts w:ascii="Times New Roman" w:eastAsia="Times New Roman" w:hAnsi="Times New Roman" w:cs="Times New Roman"/>
          <w:b/>
          <w:bCs/>
          <w:i/>
          <w:iCs/>
        </w:rPr>
        <w:t xml:space="preserve"> – Policy and Regulation</w:t>
      </w:r>
      <w:r w:rsidRPr="2852DC42">
        <w:rPr>
          <w:rFonts w:ascii="Times New Roman" w:eastAsia="Times New Roman" w:hAnsi="Times New Roman" w:cs="Times New Roman"/>
          <w:b/>
          <w:bCs/>
          <w:i/>
          <w:iCs/>
        </w:rPr>
        <w:t xml:space="preserve">: </w:t>
      </w:r>
      <w:r w:rsidRPr="2852DC42">
        <w:rPr>
          <w:rFonts w:ascii="Times New Roman" w:eastAsia="Times New Roman" w:hAnsi="Times New Roman" w:cs="Times New Roman"/>
        </w:rPr>
        <w:t>As with all products handling personal data, security is of the utmost importance. While developing the app, prioritizing security measures is crucial for obtaining user trust</w:t>
      </w:r>
      <w:r w:rsidR="3620C823" w:rsidRPr="2852DC42">
        <w:rPr>
          <w:rFonts w:ascii="Times New Roman" w:eastAsia="Times New Roman" w:hAnsi="Times New Roman" w:cs="Times New Roman"/>
        </w:rPr>
        <w:t>, as well as complying with FDA policies and obtaining FDA approval.</w:t>
      </w:r>
    </w:p>
    <w:p w14:paraId="0000004C" w14:textId="77777777" w:rsidR="00F00543" w:rsidRDefault="00F00543" w:rsidP="2852DC42">
      <w:pPr>
        <w:spacing w:line="240" w:lineRule="auto"/>
        <w:rPr>
          <w:rFonts w:ascii="Times New Roman" w:eastAsia="Times New Roman" w:hAnsi="Times New Roman" w:cs="Times New Roman"/>
        </w:rPr>
      </w:pPr>
    </w:p>
    <w:p w14:paraId="4E4F6CCF" w14:textId="11203F4D" w:rsidR="00A62070" w:rsidRDefault="00A62070" w:rsidP="006250BD">
      <w:pPr>
        <w:spacing w:line="240" w:lineRule="auto"/>
        <w:rPr>
          <w:rFonts w:ascii="Times New Roman" w:eastAsia="Times New Roman" w:hAnsi="Times New Roman" w:cs="Times New Roman"/>
          <w:b/>
          <w:bCs/>
        </w:rPr>
      </w:pPr>
      <w:r>
        <w:rPr>
          <w:noProof/>
        </w:rPr>
        <w:drawing>
          <wp:anchor distT="0" distB="0" distL="114300" distR="114300" simplePos="0" relativeHeight="251660288" behindDoc="1" locked="0" layoutInCell="1" allowOverlap="1" wp14:anchorId="321E8A10" wp14:editId="72C004D1">
            <wp:simplePos x="0" y="0"/>
            <wp:positionH relativeFrom="column">
              <wp:posOffset>35</wp:posOffset>
            </wp:positionH>
            <wp:positionV relativeFrom="paragraph">
              <wp:posOffset>193040</wp:posOffset>
            </wp:positionV>
            <wp:extent cx="6228715" cy="2691765"/>
            <wp:effectExtent l="0" t="0" r="0" b="635"/>
            <wp:wrapTight wrapText="bothSides">
              <wp:wrapPolygon edited="0">
                <wp:start x="0" y="0"/>
                <wp:lineTo x="0" y="21503"/>
                <wp:lineTo x="21536" y="21503"/>
                <wp:lineTo x="21536" y="0"/>
                <wp:lineTo x="0" y="0"/>
              </wp:wrapPolygon>
            </wp:wrapTight>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4">
                      <a:extLst>
                        <a:ext uri="{28A0092B-C50C-407E-A947-70E740481C1C}">
                          <a14:useLocalDpi xmlns:a14="http://schemas.microsoft.com/office/drawing/2010/main" val="0"/>
                        </a:ext>
                      </a:extLst>
                    </a:blip>
                    <a:srcRect t="8602"/>
                    <a:stretch>
                      <a:fillRect/>
                    </a:stretch>
                  </pic:blipFill>
                  <pic:spPr>
                    <a:xfrm>
                      <a:off x="0" y="0"/>
                      <a:ext cx="6228715" cy="2691765"/>
                    </a:xfrm>
                    <a:prstGeom prst="rect">
                      <a:avLst/>
                    </a:prstGeom>
                  </pic:spPr>
                </pic:pic>
              </a:graphicData>
            </a:graphic>
            <wp14:sizeRelH relativeFrom="page">
              <wp14:pctWidth>0</wp14:pctWidth>
            </wp14:sizeRelH>
            <wp14:sizeRelV relativeFrom="page">
              <wp14:pctHeight>0</wp14:pctHeight>
            </wp14:sizeRelV>
          </wp:anchor>
        </w:drawing>
      </w:r>
      <w:r w:rsidR="7C944DBD" w:rsidRPr="40672D38">
        <w:rPr>
          <w:rFonts w:ascii="Times New Roman" w:eastAsia="Times New Roman" w:hAnsi="Times New Roman" w:cs="Times New Roman"/>
          <w:b/>
          <w:bCs/>
        </w:rPr>
        <w:t>Output - Meal Recommendation</w:t>
      </w:r>
      <w:r w:rsidR="2E1D3BBC" w:rsidRPr="40672D38">
        <w:rPr>
          <w:rFonts w:ascii="Times New Roman" w:eastAsia="Times New Roman" w:hAnsi="Times New Roman" w:cs="Times New Roman"/>
          <w:b/>
          <w:bCs/>
        </w:rPr>
        <w:t>:</w:t>
      </w:r>
    </w:p>
    <w:p w14:paraId="16994A6A" w14:textId="77777777" w:rsidR="00207BD9" w:rsidRPr="00207BD9" w:rsidRDefault="7C944DBD" w:rsidP="00207BD9">
      <w:pPr>
        <w:pStyle w:val="ListParagraph"/>
        <w:numPr>
          <w:ilvl w:val="0"/>
          <w:numId w:val="31"/>
        </w:numPr>
        <w:spacing w:line="240" w:lineRule="auto"/>
        <w:rPr>
          <w:rFonts w:ascii="Times New Roman" w:eastAsia="Times New Roman" w:hAnsi="Times New Roman" w:cs="Times New Roman"/>
          <w:b/>
          <w:bCs/>
        </w:rPr>
      </w:pPr>
      <w:r w:rsidRPr="40672D38">
        <w:rPr>
          <w:rFonts w:ascii="Times New Roman" w:eastAsia="Times New Roman" w:hAnsi="Times New Roman" w:cs="Times New Roman"/>
          <w:b/>
          <w:bCs/>
          <w:i/>
          <w:iCs/>
        </w:rPr>
        <w:t>Food Recommendations</w:t>
      </w:r>
      <w:r w:rsidRPr="40672D38">
        <w:rPr>
          <w:rFonts w:ascii="Times New Roman" w:eastAsia="Times New Roman" w:hAnsi="Times New Roman" w:cs="Times New Roman"/>
          <w:i/>
          <w:iCs/>
        </w:rPr>
        <w:t xml:space="preserve">: </w:t>
      </w:r>
      <w:r w:rsidRPr="40672D38">
        <w:rPr>
          <w:rFonts w:ascii="Times New Roman" w:eastAsia="Times New Roman" w:hAnsi="Times New Roman" w:cs="Times New Roman"/>
        </w:rPr>
        <w:t xml:space="preserve">After the user starts tracking their glucose data, the </w:t>
      </w:r>
      <w:r w:rsidR="288ED9C9" w:rsidRPr="40672D38">
        <w:rPr>
          <w:rFonts w:ascii="Times New Roman" w:eastAsia="Times New Roman" w:hAnsi="Times New Roman" w:cs="Times New Roman"/>
        </w:rPr>
        <w:t xml:space="preserve">Glucose </w:t>
      </w:r>
      <w:r w:rsidRPr="40672D38">
        <w:rPr>
          <w:rFonts w:ascii="Times New Roman" w:eastAsia="Times New Roman" w:hAnsi="Times New Roman" w:cs="Times New Roman"/>
        </w:rPr>
        <w:t xml:space="preserve">Mommy recommendation system begins suggesting meals for the user to cook at home. Users can order ingredients directly in the app via an integration with MealMe (food delivery API with grocery store location and inventory data) for delivery or pick up in store. If they have the ingredients at home, they can select “I Have These Ingredients” and get the meal captured in their food log. </w:t>
      </w:r>
    </w:p>
    <w:p w14:paraId="41820F77" w14:textId="6F95DBFA" w:rsidR="00207BD9" w:rsidRPr="00207BD9" w:rsidRDefault="7EBB1DA1" w:rsidP="00207BD9">
      <w:pPr>
        <w:pStyle w:val="ListParagraph"/>
        <w:numPr>
          <w:ilvl w:val="0"/>
          <w:numId w:val="31"/>
        </w:numPr>
        <w:spacing w:line="240" w:lineRule="auto"/>
        <w:rPr>
          <w:rFonts w:ascii="Times New Roman" w:eastAsia="Times New Roman" w:hAnsi="Times New Roman" w:cs="Times New Roman"/>
          <w:b/>
          <w:bCs/>
        </w:rPr>
      </w:pPr>
      <w:r w:rsidRPr="00207BD9">
        <w:rPr>
          <w:rFonts w:ascii="Times New Roman" w:eastAsia="Times New Roman" w:hAnsi="Times New Roman" w:cs="Times New Roman"/>
          <w:b/>
          <w:bCs/>
          <w:i/>
          <w:iCs/>
        </w:rPr>
        <w:t xml:space="preserve">Error Analysis &amp; User Feedback: </w:t>
      </w:r>
      <w:r w:rsidRPr="00207BD9">
        <w:rPr>
          <w:rFonts w:ascii="Times New Roman" w:eastAsia="Times New Roman" w:hAnsi="Times New Roman" w:cs="Times New Roman"/>
        </w:rPr>
        <w:t>Users have the option to provide the app with feedback on the food recommendations - used to further train the model and personalize future recommendations</w:t>
      </w:r>
    </w:p>
    <w:p w14:paraId="51661728" w14:textId="7DDB0A70" w:rsidR="00207BD9" w:rsidRPr="00207BD9" w:rsidRDefault="00207BD9" w:rsidP="00207BD9">
      <w:pPr>
        <w:spacing w:line="240" w:lineRule="auto"/>
        <w:rPr>
          <w:rFonts w:ascii="Times New Roman" w:eastAsia="Times New Roman" w:hAnsi="Times New Roman" w:cs="Times New Roman"/>
          <w:b/>
          <w:bCs/>
        </w:rPr>
      </w:pPr>
    </w:p>
    <w:p w14:paraId="005938C0" w14:textId="11719098" w:rsidR="56DB5134" w:rsidRPr="00207BD9" w:rsidRDefault="7327A7E4" w:rsidP="66D238CA">
      <w:pPr>
        <w:spacing w:line="240" w:lineRule="auto"/>
        <w:rPr>
          <w:rFonts w:ascii="Times New Roman" w:eastAsia="Times New Roman" w:hAnsi="Times New Roman" w:cs="Times New Roman"/>
          <w:b/>
          <w:bCs/>
        </w:rPr>
      </w:pPr>
      <w:r w:rsidRPr="66D238CA">
        <w:rPr>
          <w:rFonts w:ascii="Times New Roman" w:eastAsia="Times New Roman" w:hAnsi="Times New Roman" w:cs="Times New Roman"/>
          <w:b/>
          <w:bCs/>
          <w:u w:val="single"/>
        </w:rPr>
        <w:t>Product Roadmap</w:t>
      </w:r>
      <w:r w:rsidR="6014976B" w:rsidRPr="66D238CA">
        <w:rPr>
          <w:rFonts w:ascii="Times New Roman" w:eastAsia="Times New Roman" w:hAnsi="Times New Roman" w:cs="Times New Roman"/>
          <w:b/>
          <w:bCs/>
        </w:rPr>
        <w:t>: As we look into the future</w:t>
      </w:r>
      <w:r w:rsidR="00A62070">
        <w:rPr>
          <w:rFonts w:ascii="Times New Roman" w:eastAsia="Times New Roman" w:hAnsi="Times New Roman" w:cs="Times New Roman"/>
          <w:b/>
          <w:bCs/>
        </w:rPr>
        <w:t>,</w:t>
      </w:r>
      <w:r w:rsidR="6014976B" w:rsidRPr="66D238CA">
        <w:rPr>
          <w:rFonts w:ascii="Times New Roman" w:eastAsia="Times New Roman" w:hAnsi="Times New Roman" w:cs="Times New Roman"/>
          <w:b/>
          <w:bCs/>
        </w:rPr>
        <w:t xml:space="preserve"> we aspire to add features and expand our product to serve our customers better and grow our serviceable obtainable market</w:t>
      </w:r>
    </w:p>
    <w:p w14:paraId="238E76E9" w14:textId="5ACF43BB" w:rsidR="56DB5134" w:rsidRDefault="5F17DB07" w:rsidP="00207BD9">
      <w:pPr>
        <w:spacing w:line="240" w:lineRule="auto"/>
        <w:jc w:val="center"/>
        <w:rPr>
          <w:rFonts w:ascii="Times New Roman" w:eastAsia="Times New Roman" w:hAnsi="Times New Roman" w:cs="Times New Roman"/>
          <w:i/>
          <w:iCs/>
        </w:rPr>
      </w:pPr>
      <w:r>
        <w:rPr>
          <w:noProof/>
        </w:rPr>
        <w:drawing>
          <wp:inline distT="0" distB="0" distL="0" distR="0" wp14:anchorId="64F05AFC" wp14:editId="526C5739">
            <wp:extent cx="4733946" cy="2090826"/>
            <wp:effectExtent l="0" t="0" r="0" b="0"/>
            <wp:docPr id="295929879" name="Picture 29592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3946" cy="2090826"/>
                    </a:xfrm>
                    <a:prstGeom prst="rect">
                      <a:avLst/>
                    </a:prstGeom>
                  </pic:spPr>
                </pic:pic>
              </a:graphicData>
            </a:graphic>
          </wp:inline>
        </w:drawing>
      </w:r>
    </w:p>
    <w:p w14:paraId="407C1ABB" w14:textId="4269C699" w:rsidR="56DB5134" w:rsidRDefault="145B2B3C" w:rsidP="66D238CA">
      <w:pPr>
        <w:spacing w:line="240" w:lineRule="auto"/>
        <w:rPr>
          <w:rFonts w:ascii="Times New Roman" w:eastAsia="Times New Roman" w:hAnsi="Times New Roman" w:cs="Times New Roman"/>
          <w:i/>
          <w:iCs/>
        </w:rPr>
      </w:pPr>
      <w:r w:rsidRPr="66D238CA">
        <w:rPr>
          <w:rFonts w:ascii="Times New Roman" w:eastAsia="Times New Roman" w:hAnsi="Times New Roman" w:cs="Times New Roman"/>
          <w:i/>
          <w:iCs/>
          <w:sz w:val="16"/>
          <w:szCs w:val="16"/>
        </w:rPr>
        <w:t>*Note</w:t>
      </w:r>
      <w:r w:rsidR="2DD4A484" w:rsidRPr="66D238CA">
        <w:rPr>
          <w:rFonts w:ascii="Times New Roman" w:eastAsia="Times New Roman" w:hAnsi="Times New Roman" w:cs="Times New Roman"/>
          <w:i/>
          <w:iCs/>
          <w:sz w:val="16"/>
          <w:szCs w:val="16"/>
        </w:rPr>
        <w:t xml:space="preserve">: </w:t>
      </w:r>
      <w:r w:rsidRPr="66D238CA">
        <w:rPr>
          <w:rFonts w:ascii="Times New Roman" w:eastAsia="Times New Roman" w:hAnsi="Times New Roman" w:cs="Times New Roman"/>
          <w:i/>
          <w:iCs/>
          <w:sz w:val="16"/>
          <w:szCs w:val="16"/>
        </w:rPr>
        <w:t xml:space="preserve">Financial projections are based on </w:t>
      </w:r>
      <w:r w:rsidR="6A250C8F" w:rsidRPr="66D238CA">
        <w:rPr>
          <w:rFonts w:ascii="Times New Roman" w:eastAsia="Times New Roman" w:hAnsi="Times New Roman" w:cs="Times New Roman"/>
          <w:i/>
          <w:iCs/>
          <w:sz w:val="16"/>
          <w:szCs w:val="16"/>
        </w:rPr>
        <w:t>Year</w:t>
      </w:r>
      <w:r w:rsidR="0546F571" w:rsidRPr="66D238CA">
        <w:rPr>
          <w:rFonts w:ascii="Times New Roman" w:eastAsia="Times New Roman" w:hAnsi="Times New Roman" w:cs="Times New Roman"/>
          <w:i/>
          <w:iCs/>
          <w:sz w:val="16"/>
          <w:szCs w:val="16"/>
        </w:rPr>
        <w:t xml:space="preserve"> </w:t>
      </w:r>
      <w:r w:rsidR="6A250C8F" w:rsidRPr="66D238CA">
        <w:rPr>
          <w:rFonts w:ascii="Times New Roman" w:eastAsia="Times New Roman" w:hAnsi="Times New Roman" w:cs="Times New Roman"/>
          <w:i/>
          <w:iCs/>
          <w:sz w:val="16"/>
          <w:szCs w:val="16"/>
        </w:rPr>
        <w:t>0</w:t>
      </w:r>
      <w:r w:rsidRPr="66D238CA">
        <w:rPr>
          <w:rFonts w:ascii="Times New Roman" w:eastAsia="Times New Roman" w:hAnsi="Times New Roman" w:cs="Times New Roman"/>
          <w:i/>
          <w:iCs/>
          <w:sz w:val="16"/>
          <w:szCs w:val="16"/>
        </w:rPr>
        <w:t xml:space="preserve"> f</w:t>
      </w:r>
      <w:r w:rsidR="66B0D5A7" w:rsidRPr="66D238CA">
        <w:rPr>
          <w:rFonts w:ascii="Times New Roman" w:eastAsia="Times New Roman" w:hAnsi="Times New Roman" w:cs="Times New Roman"/>
          <w:i/>
          <w:iCs/>
          <w:sz w:val="16"/>
          <w:szCs w:val="16"/>
        </w:rPr>
        <w:t>eatures</w:t>
      </w:r>
      <w:r w:rsidRPr="66D238CA">
        <w:rPr>
          <w:rFonts w:ascii="Times New Roman" w:eastAsia="Times New Roman" w:hAnsi="Times New Roman" w:cs="Times New Roman"/>
          <w:i/>
          <w:iCs/>
          <w:sz w:val="16"/>
          <w:szCs w:val="16"/>
        </w:rPr>
        <w:t xml:space="preserve">. </w:t>
      </w:r>
      <w:r w:rsidRPr="66D238CA">
        <w:rPr>
          <w:rFonts w:ascii="Times New Roman" w:eastAsia="Times New Roman" w:hAnsi="Times New Roman" w:cs="Times New Roman"/>
          <w:i/>
          <w:iCs/>
        </w:rPr>
        <w:t xml:space="preserve"> </w:t>
      </w:r>
    </w:p>
    <w:p w14:paraId="7FB50E6F" w14:textId="729FB247" w:rsidR="56DB5134" w:rsidRDefault="56DB5134" w:rsidP="2852DC42"/>
    <w:p w14:paraId="0000004F" w14:textId="67BC6B50" w:rsidR="00F00543" w:rsidRDefault="7C944DBD" w:rsidP="2852DC42">
      <w:pPr>
        <w:pStyle w:val="Heading2"/>
        <w:keepNext w:val="0"/>
        <w:keepLines w:val="0"/>
        <w:spacing w:before="0" w:after="0" w:line="240" w:lineRule="auto"/>
        <w:ind w:left="0" w:right="0"/>
        <w:rPr>
          <w:i/>
          <w:iCs/>
          <w:u w:val="none"/>
        </w:rPr>
      </w:pPr>
      <w:bookmarkStart w:id="6" w:name="_xaa2ucwu87n9"/>
      <w:bookmarkEnd w:id="6"/>
      <w:r>
        <w:t>Roger’s 5 Factors:</w:t>
      </w:r>
      <w:r w:rsidRPr="2852DC42">
        <w:rPr>
          <w:i/>
          <w:iCs/>
          <w:u w:val="none"/>
        </w:rPr>
        <w:t xml:space="preserve"> When assessed against Roger’s Five Factors, </w:t>
      </w:r>
      <w:r w:rsidR="00F384DA" w:rsidRPr="2852DC42">
        <w:rPr>
          <w:i/>
          <w:iCs/>
          <w:u w:val="none"/>
        </w:rPr>
        <w:t xml:space="preserve">Glucose </w:t>
      </w:r>
      <w:r w:rsidRPr="2852DC42">
        <w:rPr>
          <w:i/>
          <w:iCs/>
          <w:u w:val="none"/>
        </w:rPr>
        <w:t xml:space="preserve">Mommy demonstrates strong potential to disrupt the </w:t>
      </w:r>
      <w:r w:rsidR="3AFEC9D1" w:rsidRPr="2852DC42">
        <w:rPr>
          <w:i/>
          <w:iCs/>
          <w:u w:val="none"/>
        </w:rPr>
        <w:t>GD</w:t>
      </w:r>
      <w:r w:rsidRPr="2852DC42">
        <w:rPr>
          <w:i/>
          <w:iCs/>
          <w:u w:val="none"/>
        </w:rPr>
        <w:t xml:space="preserve"> market</w:t>
      </w:r>
      <w:r w:rsidR="242DA296" w:rsidRPr="2852DC42">
        <w:rPr>
          <w:i/>
          <w:iCs/>
          <w:u w:val="none"/>
        </w:rPr>
        <w:t>.</w:t>
      </w:r>
    </w:p>
    <w:p w14:paraId="00000050" w14:textId="77777777" w:rsidR="00F00543" w:rsidRDefault="00F00543" w:rsidP="2852DC42">
      <w:pPr>
        <w:spacing w:line="240" w:lineRule="auto"/>
        <w:rPr>
          <w:rFonts w:ascii="Times New Roman" w:eastAsia="Times New Roman" w:hAnsi="Times New Roman" w:cs="Times New Roman"/>
        </w:rPr>
      </w:pPr>
    </w:p>
    <w:p w14:paraId="00000051" w14:textId="1A422E27" w:rsidR="00F00543" w:rsidRDefault="7C944DBD" w:rsidP="2852DC42">
      <w:pPr>
        <w:spacing w:line="240" w:lineRule="auto"/>
        <w:rPr>
          <w:rFonts w:ascii="Times New Roman" w:eastAsia="Times New Roman" w:hAnsi="Times New Roman" w:cs="Times New Roman"/>
        </w:rPr>
      </w:pPr>
      <w:r w:rsidRPr="1EBC38B4">
        <w:rPr>
          <w:rFonts w:ascii="Times New Roman" w:eastAsia="Times New Roman" w:hAnsi="Times New Roman" w:cs="Times New Roman"/>
        </w:rPr>
        <w:lastRenderedPageBreak/>
        <w:t xml:space="preserve">Considering there are multiple diabetes monitoring solutions in the industry, </w:t>
      </w:r>
      <w:r w:rsidR="7DFF711E" w:rsidRPr="1EBC38B4">
        <w:rPr>
          <w:rFonts w:ascii="Times New Roman" w:eastAsia="Times New Roman" w:hAnsi="Times New Roman" w:cs="Times New Roman"/>
        </w:rPr>
        <w:t xml:space="preserve">Glucose </w:t>
      </w:r>
      <w:r w:rsidRPr="1EBC38B4">
        <w:rPr>
          <w:rFonts w:ascii="Times New Roman" w:eastAsia="Times New Roman" w:hAnsi="Times New Roman" w:cs="Times New Roman"/>
        </w:rPr>
        <w:t xml:space="preserve">Mommy strategically differentiates itself by catering to a niche, underserved sector of pregnant women that are at increased risk of developing </w:t>
      </w:r>
      <w:r w:rsidR="0CFAFD99" w:rsidRPr="1EBC38B4">
        <w:rPr>
          <w:rFonts w:ascii="Times New Roman" w:eastAsia="Times New Roman" w:hAnsi="Times New Roman" w:cs="Times New Roman"/>
        </w:rPr>
        <w:t>GD</w:t>
      </w:r>
      <w:r w:rsidRPr="1EBC38B4">
        <w:rPr>
          <w:rFonts w:ascii="Times New Roman" w:eastAsia="Times New Roman" w:hAnsi="Times New Roman" w:cs="Times New Roman"/>
        </w:rPr>
        <w:t>. An analysis of Roger’s Five Factors demonstrates its innovative nature</w:t>
      </w:r>
      <w:r w:rsidR="64BCDD80" w:rsidRPr="1EBC38B4">
        <w:rPr>
          <w:rFonts w:ascii="Times New Roman" w:eastAsia="Times New Roman" w:hAnsi="Times New Roman" w:cs="Times New Roman"/>
        </w:rPr>
        <w:t>.</w:t>
      </w:r>
    </w:p>
    <w:p w14:paraId="00000052" w14:textId="77777777" w:rsidR="00F00543" w:rsidRDefault="00F00543" w:rsidP="2852DC42">
      <w:pPr>
        <w:spacing w:line="240" w:lineRule="auto"/>
        <w:rPr>
          <w:rFonts w:ascii="Times New Roman" w:eastAsia="Times New Roman" w:hAnsi="Times New Roman" w:cs="Times New Roman"/>
        </w:rPr>
      </w:pPr>
    </w:p>
    <w:p w14:paraId="00000053" w14:textId="50F33979"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Relative Advantage: </w:t>
      </w:r>
      <w:r w:rsidRPr="2852DC42">
        <w:rPr>
          <w:rFonts w:ascii="Times New Roman" w:eastAsia="Times New Roman" w:hAnsi="Times New Roman" w:cs="Times New Roman"/>
        </w:rPr>
        <w:t xml:space="preserve">(High) </w:t>
      </w:r>
      <w:r w:rsidR="000F6E60"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possesses a strong relative advantage considering there are no current solutions that actively monitor and prevent </w:t>
      </w:r>
      <w:r w:rsidR="321B8D0F"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Specifically, </w:t>
      </w:r>
      <w:r w:rsidR="3CEB1941"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provides two notable solutions that work in harmony. First, it accurately and continuously monitors the vitals of both the mother and child throughout the pregnancy. With reliable and secure monitoring, pregnant mothers using our service can be rest assured of the data integrity. Second, our individually tailored recommendations provide the proper guardrails to educate pregnant mothers on best practices to prevent and manage </w:t>
      </w:r>
      <w:r w:rsidR="4760915B"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w:t>
      </w:r>
    </w:p>
    <w:p w14:paraId="00000054" w14:textId="77777777" w:rsidR="00F00543" w:rsidRDefault="00F00543" w:rsidP="2852DC42">
      <w:pPr>
        <w:spacing w:line="240" w:lineRule="auto"/>
        <w:rPr>
          <w:rFonts w:ascii="Times New Roman" w:eastAsia="Times New Roman" w:hAnsi="Times New Roman" w:cs="Times New Roman"/>
        </w:rPr>
      </w:pPr>
    </w:p>
    <w:p w14:paraId="00000055" w14:textId="08B54030"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Compatibility: </w:t>
      </w:r>
      <w:r w:rsidRPr="2852DC42">
        <w:rPr>
          <w:rFonts w:ascii="Times New Roman" w:eastAsia="Times New Roman" w:hAnsi="Times New Roman" w:cs="Times New Roman"/>
        </w:rPr>
        <w:t xml:space="preserve">(High) </w:t>
      </w:r>
      <w:r w:rsidR="7802DE3E"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has favorable compatibility given its seamless integration with 1) Libre’s CGM devices to track vitals and 2) local grocery stores to offer tailored recommendations. The end-to-end value chain from monitoring vitals to providing tailored recommendations work in harmony to optimize the value proposition through considering existing values, previous experiences, and needs of the pregnant mothers. As more pregnant mothers become comfortable with </w:t>
      </w:r>
      <w:r w:rsidR="4728725D"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our recommendation engine will become stronger and offer better recommendations, thereby creating a virtuous cycle. </w:t>
      </w:r>
    </w:p>
    <w:p w14:paraId="00000056" w14:textId="77777777" w:rsidR="00F00543" w:rsidRDefault="00F00543" w:rsidP="2852DC42">
      <w:pPr>
        <w:spacing w:line="240" w:lineRule="auto"/>
        <w:rPr>
          <w:rFonts w:ascii="Times New Roman" w:eastAsia="Times New Roman" w:hAnsi="Times New Roman" w:cs="Times New Roman"/>
        </w:rPr>
      </w:pPr>
    </w:p>
    <w:p w14:paraId="00000057" w14:textId="51DFDC7E" w:rsidR="00F00543" w:rsidRDefault="7C944DBD" w:rsidP="2852DC42">
      <w:pPr>
        <w:spacing w:line="240" w:lineRule="auto"/>
        <w:rPr>
          <w:rFonts w:ascii="Times New Roman" w:eastAsia="Times New Roman" w:hAnsi="Times New Roman" w:cs="Times New Roman"/>
          <w:i/>
          <w:iCs/>
        </w:rPr>
      </w:pPr>
      <w:r w:rsidRPr="2852DC42">
        <w:rPr>
          <w:rFonts w:ascii="Times New Roman" w:eastAsia="Times New Roman" w:hAnsi="Times New Roman" w:cs="Times New Roman"/>
          <w:b/>
          <w:bCs/>
        </w:rPr>
        <w:t xml:space="preserve">Complexity: </w:t>
      </w:r>
      <w:r w:rsidRPr="2852DC42">
        <w:rPr>
          <w:rFonts w:ascii="Times New Roman" w:eastAsia="Times New Roman" w:hAnsi="Times New Roman" w:cs="Times New Roman"/>
        </w:rPr>
        <w:t xml:space="preserve">(Low-Medium) Being the first of its kind, </w:t>
      </w:r>
      <w:r w:rsidR="4CFA38BC"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is a modern, tech forward solution that will require an adjustment period for pregnant mothers. From educating healthcare providers (ie. OBGYNs) on the benefits of </w:t>
      </w:r>
      <w:r w:rsidR="77643CD1"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so that they are comfortable advocating for it to newly pregnant mothers, to ensuring pregnant mothers that </w:t>
      </w:r>
      <w:r w:rsidR="1E56D1D1"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is a safe, secure, and reliable solution that monitors the health of them and their babies, our solution will initially be challenging for </w:t>
      </w:r>
      <w:r w:rsidR="344B538C" w:rsidRPr="2852DC42">
        <w:rPr>
          <w:rFonts w:ascii="Times New Roman" w:eastAsia="Times New Roman" w:hAnsi="Times New Roman" w:cs="Times New Roman"/>
        </w:rPr>
        <w:t>pregnant women that are not tech savvy</w:t>
      </w:r>
      <w:r w:rsidRPr="2852DC42">
        <w:rPr>
          <w:rFonts w:ascii="Times New Roman" w:eastAsia="Times New Roman" w:hAnsi="Times New Roman" w:cs="Times New Roman"/>
        </w:rPr>
        <w:t xml:space="preserve">. However, all aspects of </w:t>
      </w:r>
      <w:r w:rsidR="6AD2A5CE"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Mommy, from preliminary onboarding to the user CX, have been thoughtfully crafted to optimize usability and minimize friction for the user.</w:t>
      </w:r>
    </w:p>
    <w:p w14:paraId="00000058" w14:textId="77777777" w:rsidR="00F00543" w:rsidRDefault="00F00543" w:rsidP="2852DC42">
      <w:pPr>
        <w:spacing w:line="240" w:lineRule="auto"/>
        <w:rPr>
          <w:rFonts w:ascii="Times New Roman" w:eastAsia="Times New Roman" w:hAnsi="Times New Roman" w:cs="Times New Roman"/>
          <w:i/>
          <w:iCs/>
        </w:rPr>
      </w:pPr>
    </w:p>
    <w:p w14:paraId="00000059" w14:textId="157470A0"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Trialability:</w:t>
      </w:r>
      <w:r w:rsidRPr="2852DC42">
        <w:rPr>
          <w:rFonts w:ascii="Times New Roman" w:eastAsia="Times New Roman" w:hAnsi="Times New Roman" w:cs="Times New Roman"/>
        </w:rPr>
        <w:t xml:space="preserve"> (Medium) Materially high setup costs for Libre’s CGM and </w:t>
      </w:r>
      <w:r w:rsidR="20B51D82"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initially impede trialability for price sensitive pregnant mothers. Since the recommendation engine behind </w:t>
      </w:r>
      <w:r w:rsidR="5927B2D3"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largely relies on the data from early adopters to iterate and optimize its recommendations, increasing trialability in the early stages following launch will be a high priority. We expect to manage this risk by subsidizing Libre’s CGM costs for the uninsured and incentivizing insurance providers to lower costs for the insured. </w:t>
      </w:r>
    </w:p>
    <w:p w14:paraId="0000005A" w14:textId="77777777" w:rsidR="00F00543" w:rsidRDefault="00F00543" w:rsidP="2852DC42">
      <w:pPr>
        <w:spacing w:line="240" w:lineRule="auto"/>
        <w:rPr>
          <w:rFonts w:ascii="Times New Roman" w:eastAsia="Times New Roman" w:hAnsi="Times New Roman" w:cs="Times New Roman"/>
          <w:b/>
          <w:bCs/>
        </w:rPr>
      </w:pPr>
    </w:p>
    <w:p w14:paraId="0000005B" w14:textId="39E05D21" w:rsidR="00F00543" w:rsidRDefault="7C944DBD" w:rsidP="2852DC42">
      <w:pPr>
        <w:spacing w:line="240" w:lineRule="auto"/>
        <w:rPr>
          <w:rFonts w:ascii="Times New Roman" w:eastAsia="Times New Roman" w:hAnsi="Times New Roman" w:cs="Times New Roman"/>
          <w:b/>
          <w:bCs/>
        </w:rPr>
      </w:pPr>
      <w:r w:rsidRPr="2852DC42">
        <w:rPr>
          <w:rFonts w:ascii="Times New Roman" w:eastAsia="Times New Roman" w:hAnsi="Times New Roman" w:cs="Times New Roman"/>
          <w:b/>
          <w:bCs/>
        </w:rPr>
        <w:t xml:space="preserve">Observability: </w:t>
      </w:r>
      <w:r w:rsidRPr="2852DC42">
        <w:rPr>
          <w:rFonts w:ascii="Times New Roman" w:eastAsia="Times New Roman" w:hAnsi="Times New Roman" w:cs="Times New Roman"/>
        </w:rPr>
        <w:t xml:space="preserve">(Medium) </w:t>
      </w:r>
      <w:r w:rsidR="0DDFB048"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Mommy has medium observability given initial adoption will take time with pregnant mothers that are not tech-forward, however the pregnant mother community is highly interconnected which is conducive to long term growth. By focusing on delivering outsized value and building credibility and trust with early adopters, we expect high customer satisfaction rates will result in word of mouth referrals amongst friends, families, and peers — which is conducive to generating strong observability.</w:t>
      </w:r>
    </w:p>
    <w:p w14:paraId="3EDC3CD7" w14:textId="645EB184" w:rsidR="56DB5134" w:rsidRDefault="56DB5134" w:rsidP="2852DC42">
      <w:pPr>
        <w:pStyle w:val="Heading2"/>
        <w:keepNext w:val="0"/>
        <w:keepLines w:val="0"/>
        <w:spacing w:before="0" w:after="0" w:line="240" w:lineRule="auto"/>
        <w:ind w:left="0" w:right="0"/>
      </w:pPr>
    </w:p>
    <w:p w14:paraId="0000005C" w14:textId="76B5AE76" w:rsidR="00F00543" w:rsidRDefault="7C944DBD" w:rsidP="2852DC42">
      <w:pPr>
        <w:pStyle w:val="Heading2"/>
        <w:keepNext w:val="0"/>
        <w:keepLines w:val="0"/>
        <w:spacing w:before="0" w:after="0" w:line="240" w:lineRule="auto"/>
        <w:ind w:left="0" w:right="0"/>
        <w:rPr>
          <w:i/>
          <w:iCs/>
          <w:u w:val="none"/>
        </w:rPr>
      </w:pPr>
      <w:bookmarkStart w:id="7" w:name="_1iyzzb96j5o4"/>
      <w:bookmarkEnd w:id="7"/>
      <w:r>
        <w:t xml:space="preserve">Competition: </w:t>
      </w:r>
      <w:r w:rsidRPr="2852DC42">
        <w:rPr>
          <w:i/>
          <w:iCs/>
          <w:u w:val="none"/>
        </w:rPr>
        <w:t xml:space="preserve">The market for preventing and managing </w:t>
      </w:r>
      <w:r w:rsidR="12661DB9" w:rsidRPr="2852DC42">
        <w:rPr>
          <w:i/>
          <w:iCs/>
          <w:u w:val="none"/>
        </w:rPr>
        <w:t>GD</w:t>
      </w:r>
      <w:r w:rsidRPr="2852DC42">
        <w:rPr>
          <w:i/>
          <w:iCs/>
          <w:u w:val="none"/>
        </w:rPr>
        <w:t xml:space="preserve"> has few direct competitors offering </w:t>
      </w:r>
      <w:r w:rsidRPr="5E22DADF">
        <w:rPr>
          <w:i/>
          <w:iCs/>
          <w:u w:val="none"/>
        </w:rPr>
        <w:t>a</w:t>
      </w:r>
      <w:r w:rsidR="49438B67" w:rsidRPr="5E22DADF">
        <w:rPr>
          <w:i/>
          <w:iCs/>
          <w:u w:val="none"/>
        </w:rPr>
        <w:t>n integrated</w:t>
      </w:r>
      <w:r w:rsidRPr="2852DC42">
        <w:rPr>
          <w:i/>
          <w:iCs/>
          <w:u w:val="none"/>
        </w:rPr>
        <w:t xml:space="preserve"> solution, leaving room for </w:t>
      </w:r>
      <w:r w:rsidR="4B1D624B" w:rsidRPr="5E22DADF">
        <w:rPr>
          <w:i/>
          <w:iCs/>
          <w:u w:val="none"/>
        </w:rPr>
        <w:t xml:space="preserve">opportunities to </w:t>
      </w:r>
      <w:r w:rsidRPr="1CDDCF44">
        <w:rPr>
          <w:i/>
          <w:iCs/>
          <w:u w:val="none"/>
        </w:rPr>
        <w:t>innovat</w:t>
      </w:r>
      <w:r w:rsidR="1D7E879F" w:rsidRPr="1CDDCF44">
        <w:rPr>
          <w:i/>
          <w:iCs/>
          <w:u w:val="none"/>
        </w:rPr>
        <w:t>e</w:t>
      </w:r>
      <w:r w:rsidRPr="2852DC42">
        <w:rPr>
          <w:i/>
          <w:iCs/>
          <w:u w:val="none"/>
        </w:rPr>
        <w:t xml:space="preserve"> and </w:t>
      </w:r>
      <w:r w:rsidRPr="1CDDCF44">
        <w:rPr>
          <w:i/>
          <w:iCs/>
          <w:u w:val="none"/>
        </w:rPr>
        <w:t>improve</w:t>
      </w:r>
      <w:r w:rsidR="31DDE74F" w:rsidRPr="1CDDCF44">
        <w:rPr>
          <w:i/>
          <w:iCs/>
          <w:u w:val="none"/>
        </w:rPr>
        <w:t xml:space="preserve"> technology in this space</w:t>
      </w:r>
      <w:r w:rsidRPr="2852DC42">
        <w:rPr>
          <w:i/>
          <w:iCs/>
          <w:u w:val="none"/>
        </w:rPr>
        <w:t>.</w:t>
      </w:r>
    </w:p>
    <w:p w14:paraId="3357234B" w14:textId="7FC062EA" w:rsidR="56DB5134" w:rsidRDefault="56DB5134" w:rsidP="2852DC42">
      <w:pPr>
        <w:spacing w:line="240" w:lineRule="auto"/>
        <w:rPr>
          <w:rFonts w:ascii="Times New Roman" w:eastAsia="Times New Roman" w:hAnsi="Times New Roman" w:cs="Times New Roman"/>
        </w:rPr>
      </w:pPr>
    </w:p>
    <w:p w14:paraId="08387288" w14:textId="0FA94DE1" w:rsidR="1CDDCF44" w:rsidRDefault="7C944DBD" w:rsidP="1CDDCF44">
      <w:p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Few main rivals currently offer a full solution for preventing and managing </w:t>
      </w:r>
      <w:r w:rsidR="0F36DAD7"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Nonetheless, there are a number of indirect competitors that offer comparable functions, such as diabetes management applications and </w:t>
      </w:r>
      <w:r w:rsidR="78155CE0" w:rsidRPr="2852DC42">
        <w:rPr>
          <w:rFonts w:ascii="Times New Roman" w:eastAsia="Times New Roman" w:hAnsi="Times New Roman" w:cs="Times New Roman"/>
        </w:rPr>
        <w:t>CGM</w:t>
      </w:r>
      <w:r w:rsidRPr="2852DC42">
        <w:rPr>
          <w:rFonts w:ascii="Times New Roman" w:eastAsia="Times New Roman" w:hAnsi="Times New Roman" w:cs="Times New Roman"/>
        </w:rPr>
        <w:t xml:space="preserve"> systems</w:t>
      </w:r>
      <w:r w:rsidR="30D1E433" w:rsidRPr="1CDDCF44">
        <w:rPr>
          <w:rFonts w:ascii="Times New Roman" w:eastAsia="Times New Roman" w:hAnsi="Times New Roman" w:cs="Times New Roman"/>
        </w:rPr>
        <w:t xml:space="preserve">. Please see </w:t>
      </w:r>
      <w:r w:rsidR="53268588" w:rsidRPr="1CDDCF44">
        <w:rPr>
          <w:rFonts w:ascii="Times New Roman" w:eastAsia="Times New Roman" w:hAnsi="Times New Roman" w:cs="Times New Roman"/>
        </w:rPr>
        <w:t>Exhibit 2</w:t>
      </w:r>
      <w:r w:rsidR="23B4B3A6" w:rsidRPr="1CDDCF44">
        <w:rPr>
          <w:rFonts w:ascii="Times New Roman" w:eastAsia="Times New Roman" w:hAnsi="Times New Roman" w:cs="Times New Roman"/>
        </w:rPr>
        <w:t xml:space="preserve"> for a comprehensive competitive analysis.</w:t>
      </w:r>
    </w:p>
    <w:p w14:paraId="65289F18" w14:textId="4E0E0207" w:rsidR="00F00543" w:rsidRDefault="7C944DBD" w:rsidP="2852DC42">
      <w:pPr>
        <w:pStyle w:val="ListParagraph"/>
        <w:numPr>
          <w:ilvl w:val="0"/>
          <w:numId w:val="10"/>
        </w:num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The MySugr app, which includes tailored diabetes management capabilities like glucose tracking, food recommendations, and medication tracking, is one of the indirect competitors. MySugr is not created exclusively for pregnant </w:t>
      </w:r>
      <w:r w:rsidR="00231138" w:rsidRPr="2852DC42">
        <w:rPr>
          <w:rFonts w:ascii="Times New Roman" w:eastAsia="Times New Roman" w:hAnsi="Times New Roman" w:cs="Times New Roman"/>
        </w:rPr>
        <w:t>women but</w:t>
      </w:r>
      <w:r w:rsidR="62653F74"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can be utilized to manage </w:t>
      </w:r>
      <w:r w:rsidR="1DC2AF99"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throughout pregnancy. However, the program lacks pregnancy-specific features and tips, which could be considered a shortcoming.</w:t>
      </w:r>
    </w:p>
    <w:p w14:paraId="2CB616B4" w14:textId="1BF3F63A" w:rsidR="00F00543" w:rsidRDefault="7C944DBD" w:rsidP="2852DC42">
      <w:pPr>
        <w:pStyle w:val="ListParagraph"/>
        <w:numPr>
          <w:ilvl w:val="0"/>
          <w:numId w:val="10"/>
        </w:numPr>
        <w:spacing w:line="240" w:lineRule="auto"/>
        <w:rPr>
          <w:rFonts w:ascii="Times New Roman" w:eastAsia="Times New Roman" w:hAnsi="Times New Roman" w:cs="Times New Roman"/>
        </w:rPr>
      </w:pPr>
      <w:r w:rsidRPr="2852DC42">
        <w:rPr>
          <w:rFonts w:ascii="Times New Roman" w:eastAsia="Times New Roman" w:hAnsi="Times New Roman" w:cs="Times New Roman"/>
        </w:rPr>
        <w:t>The Dexcom C</w:t>
      </w:r>
      <w:r w:rsidR="265CFBA9" w:rsidRPr="2852DC42">
        <w:rPr>
          <w:rFonts w:ascii="Times New Roman" w:eastAsia="Times New Roman" w:hAnsi="Times New Roman" w:cs="Times New Roman"/>
        </w:rPr>
        <w:t>GM</w:t>
      </w:r>
      <w:r w:rsidRPr="2852DC42">
        <w:rPr>
          <w:rFonts w:ascii="Times New Roman" w:eastAsia="Times New Roman" w:hAnsi="Times New Roman" w:cs="Times New Roman"/>
        </w:rPr>
        <w:t xml:space="preserve"> System is a wearable device that continually detects blood glucose levels and delivers real-time warnings and insights. The Dexcom system can be utilized to manage </w:t>
      </w:r>
      <w:r w:rsidR="1A1DE61A"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throughout </w:t>
      </w:r>
      <w:r w:rsidR="00231138" w:rsidRPr="2852DC42">
        <w:rPr>
          <w:rFonts w:ascii="Times New Roman" w:eastAsia="Times New Roman" w:hAnsi="Times New Roman" w:cs="Times New Roman"/>
        </w:rPr>
        <w:t>pregnancy but</w:t>
      </w:r>
      <w:r w:rsidRPr="2852DC42">
        <w:rPr>
          <w:rFonts w:ascii="Times New Roman" w:eastAsia="Times New Roman" w:hAnsi="Times New Roman" w:cs="Times New Roman"/>
        </w:rPr>
        <w:t xml:space="preserve"> </w:t>
      </w:r>
      <w:r w:rsidR="2F2F3CE5" w:rsidRPr="2852DC42">
        <w:rPr>
          <w:rFonts w:ascii="Times New Roman" w:eastAsia="Times New Roman" w:hAnsi="Times New Roman" w:cs="Times New Roman"/>
        </w:rPr>
        <w:t xml:space="preserve">does not have </w:t>
      </w:r>
      <w:r w:rsidRPr="2852DC42">
        <w:rPr>
          <w:rFonts w:ascii="Times New Roman" w:eastAsia="Times New Roman" w:hAnsi="Times New Roman" w:cs="Times New Roman"/>
        </w:rPr>
        <w:t>nutrition advice and personalized meal planning</w:t>
      </w:r>
      <w:r w:rsidR="2543ECCC" w:rsidRPr="2852DC42">
        <w:rPr>
          <w:rFonts w:ascii="Times New Roman" w:eastAsia="Times New Roman" w:hAnsi="Times New Roman" w:cs="Times New Roman"/>
        </w:rPr>
        <w:t xml:space="preserve"> features</w:t>
      </w:r>
      <w:r w:rsidRPr="2852DC42">
        <w:rPr>
          <w:rFonts w:ascii="Times New Roman" w:eastAsia="Times New Roman" w:hAnsi="Times New Roman" w:cs="Times New Roman"/>
        </w:rPr>
        <w:t>.</w:t>
      </w:r>
    </w:p>
    <w:p w14:paraId="764FCDF9" w14:textId="426E9866" w:rsidR="00F00543" w:rsidRDefault="7C944DBD" w:rsidP="2852DC42">
      <w:pPr>
        <w:pStyle w:val="ListParagraph"/>
        <w:numPr>
          <w:ilvl w:val="0"/>
          <w:numId w:val="10"/>
        </w:numPr>
        <w:spacing w:line="240" w:lineRule="auto"/>
        <w:rPr>
          <w:rFonts w:ascii="Times New Roman" w:eastAsia="Times New Roman" w:hAnsi="Times New Roman" w:cs="Times New Roman"/>
        </w:rPr>
      </w:pPr>
      <w:r w:rsidRPr="2852DC42">
        <w:rPr>
          <w:rFonts w:ascii="Times New Roman" w:eastAsia="Times New Roman" w:hAnsi="Times New Roman" w:cs="Times New Roman"/>
        </w:rPr>
        <w:lastRenderedPageBreak/>
        <w:t xml:space="preserve">Several general pregnancy applications, such as the </w:t>
      </w:r>
      <w:r w:rsidR="61E8BA8E" w:rsidRPr="1CDDCF44">
        <w:rPr>
          <w:rFonts w:ascii="Times New Roman" w:eastAsia="Times New Roman" w:hAnsi="Times New Roman" w:cs="Times New Roman"/>
        </w:rPr>
        <w:t>“</w:t>
      </w:r>
      <w:r w:rsidRPr="2852DC42">
        <w:rPr>
          <w:rFonts w:ascii="Times New Roman" w:eastAsia="Times New Roman" w:hAnsi="Times New Roman" w:cs="Times New Roman"/>
        </w:rPr>
        <w:t>What to Expect Pregnancy &amp; Baby</w:t>
      </w:r>
      <w:r w:rsidR="169F6D65" w:rsidRPr="1CDDCF44">
        <w:rPr>
          <w:rFonts w:ascii="Times New Roman" w:eastAsia="Times New Roman" w:hAnsi="Times New Roman" w:cs="Times New Roman"/>
        </w:rPr>
        <w:t>”</w:t>
      </w:r>
      <w:r w:rsidRPr="2852DC42">
        <w:rPr>
          <w:rFonts w:ascii="Times New Roman" w:eastAsia="Times New Roman" w:hAnsi="Times New Roman" w:cs="Times New Roman"/>
        </w:rPr>
        <w:t xml:space="preserve"> app and the </w:t>
      </w:r>
      <w:r w:rsidR="566A4745" w:rsidRPr="0D1D7899">
        <w:rPr>
          <w:rFonts w:ascii="Times New Roman" w:eastAsia="Times New Roman" w:hAnsi="Times New Roman" w:cs="Times New Roman"/>
        </w:rPr>
        <w:t>“</w:t>
      </w:r>
      <w:r w:rsidRPr="2852DC42">
        <w:rPr>
          <w:rFonts w:ascii="Times New Roman" w:eastAsia="Times New Roman" w:hAnsi="Times New Roman" w:cs="Times New Roman"/>
        </w:rPr>
        <w:t>Ovia Pregnancy</w:t>
      </w:r>
      <w:r w:rsidR="6FC8717C" w:rsidRPr="0D1D7899">
        <w:rPr>
          <w:rFonts w:ascii="Times New Roman" w:eastAsia="Times New Roman" w:hAnsi="Times New Roman" w:cs="Times New Roman"/>
        </w:rPr>
        <w:t>”</w:t>
      </w:r>
      <w:r w:rsidRPr="2852DC42">
        <w:rPr>
          <w:rFonts w:ascii="Times New Roman" w:eastAsia="Times New Roman" w:hAnsi="Times New Roman" w:cs="Times New Roman"/>
        </w:rPr>
        <w:t xml:space="preserve"> app also offer basic </w:t>
      </w:r>
      <w:r w:rsidR="1F8377FA"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tracking tools. Unfortunately, these applications lack the tailored nutrition advice and continuous glucose monitoring</w:t>
      </w:r>
      <w:r w:rsidR="73E1AAA1" w:rsidRPr="54303146">
        <w:rPr>
          <w:rFonts w:ascii="Times New Roman" w:eastAsia="Times New Roman" w:hAnsi="Times New Roman" w:cs="Times New Roman"/>
        </w:rPr>
        <w:t xml:space="preserve"> our product offers</w:t>
      </w:r>
      <w:r w:rsidRPr="2852DC42">
        <w:rPr>
          <w:rFonts w:ascii="Times New Roman" w:eastAsia="Times New Roman" w:hAnsi="Times New Roman" w:cs="Times New Roman"/>
        </w:rPr>
        <w:t>.</w:t>
      </w:r>
    </w:p>
    <w:p w14:paraId="1CD76C4D" w14:textId="596598E3" w:rsidR="00F00543" w:rsidRDefault="00F00543" w:rsidP="2852DC42">
      <w:pPr>
        <w:spacing w:line="240" w:lineRule="auto"/>
        <w:rPr>
          <w:rFonts w:ascii="Times New Roman" w:eastAsia="Times New Roman" w:hAnsi="Times New Roman" w:cs="Times New Roman"/>
          <w:b/>
          <w:bCs/>
          <w:u w:val="single"/>
        </w:rPr>
      </w:pPr>
    </w:p>
    <w:p w14:paraId="6AC55BDA" w14:textId="6608F21E"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u w:val="single"/>
        </w:rPr>
        <w:t>GTM Strategy</w:t>
      </w:r>
      <w:r w:rsidRPr="2852DC42">
        <w:rPr>
          <w:rFonts w:ascii="Times New Roman" w:eastAsia="Times New Roman" w:hAnsi="Times New Roman" w:cs="Times New Roman"/>
          <w:b/>
          <w:bCs/>
        </w:rPr>
        <w:t xml:space="preserve">: </w:t>
      </w:r>
      <w:r w:rsidR="7E0C4B6C" w:rsidRPr="2852DC42">
        <w:rPr>
          <w:rFonts w:ascii="Times New Roman" w:eastAsia="Times New Roman" w:hAnsi="Times New Roman" w:cs="Times New Roman"/>
          <w:b/>
          <w:bCs/>
          <w:i/>
          <w:iCs/>
        </w:rPr>
        <w:t xml:space="preserve">Glucose </w:t>
      </w:r>
      <w:r w:rsidRPr="2852DC42">
        <w:rPr>
          <w:rFonts w:ascii="Times New Roman" w:eastAsia="Times New Roman" w:hAnsi="Times New Roman" w:cs="Times New Roman"/>
          <w:b/>
          <w:bCs/>
          <w:i/>
          <w:iCs/>
        </w:rPr>
        <w:t xml:space="preserve">Mommy will invest heavily in marketing to acquire users quickly, initially targeting women who are likely to be early adopters of the product. This includes pregnant women with health insurance who are (1) higher risk for </w:t>
      </w:r>
      <w:r w:rsidR="75765859" w:rsidRPr="2852DC42">
        <w:rPr>
          <w:rFonts w:ascii="Times New Roman" w:eastAsia="Times New Roman" w:hAnsi="Times New Roman" w:cs="Times New Roman"/>
          <w:b/>
          <w:bCs/>
          <w:i/>
          <w:iCs/>
        </w:rPr>
        <w:t>GD</w:t>
      </w:r>
      <w:r w:rsidRPr="2852DC42">
        <w:rPr>
          <w:rFonts w:ascii="Times New Roman" w:eastAsia="Times New Roman" w:hAnsi="Times New Roman" w:cs="Times New Roman"/>
          <w:b/>
          <w:bCs/>
          <w:i/>
          <w:iCs/>
        </w:rPr>
        <w:t xml:space="preserve">; or (2) upper-middle income with an interest in </w:t>
      </w:r>
      <w:r w:rsidR="689224A2" w:rsidRPr="2852DC42">
        <w:rPr>
          <w:rFonts w:ascii="Times New Roman" w:eastAsia="Times New Roman" w:hAnsi="Times New Roman" w:cs="Times New Roman"/>
          <w:b/>
          <w:bCs/>
          <w:i/>
          <w:iCs/>
        </w:rPr>
        <w:t>HealthTech</w:t>
      </w:r>
      <w:r w:rsidRPr="2852DC42">
        <w:rPr>
          <w:rFonts w:ascii="Times New Roman" w:eastAsia="Times New Roman" w:hAnsi="Times New Roman" w:cs="Times New Roman"/>
          <w:b/>
          <w:bCs/>
          <w:i/>
          <w:iCs/>
        </w:rPr>
        <w:t>.</w:t>
      </w:r>
    </w:p>
    <w:p w14:paraId="2EDAD5E4" w14:textId="009CBA32" w:rsidR="00F00543" w:rsidRDefault="00F00543" w:rsidP="2852DC42">
      <w:pPr>
        <w:spacing w:line="240" w:lineRule="auto"/>
        <w:rPr>
          <w:rFonts w:ascii="Times New Roman" w:eastAsia="Times New Roman" w:hAnsi="Times New Roman" w:cs="Times New Roman"/>
        </w:rPr>
      </w:pPr>
    </w:p>
    <w:p w14:paraId="0000005D" w14:textId="279BFD1D"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All women face a risk of </w:t>
      </w:r>
      <w:r w:rsidR="08C27E05"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during pregnancy, and therefore are potential customers for this product. However, </w:t>
      </w:r>
      <w:r w:rsidR="0265238D"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go-to-market strategy will initially focus on women with health insurance, as they face lower barriers to adoption. Within this group, we will target two customer profiles. The first group (high risk customers) has at least one of the following attributes: (1) age: 27 years or older; (2) ethnicity: (non-white) minority; (3) health conditions: overweight, history of diabetes/prediabetes, or existing </w:t>
      </w:r>
      <w:r w:rsidR="1435AE26"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diagnosis. The second group (early </w:t>
      </w:r>
      <w:r w:rsidR="74C5BF91" w:rsidRPr="2852DC42">
        <w:rPr>
          <w:rFonts w:ascii="Times New Roman" w:eastAsia="Times New Roman" w:hAnsi="Times New Roman" w:cs="Times New Roman"/>
        </w:rPr>
        <w:t>HealthTech</w:t>
      </w:r>
      <w:r w:rsidRPr="2852DC42">
        <w:rPr>
          <w:rFonts w:ascii="Times New Roman" w:eastAsia="Times New Roman" w:hAnsi="Times New Roman" w:cs="Times New Roman"/>
        </w:rPr>
        <w:t xml:space="preserve"> adopters) consists of upper-middle income women who have a demonstrated interest in </w:t>
      </w:r>
      <w:r w:rsidR="48585E53" w:rsidRPr="2852DC42">
        <w:rPr>
          <w:rFonts w:ascii="Times New Roman" w:eastAsia="Times New Roman" w:hAnsi="Times New Roman" w:cs="Times New Roman"/>
        </w:rPr>
        <w:t>HealthTech</w:t>
      </w:r>
      <w:r w:rsidRPr="2852DC42">
        <w:rPr>
          <w:rFonts w:ascii="Times New Roman" w:eastAsia="Times New Roman" w:hAnsi="Times New Roman" w:cs="Times New Roman"/>
        </w:rPr>
        <w:t>. These customers have the following attributes: (1) income: $75,000+; (2) education: College degree or higher; (3) psychographics: history of engagement with health monitoring apps. These profiles are</w:t>
      </w:r>
      <w:r w:rsidR="279B6C68" w:rsidRPr="2852DC42">
        <w:rPr>
          <w:rFonts w:ascii="Times New Roman" w:eastAsia="Times New Roman" w:hAnsi="Times New Roman" w:cs="Times New Roman"/>
        </w:rPr>
        <w:t xml:space="preserve"> not</w:t>
      </w:r>
      <w:r w:rsidRPr="2852DC42">
        <w:rPr>
          <w:rFonts w:ascii="Times New Roman" w:eastAsia="Times New Roman" w:hAnsi="Times New Roman" w:cs="Times New Roman"/>
        </w:rPr>
        <w:t xml:space="preserve"> mutually exclusive. To reach these segments, the </w:t>
      </w:r>
      <w:r w:rsidR="3EC27E15"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allocate about $1 million marketing in year 1. Marketing efforts will rely heavily on digital channels but will also leverage traditional channels. </w:t>
      </w:r>
    </w:p>
    <w:p w14:paraId="67BCDAE0" w14:textId="06B1B6D3" w:rsidR="56DB5134" w:rsidRDefault="56DB5134" w:rsidP="2852DC42">
      <w:pPr>
        <w:spacing w:line="240" w:lineRule="auto"/>
        <w:rPr>
          <w:rFonts w:ascii="Times New Roman" w:eastAsia="Times New Roman" w:hAnsi="Times New Roman" w:cs="Times New Roman"/>
          <w:b/>
          <w:bCs/>
        </w:rPr>
      </w:pPr>
    </w:p>
    <w:p w14:paraId="0000005E" w14:textId="58DBB12B"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Social Media:</w:t>
      </w:r>
      <w:r w:rsidRPr="2852DC42">
        <w:rPr>
          <w:rFonts w:ascii="Times New Roman" w:eastAsia="Times New Roman" w:hAnsi="Times New Roman" w:cs="Times New Roman"/>
        </w:rPr>
        <w:t xml:space="preserve"> Approximately a third of </w:t>
      </w:r>
      <w:r w:rsidR="25744307"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marketing budget will be dedicated to social media, and </w:t>
      </w:r>
      <w:r w:rsidR="22E9B2B3"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tap into a vibrant community of social media users who are already talking about </w:t>
      </w:r>
      <w:r w:rsidR="196589E1"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On TikTok, 5,000 posts with the #gestationaldiabetes hashtag generated 48 million views in the last 12 months. Additionally, posts with #gestationaldiabetestips garnered 2 million views. On Instagram, there are nearly 160,000 posts globally with the #gestationaldiabetes hashtag and ~20,000 posts using the hashtag #gestationaldiabetesdiet. On Facebook, there are dozens of Groups dedicated to </w:t>
      </w:r>
      <w:r w:rsidR="6D783D9A"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which have more than 100,000 members combined. The social media strategy </w:t>
      </w:r>
      <w:r w:rsidR="2556D7DB" w:rsidRPr="2852DC42">
        <w:rPr>
          <w:rFonts w:ascii="Times New Roman" w:eastAsia="Times New Roman" w:hAnsi="Times New Roman" w:cs="Times New Roman"/>
        </w:rPr>
        <w:t>consists</w:t>
      </w:r>
      <w:r w:rsidRPr="2852DC42">
        <w:rPr>
          <w:rFonts w:ascii="Times New Roman" w:eastAsia="Times New Roman" w:hAnsi="Times New Roman" w:cs="Times New Roman"/>
        </w:rPr>
        <w:t xml:space="preserve"> of organic posts, influencer engagement, and target</w:t>
      </w:r>
      <w:r w:rsidR="22131D7B" w:rsidRPr="2852DC42">
        <w:rPr>
          <w:rFonts w:ascii="Times New Roman" w:eastAsia="Times New Roman" w:hAnsi="Times New Roman" w:cs="Times New Roman"/>
        </w:rPr>
        <w:t>ed</w:t>
      </w:r>
      <w:r w:rsidRPr="2852DC42">
        <w:rPr>
          <w:rFonts w:ascii="Times New Roman" w:eastAsia="Times New Roman" w:hAnsi="Times New Roman" w:cs="Times New Roman"/>
        </w:rPr>
        <w:t xml:space="preserve"> ads. Organic social media and influencer engagement </w:t>
      </w:r>
      <w:r w:rsidR="5A4D56B9" w:rsidRPr="2852DC42">
        <w:rPr>
          <w:rFonts w:ascii="Times New Roman" w:eastAsia="Times New Roman" w:hAnsi="Times New Roman" w:cs="Times New Roman"/>
        </w:rPr>
        <w:t>is</w:t>
      </w:r>
      <w:r w:rsidRPr="2852DC42">
        <w:rPr>
          <w:rFonts w:ascii="Times New Roman" w:eastAsia="Times New Roman" w:hAnsi="Times New Roman" w:cs="Times New Roman"/>
        </w:rPr>
        <w:t xml:space="preserve"> critical because they are low cost and high reach. </w:t>
      </w:r>
      <w:r w:rsidR="47D992E2"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Mommy’s social media manager will </w:t>
      </w:r>
      <w:r w:rsidR="67F6A830" w:rsidRPr="2852DC42">
        <w:rPr>
          <w:rFonts w:ascii="Times New Roman" w:eastAsia="Times New Roman" w:hAnsi="Times New Roman" w:cs="Times New Roman"/>
        </w:rPr>
        <w:t>create and share</w:t>
      </w:r>
      <w:r w:rsidRPr="2852DC42">
        <w:rPr>
          <w:rFonts w:ascii="Times New Roman" w:eastAsia="Times New Roman" w:hAnsi="Times New Roman" w:cs="Times New Roman"/>
        </w:rPr>
        <w:t xml:space="preserve"> engaging content to the company’s social accounts and </w:t>
      </w:r>
      <w:r w:rsidR="65EAA86A" w:rsidRPr="2852DC42">
        <w:rPr>
          <w:rFonts w:ascii="Times New Roman" w:eastAsia="Times New Roman" w:hAnsi="Times New Roman" w:cs="Times New Roman"/>
        </w:rPr>
        <w:t xml:space="preserve">be active </w:t>
      </w:r>
      <w:r w:rsidRPr="2852DC42">
        <w:rPr>
          <w:rFonts w:ascii="Times New Roman" w:eastAsia="Times New Roman" w:hAnsi="Times New Roman" w:cs="Times New Roman"/>
        </w:rPr>
        <w:t xml:space="preserve">in forums like Facebook Groups and Reddit threads. </w:t>
      </w:r>
      <w:r w:rsidR="705F5536" w:rsidRPr="2852DC42">
        <w:rPr>
          <w:rFonts w:ascii="Times New Roman" w:eastAsia="Times New Roman" w:hAnsi="Times New Roman" w:cs="Times New Roman"/>
        </w:rPr>
        <w:t>O</w:t>
      </w:r>
      <w:r w:rsidRPr="2852DC42">
        <w:rPr>
          <w:rFonts w:ascii="Times New Roman" w:eastAsia="Times New Roman" w:hAnsi="Times New Roman" w:cs="Times New Roman"/>
        </w:rPr>
        <w:t xml:space="preserve">rganic content will primarily focus on “value-add” </w:t>
      </w:r>
      <w:r w:rsidR="7E6E8327"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education, advice, and tips </w:t>
      </w:r>
      <w:r w:rsidR="49DF592F" w:rsidRPr="2852DC42">
        <w:rPr>
          <w:rFonts w:ascii="Times New Roman" w:eastAsia="Times New Roman" w:hAnsi="Times New Roman" w:cs="Times New Roman"/>
        </w:rPr>
        <w:t>and</w:t>
      </w:r>
      <w:r w:rsidRPr="2852DC42">
        <w:rPr>
          <w:rFonts w:ascii="Times New Roman" w:eastAsia="Times New Roman" w:hAnsi="Times New Roman" w:cs="Times New Roman"/>
        </w:rPr>
        <w:t xml:space="preserve"> tricks to drive social sharing, </w:t>
      </w:r>
      <w:r w:rsidR="00AA6CC2" w:rsidRPr="2852DC42">
        <w:rPr>
          <w:rFonts w:ascii="Times New Roman" w:eastAsia="Times New Roman" w:hAnsi="Times New Roman" w:cs="Times New Roman"/>
        </w:rPr>
        <w:t>engagement,</w:t>
      </w:r>
      <w:r w:rsidRPr="2852DC42">
        <w:rPr>
          <w:rFonts w:ascii="Times New Roman" w:eastAsia="Times New Roman" w:hAnsi="Times New Roman" w:cs="Times New Roman"/>
        </w:rPr>
        <w:t xml:space="preserve"> and brand awareness. </w:t>
      </w:r>
      <w:r w:rsidR="5FADF1BB"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also engage with “mommy” influencers who may be inclined to talk about the product. Health </w:t>
      </w:r>
      <w:r w:rsidR="2D8B4ADE" w:rsidRPr="2852DC42">
        <w:rPr>
          <w:rFonts w:ascii="Times New Roman" w:eastAsia="Times New Roman" w:hAnsi="Times New Roman" w:cs="Times New Roman"/>
        </w:rPr>
        <w:t>and</w:t>
      </w:r>
      <w:r w:rsidRPr="2852DC42">
        <w:rPr>
          <w:rFonts w:ascii="Times New Roman" w:eastAsia="Times New Roman" w:hAnsi="Times New Roman" w:cs="Times New Roman"/>
        </w:rPr>
        <w:t xml:space="preserve"> wellness influencer Sami Hoffhines, for example, shared her experience with </w:t>
      </w:r>
      <w:r w:rsidR="69F11991" w:rsidRPr="2852DC42">
        <w:rPr>
          <w:rFonts w:ascii="Times New Roman" w:eastAsia="Times New Roman" w:hAnsi="Times New Roman" w:cs="Times New Roman"/>
        </w:rPr>
        <w:t>GD</w:t>
      </w:r>
      <w:r w:rsidRPr="2852DC42">
        <w:rPr>
          <w:rFonts w:ascii="Times New Roman" w:eastAsia="Times New Roman" w:hAnsi="Times New Roman" w:cs="Times New Roman"/>
        </w:rPr>
        <w:t xml:space="preserve"> in a video that got more than 350,000 views. Offering free subscriptions to influencers could incentivize them to share their experience on social media and help drive “observability.” Influencers will be further incentivized to promote the app when a feature that allows experts to contribute recipes for the app’s recommendation engine goes live. Sponsored posts on Facebook, Instagram</w:t>
      </w:r>
      <w:r w:rsidR="002B0AB8">
        <w:rPr>
          <w:rFonts w:ascii="Times New Roman" w:eastAsia="Times New Roman" w:hAnsi="Times New Roman" w:cs="Times New Roman"/>
        </w:rPr>
        <w:t>,</w:t>
      </w:r>
      <w:r w:rsidRPr="2852DC42">
        <w:rPr>
          <w:rFonts w:ascii="Times New Roman" w:eastAsia="Times New Roman" w:hAnsi="Times New Roman" w:cs="Times New Roman"/>
        </w:rPr>
        <w:t xml:space="preserve"> and TikTok will be used to drive interest and conversions amongst social media users who signal they are pregnant and fall into one of our two target profiles (high risk customers or early </w:t>
      </w:r>
      <w:r w:rsidR="30BF194F" w:rsidRPr="2852DC42">
        <w:rPr>
          <w:rFonts w:ascii="Times New Roman" w:eastAsia="Times New Roman" w:hAnsi="Times New Roman" w:cs="Times New Roman"/>
        </w:rPr>
        <w:t>HealthTech</w:t>
      </w:r>
      <w:r w:rsidRPr="2852DC42">
        <w:rPr>
          <w:rFonts w:ascii="Times New Roman" w:eastAsia="Times New Roman" w:hAnsi="Times New Roman" w:cs="Times New Roman"/>
        </w:rPr>
        <w:t xml:space="preserve"> adopters). Social media ads are </w:t>
      </w:r>
      <w:r w:rsidR="36D15236" w:rsidRPr="2852DC42">
        <w:rPr>
          <w:rFonts w:ascii="Times New Roman" w:eastAsia="Times New Roman" w:hAnsi="Times New Roman" w:cs="Times New Roman"/>
        </w:rPr>
        <w:t>one of the</w:t>
      </w:r>
      <w:r w:rsidRPr="2852DC42">
        <w:rPr>
          <w:rFonts w:ascii="Times New Roman" w:eastAsia="Times New Roman" w:hAnsi="Times New Roman" w:cs="Times New Roman"/>
        </w:rPr>
        <w:t xml:space="preserve"> more expensive digital channels</w:t>
      </w:r>
      <w:r w:rsidR="46299A54" w:rsidRPr="2852DC42">
        <w:rPr>
          <w:rFonts w:ascii="Times New Roman" w:eastAsia="Times New Roman" w:hAnsi="Times New Roman" w:cs="Times New Roman"/>
        </w:rPr>
        <w:t>, with t</w:t>
      </w:r>
      <w:r w:rsidRPr="2852DC42">
        <w:rPr>
          <w:rFonts w:ascii="Times New Roman" w:eastAsia="Times New Roman" w:hAnsi="Times New Roman" w:cs="Times New Roman"/>
        </w:rPr>
        <w:t>he cost per install (CPI) for app download campaigns on Facebook averages $2.25. Still, social media ads are extremely effective at targeting users by demographic attributes and interest and have the ability to drive additional organic engagement</w:t>
      </w:r>
      <w:r w:rsidR="603CC185" w:rsidRPr="2852DC42">
        <w:rPr>
          <w:rFonts w:ascii="Times New Roman" w:eastAsia="Times New Roman" w:hAnsi="Times New Roman" w:cs="Times New Roman"/>
        </w:rPr>
        <w:t>.</w:t>
      </w:r>
    </w:p>
    <w:p w14:paraId="6BEAB1E3" w14:textId="6607EC8B" w:rsidR="56DB5134" w:rsidRDefault="56DB5134" w:rsidP="2852DC42">
      <w:pPr>
        <w:spacing w:line="240" w:lineRule="auto"/>
        <w:rPr>
          <w:rFonts w:ascii="Times New Roman" w:eastAsia="Times New Roman" w:hAnsi="Times New Roman" w:cs="Times New Roman"/>
          <w:b/>
          <w:bCs/>
        </w:rPr>
      </w:pPr>
    </w:p>
    <w:p w14:paraId="0000005F" w14:textId="1DA30D48" w:rsidR="00F00543" w:rsidRDefault="1621A623"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Search &amp; Digital:</w:t>
      </w:r>
      <w:r w:rsidRPr="2852DC42">
        <w:rPr>
          <w:rFonts w:ascii="Times New Roman" w:eastAsia="Times New Roman" w:hAnsi="Times New Roman" w:cs="Times New Roman"/>
        </w:rPr>
        <w:t xml:space="preserve"> </w:t>
      </w:r>
      <w:r w:rsidR="669E01EF"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allocate $400,000 to search and digital advertising in year 1. Search ads will be used to reach potential customers with demonstrated intent. According to Google Keyword Planner, the keyword “gestational diabetes” </w:t>
      </w:r>
      <w:r w:rsidR="00A524D7" w:rsidRPr="2852DC42">
        <w:rPr>
          <w:rFonts w:ascii="Times New Roman" w:eastAsia="Times New Roman" w:hAnsi="Times New Roman" w:cs="Times New Roman"/>
        </w:rPr>
        <w:t>was searched</w:t>
      </w:r>
      <w:r w:rsidRPr="2852DC42">
        <w:rPr>
          <w:rFonts w:ascii="Times New Roman" w:eastAsia="Times New Roman" w:hAnsi="Times New Roman" w:cs="Times New Roman"/>
        </w:rPr>
        <w:t xml:space="preserve"> on average between 100,000 and 1,000,000 a month in the United States over the last year. It estimates cost per click for a “top of the page” ad to average $1.30, suggesting that $300,000 in search advertising spend would allow us to reach 76,000 prospective customers. If 2% of those convert to subscribers, that translates into about 4600 users, which is 30% of </w:t>
      </w:r>
      <w:r w:rsidR="65F18845" w:rsidRPr="2852DC42">
        <w:rPr>
          <w:rFonts w:ascii="Times New Roman" w:eastAsia="Times New Roman" w:hAnsi="Times New Roman" w:cs="Times New Roman"/>
        </w:rPr>
        <w:t xml:space="preserve">the company’s </w:t>
      </w:r>
      <w:r w:rsidRPr="2852DC42">
        <w:rPr>
          <w:rFonts w:ascii="Times New Roman" w:eastAsia="Times New Roman" w:hAnsi="Times New Roman" w:cs="Times New Roman"/>
        </w:rPr>
        <w:t xml:space="preserve">year 1 target. The remaining $100,000 will be used for targeted video and audio pre-roll ads on pregnancy-related content on YouTube, </w:t>
      </w:r>
      <w:r w:rsidR="00A524D7" w:rsidRPr="2852DC42">
        <w:rPr>
          <w:rFonts w:ascii="Times New Roman" w:eastAsia="Times New Roman" w:hAnsi="Times New Roman" w:cs="Times New Roman"/>
        </w:rPr>
        <w:t>Spotify,</w:t>
      </w:r>
      <w:r w:rsidRPr="2852DC42">
        <w:rPr>
          <w:rFonts w:ascii="Times New Roman" w:eastAsia="Times New Roman" w:hAnsi="Times New Roman" w:cs="Times New Roman"/>
        </w:rPr>
        <w:t xml:space="preserve"> and other platforms to help engage a highly interested audience, as well as a remarketing campaign on pregnancy magazine websites and blogs. </w:t>
      </w:r>
    </w:p>
    <w:p w14:paraId="41491C60" w14:textId="267AC52B" w:rsidR="56DB5134" w:rsidRDefault="56DB5134" w:rsidP="2852DC42">
      <w:pPr>
        <w:spacing w:line="240" w:lineRule="auto"/>
        <w:rPr>
          <w:rFonts w:ascii="Times New Roman" w:eastAsia="Times New Roman" w:hAnsi="Times New Roman" w:cs="Times New Roman"/>
          <w:b/>
          <w:bCs/>
        </w:rPr>
      </w:pPr>
    </w:p>
    <w:p w14:paraId="00000060" w14:textId="705ECDE1" w:rsidR="00F00543" w:rsidRDefault="094704C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Traditional Channels:</w:t>
      </w:r>
      <w:r w:rsidRPr="2852DC42">
        <w:rPr>
          <w:rFonts w:ascii="Times New Roman" w:eastAsia="Times New Roman" w:hAnsi="Times New Roman" w:cs="Times New Roman"/>
        </w:rPr>
        <w:t xml:space="preserve"> The remaining marketing budget will be dedicated to traditional channels. While more costly and time-intensive, trade events and media appearance </w:t>
      </w:r>
      <w:r w:rsidR="02EC502A" w:rsidRPr="2852DC42">
        <w:rPr>
          <w:rFonts w:ascii="Times New Roman" w:eastAsia="Times New Roman" w:hAnsi="Times New Roman" w:cs="Times New Roman"/>
        </w:rPr>
        <w:t>could</w:t>
      </w:r>
      <w:r w:rsidRPr="2852DC42">
        <w:rPr>
          <w:rFonts w:ascii="Times New Roman" w:eastAsia="Times New Roman" w:hAnsi="Times New Roman" w:cs="Times New Roman"/>
        </w:rPr>
        <w:t xml:space="preserve"> drive referrals and word-of-mouth buzz. Success in these channels will require building up a senior member of the management team (i.e. a founder or the </w:t>
      </w:r>
      <w:r w:rsidRPr="2852DC42">
        <w:rPr>
          <w:rFonts w:ascii="Times New Roman" w:eastAsia="Times New Roman" w:hAnsi="Times New Roman" w:cs="Times New Roman"/>
        </w:rPr>
        <w:lastRenderedPageBreak/>
        <w:t>medical or product lead) as a thought leader in the space. Having the company’s thought leader attend conferences and trade events can cost $500-$2</w:t>
      </w:r>
      <w:r w:rsidR="17A72C75" w:rsidRPr="2852DC42">
        <w:rPr>
          <w:rFonts w:ascii="Times New Roman" w:eastAsia="Times New Roman" w:hAnsi="Times New Roman" w:cs="Times New Roman"/>
        </w:rPr>
        <w:t>,</w:t>
      </w:r>
      <w:r w:rsidRPr="2852DC42">
        <w:rPr>
          <w:rFonts w:ascii="Times New Roman" w:eastAsia="Times New Roman" w:hAnsi="Times New Roman" w:cs="Times New Roman"/>
        </w:rPr>
        <w:t xml:space="preserve">000 </w:t>
      </w:r>
      <w:r w:rsidR="27DD1961" w:rsidRPr="2852DC42">
        <w:rPr>
          <w:rFonts w:ascii="Times New Roman" w:eastAsia="Times New Roman" w:hAnsi="Times New Roman" w:cs="Times New Roman"/>
        </w:rPr>
        <w:t>per event</w:t>
      </w:r>
      <w:r w:rsidRPr="2852DC42">
        <w:rPr>
          <w:rFonts w:ascii="Times New Roman" w:eastAsia="Times New Roman" w:hAnsi="Times New Roman" w:cs="Times New Roman"/>
        </w:rPr>
        <w:t xml:space="preserve">, </w:t>
      </w:r>
      <w:r w:rsidR="79F692D1" w:rsidRPr="2852DC42">
        <w:rPr>
          <w:rFonts w:ascii="Times New Roman" w:eastAsia="Times New Roman" w:hAnsi="Times New Roman" w:cs="Times New Roman"/>
        </w:rPr>
        <w:t>plus business travel expenses</w:t>
      </w:r>
      <w:r w:rsidRPr="2852DC42">
        <w:rPr>
          <w:rFonts w:ascii="Times New Roman" w:eastAsia="Times New Roman" w:hAnsi="Times New Roman" w:cs="Times New Roman"/>
        </w:rPr>
        <w:t xml:space="preserve">. </w:t>
      </w:r>
      <w:r w:rsidR="51B21A03" w:rsidRPr="2852DC42">
        <w:rPr>
          <w:rFonts w:ascii="Times New Roman" w:eastAsia="Times New Roman" w:hAnsi="Times New Roman" w:cs="Times New Roman"/>
        </w:rPr>
        <w:t>However, thought leader presence</w:t>
      </w:r>
      <w:r w:rsidRPr="2852DC42">
        <w:rPr>
          <w:rFonts w:ascii="Times New Roman" w:eastAsia="Times New Roman" w:hAnsi="Times New Roman" w:cs="Times New Roman"/>
        </w:rPr>
        <w:t xml:space="preserve"> at conferences and events for organizations like the Perinatal Research Society or the Society for Maternal-Fetal Medicine is an invaluable opportunity for networking and driving awareness with members of the medical community who could advocate for our product, like physicians, OBGYNs, and diabetes specialists. </w:t>
      </w:r>
      <w:r w:rsidR="64681419"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 xml:space="preserve">Mommy will also </w:t>
      </w:r>
      <w:r w:rsidR="337838A7" w:rsidRPr="04090834">
        <w:rPr>
          <w:rFonts w:ascii="Times New Roman" w:eastAsia="Times New Roman" w:hAnsi="Times New Roman" w:cs="Times New Roman"/>
        </w:rPr>
        <w:t>sponsor</w:t>
      </w:r>
      <w:r w:rsidRPr="2852DC42">
        <w:rPr>
          <w:rFonts w:ascii="Times New Roman" w:eastAsia="Times New Roman" w:hAnsi="Times New Roman" w:cs="Times New Roman"/>
        </w:rPr>
        <w:t xml:space="preserve"> events at Lamaze studios and other types of parenting classes. In addition, earned media will be crucial for generating awareness and word-of-mouth referrals, which is why we</w:t>
      </w:r>
      <w:r w:rsidR="1AB82639" w:rsidRPr="2852DC42">
        <w:rPr>
          <w:rFonts w:ascii="Times New Roman" w:eastAsia="Times New Roman" w:hAnsi="Times New Roman" w:cs="Times New Roman"/>
        </w:rPr>
        <w:t xml:space="preserve"> will</w:t>
      </w:r>
      <w:r w:rsidRPr="2852DC42">
        <w:rPr>
          <w:rFonts w:ascii="Times New Roman" w:eastAsia="Times New Roman" w:hAnsi="Times New Roman" w:cs="Times New Roman"/>
        </w:rPr>
        <w:t xml:space="preserve"> dedicate $100,000 of the marketing budget to a 3-month contract with a public relations firm to help generate media coverage in publications like Women’s Health and Pregnancy Magazine and popular podcasts like Birthful.</w:t>
      </w:r>
    </w:p>
    <w:p w14:paraId="61D4CC8C" w14:textId="30C330F2" w:rsidR="56DB5134" w:rsidRDefault="56DB5134" w:rsidP="2852DC42">
      <w:pPr>
        <w:spacing w:line="240" w:lineRule="auto"/>
        <w:rPr>
          <w:rFonts w:ascii="Times New Roman" w:eastAsia="Times New Roman" w:hAnsi="Times New Roman" w:cs="Times New Roman"/>
          <w:b/>
          <w:bCs/>
          <w:u w:val="single"/>
        </w:rPr>
      </w:pPr>
    </w:p>
    <w:p w14:paraId="28D9799B" w14:textId="1599AEBD" w:rsidR="56DB5134" w:rsidRDefault="7C944DBD" w:rsidP="2852DC42">
      <w:pPr>
        <w:spacing w:line="240" w:lineRule="auto"/>
        <w:rPr>
          <w:rFonts w:ascii="Times New Roman" w:eastAsia="Times New Roman" w:hAnsi="Times New Roman" w:cs="Times New Roman"/>
          <w:b/>
          <w:bCs/>
          <w:i/>
          <w:iCs/>
        </w:rPr>
      </w:pPr>
      <w:r w:rsidRPr="2852DC42">
        <w:rPr>
          <w:rFonts w:ascii="Times New Roman" w:eastAsia="Times New Roman" w:hAnsi="Times New Roman" w:cs="Times New Roman"/>
          <w:b/>
          <w:bCs/>
          <w:u w:val="single"/>
        </w:rPr>
        <w:t>Market Size / Pricing:</w:t>
      </w:r>
      <w:r w:rsidRPr="2852DC42">
        <w:rPr>
          <w:rFonts w:ascii="Times New Roman" w:eastAsia="Times New Roman" w:hAnsi="Times New Roman" w:cs="Times New Roman"/>
        </w:rPr>
        <w:t xml:space="preserve"> </w:t>
      </w:r>
      <w:r w:rsidR="6EA1BECC" w:rsidRPr="2852DC42">
        <w:rPr>
          <w:rFonts w:ascii="Times New Roman" w:eastAsia="Times New Roman" w:hAnsi="Times New Roman" w:cs="Times New Roman"/>
          <w:b/>
          <w:bCs/>
          <w:i/>
          <w:iCs/>
        </w:rPr>
        <w:t xml:space="preserve">Glucose </w:t>
      </w:r>
      <w:r w:rsidRPr="2852DC42">
        <w:rPr>
          <w:rFonts w:ascii="Times New Roman" w:eastAsia="Times New Roman" w:hAnsi="Times New Roman" w:cs="Times New Roman"/>
          <w:b/>
          <w:bCs/>
          <w:i/>
          <w:iCs/>
        </w:rPr>
        <w:t>Mommy will provide superior value at a lower price than existing competitors and has the potential to capture 10% of the SOM</w:t>
      </w:r>
      <w:r w:rsidRPr="3FAF45B9">
        <w:rPr>
          <w:rFonts w:ascii="Times New Roman" w:eastAsia="Times New Roman" w:hAnsi="Times New Roman" w:cs="Times New Roman"/>
          <w:b/>
          <w:bCs/>
          <w:i/>
          <w:iCs/>
        </w:rPr>
        <w:t>,</w:t>
      </w:r>
      <w:r w:rsidRPr="2852DC42">
        <w:rPr>
          <w:rFonts w:ascii="Times New Roman" w:eastAsia="Times New Roman" w:hAnsi="Times New Roman" w:cs="Times New Roman"/>
          <w:b/>
          <w:bCs/>
          <w:i/>
          <w:iCs/>
        </w:rPr>
        <w:t xml:space="preserve"> consisting of a diverse, and growing market with a significant need.</w:t>
      </w:r>
    </w:p>
    <w:p w14:paraId="61B81F71" w14:textId="43D13372" w:rsidR="56DB5134" w:rsidRDefault="1BF1AE44" w:rsidP="00A62070">
      <w:pPr>
        <w:jc w:val="center"/>
      </w:pPr>
      <w:r>
        <w:rPr>
          <w:noProof/>
        </w:rPr>
        <w:drawing>
          <wp:inline distT="0" distB="0" distL="0" distR="0" wp14:anchorId="231A1308" wp14:editId="42B0D9A0">
            <wp:extent cx="4038600" cy="2069783"/>
            <wp:effectExtent l="0" t="0" r="0" b="635"/>
            <wp:docPr id="897955659" name="Picture 89795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5659"/>
                    <pic:cNvPicPr/>
                  </pic:nvPicPr>
                  <pic:blipFill>
                    <a:blip r:embed="rId16">
                      <a:extLst>
                        <a:ext uri="{28A0092B-C50C-407E-A947-70E740481C1C}">
                          <a14:useLocalDpi xmlns:a14="http://schemas.microsoft.com/office/drawing/2010/main" val="0"/>
                        </a:ext>
                      </a:extLst>
                    </a:blip>
                    <a:stretch>
                      <a:fillRect/>
                    </a:stretch>
                  </pic:blipFill>
                  <pic:spPr>
                    <a:xfrm>
                      <a:off x="0" y="0"/>
                      <a:ext cx="4038600" cy="2069783"/>
                    </a:xfrm>
                    <a:prstGeom prst="rect">
                      <a:avLst/>
                    </a:prstGeom>
                  </pic:spPr>
                </pic:pic>
              </a:graphicData>
            </a:graphic>
          </wp:inline>
        </w:drawing>
      </w:r>
    </w:p>
    <w:p w14:paraId="00000063" w14:textId="2E950716" w:rsidR="00F00543" w:rsidRDefault="7C944DBD" w:rsidP="2852DC42">
      <w:pPr>
        <w:pStyle w:val="Heading2"/>
        <w:keepNext w:val="0"/>
        <w:keepLines w:val="0"/>
        <w:spacing w:before="0" w:after="0" w:line="240" w:lineRule="auto"/>
        <w:ind w:left="0" w:right="0"/>
        <w:rPr>
          <w:i/>
          <w:iCs/>
          <w:u w:val="none"/>
        </w:rPr>
      </w:pPr>
      <w:r>
        <w:rPr>
          <w:u w:val="none"/>
        </w:rPr>
        <w:t>Market Sizing Breakdown:</w:t>
      </w:r>
      <w:r w:rsidR="2015A566">
        <w:rPr>
          <w:u w:val="none"/>
        </w:rPr>
        <w:t xml:space="preserve"> </w:t>
      </w:r>
      <w:r w:rsidR="760CE63C" w:rsidRPr="2852DC42">
        <w:rPr>
          <w:b w:val="0"/>
          <w:i/>
          <w:iCs/>
          <w:u w:val="none"/>
        </w:rPr>
        <w:t xml:space="preserve">Glucose </w:t>
      </w:r>
      <w:r w:rsidR="2015A566" w:rsidRPr="2852DC42">
        <w:rPr>
          <w:b w:val="0"/>
          <w:i/>
          <w:iCs/>
          <w:u w:val="none"/>
        </w:rPr>
        <w:t>Mommy targets insured, U.S. based pregnant women at risk for GD</w:t>
      </w:r>
      <w:r w:rsidR="5330713A" w:rsidRPr="2852DC42">
        <w:rPr>
          <w:b w:val="0"/>
          <w:i/>
          <w:iCs/>
          <w:u w:val="none"/>
        </w:rPr>
        <w:t>.</w:t>
      </w:r>
    </w:p>
    <w:p w14:paraId="00000064" w14:textId="3C52B6CE" w:rsidR="00F00543" w:rsidRDefault="7C944DBD" w:rsidP="2852DC42">
      <w:pPr>
        <w:pStyle w:val="ListParagraph"/>
        <w:numPr>
          <w:ilvl w:val="0"/>
          <w:numId w:val="6"/>
        </w:numPr>
        <w:spacing w:line="240" w:lineRule="auto"/>
        <w:rPr>
          <w:rFonts w:ascii="Times New Roman" w:eastAsia="Times New Roman" w:hAnsi="Times New Roman" w:cs="Times New Roman"/>
        </w:rPr>
      </w:pPr>
      <w:r w:rsidRPr="2852DC42">
        <w:rPr>
          <w:rFonts w:ascii="Times New Roman" w:eastAsia="Times New Roman" w:hAnsi="Times New Roman" w:cs="Times New Roman"/>
        </w:rPr>
        <w:t>Total Addressable Market</w:t>
      </w:r>
      <w:r w:rsidR="7F53F894" w:rsidRPr="2852DC42">
        <w:rPr>
          <w:rFonts w:ascii="Times New Roman" w:eastAsia="Times New Roman" w:hAnsi="Times New Roman" w:cs="Times New Roman"/>
        </w:rPr>
        <w:t xml:space="preserve"> – TAM </w:t>
      </w:r>
      <w:r w:rsidR="61E0F38E" w:rsidRPr="2852DC42">
        <w:rPr>
          <w:rFonts w:ascii="Times New Roman" w:eastAsia="Times New Roman" w:hAnsi="Times New Roman" w:cs="Times New Roman"/>
        </w:rPr>
        <w:t>(Total number of births in the U.S.)</w:t>
      </w:r>
      <w:r w:rsidRPr="2852DC42">
        <w:rPr>
          <w:rFonts w:ascii="Times New Roman" w:eastAsia="Times New Roman" w:hAnsi="Times New Roman" w:cs="Times New Roman"/>
        </w:rPr>
        <w:t>: 3.72MM</w:t>
      </w:r>
    </w:p>
    <w:p w14:paraId="00000065" w14:textId="24A19E5B" w:rsidR="00F00543" w:rsidRDefault="7C944DBD" w:rsidP="2852DC42">
      <w:pPr>
        <w:pStyle w:val="ListParagraph"/>
        <w:numPr>
          <w:ilvl w:val="0"/>
          <w:numId w:val="6"/>
        </w:numPr>
        <w:spacing w:line="240" w:lineRule="auto"/>
        <w:rPr>
          <w:rFonts w:ascii="Times New Roman" w:eastAsia="Times New Roman" w:hAnsi="Times New Roman" w:cs="Times New Roman"/>
        </w:rPr>
      </w:pPr>
      <w:r w:rsidRPr="2852DC42">
        <w:rPr>
          <w:rFonts w:ascii="Times New Roman" w:eastAsia="Times New Roman" w:hAnsi="Times New Roman" w:cs="Times New Roman"/>
        </w:rPr>
        <w:t>Serviceable Addressable Market</w:t>
      </w:r>
      <w:r w:rsidR="585CBF2E" w:rsidRPr="2852DC42">
        <w:rPr>
          <w:rFonts w:ascii="Times New Roman" w:eastAsia="Times New Roman" w:hAnsi="Times New Roman" w:cs="Times New Roman"/>
        </w:rPr>
        <w:t xml:space="preserve"> – SAM </w:t>
      </w:r>
      <w:r w:rsidRPr="2852DC42">
        <w:rPr>
          <w:rFonts w:ascii="Times New Roman" w:eastAsia="Times New Roman" w:hAnsi="Times New Roman" w:cs="Times New Roman"/>
        </w:rPr>
        <w:t>(Insured 88% of pregnant women): 3.27</w:t>
      </w:r>
      <w:r w:rsidR="1A6534BE" w:rsidRPr="2852DC42">
        <w:rPr>
          <w:rFonts w:ascii="Times New Roman" w:eastAsia="Times New Roman" w:hAnsi="Times New Roman" w:cs="Times New Roman"/>
        </w:rPr>
        <w:t>MM</w:t>
      </w:r>
    </w:p>
    <w:p w14:paraId="00000066" w14:textId="2E9E5BF5" w:rsidR="00F00543" w:rsidRDefault="7C944DBD" w:rsidP="2852DC42">
      <w:pPr>
        <w:pStyle w:val="ListParagraph"/>
        <w:numPr>
          <w:ilvl w:val="0"/>
          <w:numId w:val="6"/>
        </w:num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Serviceable Obtainable Market: </w:t>
      </w:r>
      <w:r w:rsidR="686B6D40" w:rsidRPr="2852DC42">
        <w:rPr>
          <w:rFonts w:ascii="Times New Roman" w:eastAsia="Times New Roman" w:hAnsi="Times New Roman" w:cs="Times New Roman"/>
        </w:rPr>
        <w:t xml:space="preserve">- SOM </w:t>
      </w:r>
      <w:r w:rsidRPr="2852DC42">
        <w:rPr>
          <w:rFonts w:ascii="Times New Roman" w:eastAsia="Times New Roman" w:hAnsi="Times New Roman" w:cs="Times New Roman"/>
        </w:rPr>
        <w:t>(70% at risk): 2.29</w:t>
      </w:r>
      <w:r w:rsidR="6F7C6B05" w:rsidRPr="2852DC42">
        <w:rPr>
          <w:rFonts w:ascii="Times New Roman" w:eastAsia="Times New Roman" w:hAnsi="Times New Roman" w:cs="Times New Roman"/>
        </w:rPr>
        <w:t>MM</w:t>
      </w:r>
    </w:p>
    <w:p w14:paraId="408C3D20" w14:textId="12102EF1" w:rsidR="56DB5134" w:rsidRDefault="56DB5134" w:rsidP="2852DC42">
      <w:pPr>
        <w:spacing w:line="240" w:lineRule="auto"/>
        <w:rPr>
          <w:rFonts w:ascii="Times New Roman" w:eastAsia="Times New Roman" w:hAnsi="Times New Roman" w:cs="Times New Roman"/>
          <w:u w:val="single"/>
        </w:rPr>
      </w:pPr>
    </w:p>
    <w:p w14:paraId="00000067" w14:textId="7777777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Market Share Growth Projection: </w:t>
      </w:r>
      <w:r w:rsidRPr="2852DC42">
        <w:rPr>
          <w:rFonts w:ascii="Times New Roman" w:eastAsia="Times New Roman" w:hAnsi="Times New Roman" w:cs="Times New Roman"/>
        </w:rPr>
        <w:t xml:space="preserve">Our projected market share is a steady growth from 0.65% of the serviceable obtainable market in the first year to approximately 10% in year 10 post-launch. During the first year of launch, the product is expected to acquire 15,000 users - eventually reaching 240,329 users by year 10. </w:t>
      </w:r>
    </w:p>
    <w:p w14:paraId="0000006B" w14:textId="270E899B" w:rsidR="00F00543" w:rsidRDefault="00F00543" w:rsidP="2852DC42"/>
    <w:p w14:paraId="0000006C" w14:textId="06262F16" w:rsidR="00F00543" w:rsidRDefault="7C944DBD" w:rsidP="2852DC42">
      <w:pPr>
        <w:spacing w:line="240" w:lineRule="auto"/>
        <w:rPr>
          <w:rFonts w:ascii="Times New Roman" w:eastAsia="Times New Roman" w:hAnsi="Times New Roman" w:cs="Times New Roman"/>
          <w:i/>
          <w:iCs/>
        </w:rPr>
      </w:pPr>
      <w:r w:rsidRPr="2852DC42">
        <w:rPr>
          <w:rFonts w:ascii="Times New Roman" w:eastAsia="Times New Roman" w:hAnsi="Times New Roman" w:cs="Times New Roman"/>
          <w:b/>
          <w:bCs/>
        </w:rPr>
        <w:t>Pricing</w:t>
      </w:r>
      <w:r w:rsidR="75D150F5" w:rsidRPr="2852DC42">
        <w:rPr>
          <w:rFonts w:ascii="Times New Roman" w:eastAsia="Times New Roman" w:hAnsi="Times New Roman" w:cs="Times New Roman"/>
          <w:b/>
          <w:bCs/>
        </w:rPr>
        <w:t xml:space="preserve"> – Competitive Set</w:t>
      </w:r>
      <w:r w:rsidRPr="2852DC42">
        <w:rPr>
          <w:rFonts w:ascii="Times New Roman" w:eastAsia="Times New Roman" w:hAnsi="Times New Roman" w:cs="Times New Roman"/>
          <w:b/>
          <w:bCs/>
        </w:rPr>
        <w:t>:</w:t>
      </w:r>
      <w:r w:rsidR="0A9D1F46" w:rsidRPr="2852DC42">
        <w:rPr>
          <w:rFonts w:ascii="Times New Roman" w:eastAsia="Times New Roman" w:hAnsi="Times New Roman" w:cs="Times New Roman"/>
          <w:i/>
          <w:iCs/>
        </w:rPr>
        <w:t xml:space="preserve"> </w:t>
      </w:r>
      <w:r w:rsidR="2DCFADAD" w:rsidRPr="2852DC42">
        <w:rPr>
          <w:rFonts w:ascii="Times New Roman" w:eastAsia="Times New Roman" w:hAnsi="Times New Roman" w:cs="Times New Roman"/>
          <w:i/>
          <w:iCs/>
        </w:rPr>
        <w:t xml:space="preserve">Glucose </w:t>
      </w:r>
      <w:r w:rsidR="0A9D1F46" w:rsidRPr="2852DC42">
        <w:rPr>
          <w:rFonts w:ascii="Times New Roman" w:eastAsia="Times New Roman" w:hAnsi="Times New Roman" w:cs="Times New Roman"/>
          <w:i/>
          <w:iCs/>
        </w:rPr>
        <w:t>Mommy is price competitive</w:t>
      </w:r>
      <w:r w:rsidR="5330713A" w:rsidRPr="2852DC42">
        <w:rPr>
          <w:rFonts w:ascii="Times New Roman" w:eastAsia="Times New Roman" w:hAnsi="Times New Roman" w:cs="Times New Roman"/>
          <w:i/>
          <w:iCs/>
        </w:rPr>
        <w:t>.</w:t>
      </w:r>
      <w:r w:rsidR="00FF7E6D">
        <w:rPr>
          <w:rFonts w:ascii="Times New Roman" w:eastAsia="Times New Roman" w:hAnsi="Times New Roman" w:cs="Times New Roman"/>
          <w:i/>
          <w:iCs/>
        </w:rPr>
        <w:t xml:space="preserve"> (Exhibit 11)</w:t>
      </w:r>
    </w:p>
    <w:p w14:paraId="0000006D" w14:textId="76DFDE3F" w:rsidR="00F00543" w:rsidRDefault="7C944DBD" w:rsidP="2852DC42">
      <w:pPr>
        <w:pStyle w:val="ListParagraph"/>
        <w:numPr>
          <w:ilvl w:val="0"/>
          <w:numId w:val="5"/>
        </w:num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Pricing for </w:t>
      </w:r>
      <w:r w:rsidR="437558DF" w:rsidRPr="2852DC42">
        <w:rPr>
          <w:rFonts w:ascii="Times New Roman" w:eastAsia="Times New Roman" w:hAnsi="Times New Roman" w:cs="Times New Roman"/>
        </w:rPr>
        <w:t xml:space="preserve">comparable </w:t>
      </w:r>
      <w:r w:rsidRPr="2852DC42">
        <w:rPr>
          <w:rFonts w:ascii="Times New Roman" w:eastAsia="Times New Roman" w:hAnsi="Times New Roman" w:cs="Times New Roman"/>
        </w:rPr>
        <w:t>hardware is</w:t>
      </w:r>
      <w:r w:rsidR="5E8368C6"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91.94 to </w:t>
      </w:r>
      <w:r w:rsidR="32273DE9" w:rsidRPr="2852DC42">
        <w:rPr>
          <w:rFonts w:ascii="Times New Roman" w:eastAsia="Times New Roman" w:hAnsi="Times New Roman" w:cs="Times New Roman"/>
        </w:rPr>
        <w:t>$</w:t>
      </w:r>
      <w:r w:rsidRPr="2852DC42">
        <w:rPr>
          <w:rFonts w:ascii="Times New Roman" w:eastAsia="Times New Roman" w:hAnsi="Times New Roman" w:cs="Times New Roman"/>
        </w:rPr>
        <w:t>299.00 a month (CGM)</w:t>
      </w:r>
      <w:r w:rsidR="4944947A" w:rsidRPr="2852DC42">
        <w:rPr>
          <w:rFonts w:ascii="Times New Roman" w:eastAsia="Times New Roman" w:hAnsi="Times New Roman" w:cs="Times New Roman"/>
        </w:rPr>
        <w:t xml:space="preserve"> with an average cost of $195.47.</w:t>
      </w:r>
    </w:p>
    <w:p w14:paraId="719C99BD" w14:textId="075D580A" w:rsidR="00F00543" w:rsidRDefault="7C944DBD" w:rsidP="2852DC42">
      <w:pPr>
        <w:pStyle w:val="ListParagraph"/>
        <w:numPr>
          <w:ilvl w:val="0"/>
          <w:numId w:val="5"/>
        </w:num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Pricing for </w:t>
      </w:r>
      <w:r w:rsidR="34E49795" w:rsidRPr="2852DC42">
        <w:rPr>
          <w:rFonts w:ascii="Times New Roman" w:eastAsia="Times New Roman" w:hAnsi="Times New Roman" w:cs="Times New Roman"/>
        </w:rPr>
        <w:t xml:space="preserve">comparable </w:t>
      </w:r>
      <w:r w:rsidRPr="2852DC42">
        <w:rPr>
          <w:rFonts w:ascii="Times New Roman" w:eastAsia="Times New Roman" w:hAnsi="Times New Roman" w:cs="Times New Roman"/>
        </w:rPr>
        <w:t xml:space="preserve">diabetes </w:t>
      </w:r>
      <w:r w:rsidR="2114F4D2" w:rsidRPr="2852DC42">
        <w:rPr>
          <w:rFonts w:ascii="Times New Roman" w:eastAsia="Times New Roman" w:hAnsi="Times New Roman" w:cs="Times New Roman"/>
        </w:rPr>
        <w:t xml:space="preserve">management </w:t>
      </w:r>
      <w:r w:rsidRPr="2852DC42">
        <w:rPr>
          <w:rFonts w:ascii="Times New Roman" w:eastAsia="Times New Roman" w:hAnsi="Times New Roman" w:cs="Times New Roman"/>
        </w:rPr>
        <w:t xml:space="preserve">apps </w:t>
      </w:r>
      <w:r w:rsidR="342CF23D" w:rsidRPr="2852DC42">
        <w:rPr>
          <w:rFonts w:ascii="Times New Roman" w:eastAsia="Times New Roman" w:hAnsi="Times New Roman" w:cs="Times New Roman"/>
        </w:rPr>
        <w:t>(glucose monitoring</w:t>
      </w:r>
      <w:r w:rsidR="15C8669E" w:rsidRPr="2852DC42">
        <w:rPr>
          <w:rFonts w:ascii="Times New Roman" w:eastAsia="Times New Roman" w:hAnsi="Times New Roman" w:cs="Times New Roman"/>
        </w:rPr>
        <w:t>/</w:t>
      </w:r>
      <w:r w:rsidR="342CF23D" w:rsidRPr="2852DC42">
        <w:rPr>
          <w:rFonts w:ascii="Times New Roman" w:eastAsia="Times New Roman" w:hAnsi="Times New Roman" w:cs="Times New Roman"/>
        </w:rPr>
        <w:t xml:space="preserve">reporting) </w:t>
      </w:r>
      <w:r w:rsidR="3B06D9C4" w:rsidRPr="2852DC42">
        <w:rPr>
          <w:rFonts w:ascii="Times New Roman" w:eastAsia="Times New Roman" w:hAnsi="Times New Roman" w:cs="Times New Roman"/>
        </w:rPr>
        <w:t xml:space="preserve">are </w:t>
      </w:r>
      <w:r w:rsidRPr="2852DC42">
        <w:rPr>
          <w:rFonts w:ascii="Times New Roman" w:eastAsia="Times New Roman" w:hAnsi="Times New Roman" w:cs="Times New Roman"/>
        </w:rPr>
        <w:t>$4.00</w:t>
      </w:r>
      <w:r w:rsidR="1ED16473" w:rsidRPr="2852DC42">
        <w:rPr>
          <w:rFonts w:ascii="Times New Roman" w:eastAsia="Times New Roman" w:hAnsi="Times New Roman" w:cs="Times New Roman"/>
        </w:rPr>
        <w:t xml:space="preserve"> avg</w:t>
      </w:r>
      <w:r w:rsidR="51A60A3D" w:rsidRPr="2852DC42">
        <w:rPr>
          <w:rFonts w:ascii="Times New Roman" w:eastAsia="Times New Roman" w:hAnsi="Times New Roman" w:cs="Times New Roman"/>
        </w:rPr>
        <w:t>/month</w:t>
      </w:r>
      <w:r w:rsidR="5D645BEF" w:rsidRPr="2852DC42">
        <w:rPr>
          <w:rFonts w:ascii="Times New Roman" w:eastAsia="Times New Roman" w:hAnsi="Times New Roman" w:cs="Times New Roman"/>
        </w:rPr>
        <w:t>.</w:t>
      </w:r>
    </w:p>
    <w:p w14:paraId="0000006F" w14:textId="7251E670" w:rsidR="00F00543" w:rsidRDefault="7C944DBD" w:rsidP="2852DC42">
      <w:pPr>
        <w:pStyle w:val="ListParagraph"/>
        <w:numPr>
          <w:ilvl w:val="0"/>
          <w:numId w:val="5"/>
        </w:num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Pricing for </w:t>
      </w:r>
      <w:r w:rsidR="2E9C253D" w:rsidRPr="2852DC42">
        <w:rPr>
          <w:rFonts w:ascii="Times New Roman" w:eastAsia="Times New Roman" w:hAnsi="Times New Roman" w:cs="Times New Roman"/>
        </w:rPr>
        <w:t xml:space="preserve">comparable </w:t>
      </w:r>
      <w:r w:rsidRPr="2852DC42">
        <w:rPr>
          <w:rFonts w:ascii="Times New Roman" w:eastAsia="Times New Roman" w:hAnsi="Times New Roman" w:cs="Times New Roman"/>
        </w:rPr>
        <w:t xml:space="preserve">Health/Food Apps are </w:t>
      </w:r>
      <w:r w:rsidR="681B9CCD" w:rsidRPr="2852DC42">
        <w:rPr>
          <w:rFonts w:ascii="Times New Roman" w:eastAsia="Times New Roman" w:hAnsi="Times New Roman" w:cs="Times New Roman"/>
        </w:rPr>
        <w:t>$6.81/</w:t>
      </w:r>
      <w:r w:rsidRPr="2852DC42">
        <w:rPr>
          <w:rFonts w:ascii="Times New Roman" w:eastAsia="Times New Roman" w:hAnsi="Times New Roman" w:cs="Times New Roman"/>
        </w:rPr>
        <w:t>month.</w:t>
      </w:r>
    </w:p>
    <w:p w14:paraId="62BE9BEF" w14:textId="3B1F077A" w:rsidR="56DB5134" w:rsidRDefault="56DB5134" w:rsidP="2852DC42">
      <w:pPr>
        <w:spacing w:line="240" w:lineRule="auto"/>
        <w:rPr>
          <w:rFonts w:ascii="Times New Roman" w:eastAsia="Times New Roman" w:hAnsi="Times New Roman" w:cs="Times New Roman"/>
        </w:rPr>
      </w:pPr>
      <w:r>
        <w:br/>
      </w:r>
      <w:r w:rsidR="3F82BAC1" w:rsidRPr="2852DC42">
        <w:rPr>
          <w:rFonts w:ascii="Times New Roman" w:eastAsia="Times New Roman" w:hAnsi="Times New Roman" w:cs="Times New Roman"/>
          <w:b/>
          <w:bCs/>
        </w:rPr>
        <w:t xml:space="preserve">Glucose </w:t>
      </w:r>
      <w:r w:rsidR="7C944DBD" w:rsidRPr="2852DC42">
        <w:rPr>
          <w:rFonts w:ascii="Times New Roman" w:eastAsia="Times New Roman" w:hAnsi="Times New Roman" w:cs="Times New Roman"/>
          <w:b/>
          <w:bCs/>
        </w:rPr>
        <w:t>Mommy Pricing Strategy:</w:t>
      </w:r>
      <w:r w:rsidR="1FFD6289" w:rsidRPr="2852DC42">
        <w:rPr>
          <w:rFonts w:ascii="Times New Roman" w:eastAsia="Times New Roman" w:hAnsi="Times New Roman" w:cs="Times New Roman"/>
          <w:b/>
          <w:bCs/>
        </w:rPr>
        <w:t xml:space="preserve"> </w:t>
      </w:r>
      <w:r w:rsidR="7C944DBD" w:rsidRPr="2852DC42">
        <w:rPr>
          <w:rFonts w:ascii="Times New Roman" w:eastAsia="Times New Roman" w:hAnsi="Times New Roman" w:cs="Times New Roman"/>
        </w:rPr>
        <w:t xml:space="preserve">Our pricing is </w:t>
      </w:r>
      <w:r w:rsidR="01BE5D6C" w:rsidRPr="2852DC42">
        <w:rPr>
          <w:rFonts w:ascii="Times New Roman" w:eastAsia="Times New Roman" w:hAnsi="Times New Roman" w:cs="Times New Roman"/>
        </w:rPr>
        <w:t>$</w:t>
      </w:r>
      <w:r w:rsidR="7C944DBD" w:rsidRPr="2852DC42">
        <w:rPr>
          <w:rFonts w:ascii="Times New Roman" w:eastAsia="Times New Roman" w:hAnsi="Times New Roman" w:cs="Times New Roman"/>
        </w:rPr>
        <w:t>4.99</w:t>
      </w:r>
      <w:r w:rsidR="459B2439" w:rsidRPr="2852DC42">
        <w:rPr>
          <w:rFonts w:ascii="Times New Roman" w:eastAsia="Times New Roman" w:hAnsi="Times New Roman" w:cs="Times New Roman"/>
        </w:rPr>
        <w:t xml:space="preserve">/month </w:t>
      </w:r>
      <w:r w:rsidR="7C944DBD" w:rsidRPr="2852DC42">
        <w:rPr>
          <w:rFonts w:ascii="Times New Roman" w:eastAsia="Times New Roman" w:hAnsi="Times New Roman" w:cs="Times New Roman"/>
        </w:rPr>
        <w:t xml:space="preserve">for the app (3.49 revenues after 30%) and </w:t>
      </w:r>
      <w:r w:rsidR="2B604509" w:rsidRPr="2852DC42">
        <w:rPr>
          <w:rFonts w:ascii="Times New Roman" w:eastAsia="Times New Roman" w:hAnsi="Times New Roman" w:cs="Times New Roman"/>
        </w:rPr>
        <w:t>$</w:t>
      </w:r>
      <w:r w:rsidR="7C944DBD" w:rsidRPr="2852DC42">
        <w:rPr>
          <w:rFonts w:ascii="Times New Roman" w:eastAsia="Times New Roman" w:hAnsi="Times New Roman" w:cs="Times New Roman"/>
        </w:rPr>
        <w:t>9.99</w:t>
      </w:r>
      <w:r w:rsidR="50610377" w:rsidRPr="2852DC42">
        <w:rPr>
          <w:rFonts w:ascii="Times New Roman" w:eastAsia="Times New Roman" w:hAnsi="Times New Roman" w:cs="Times New Roman"/>
        </w:rPr>
        <w:t>/month</w:t>
      </w:r>
      <w:r w:rsidR="7C944DBD" w:rsidRPr="2852DC42">
        <w:rPr>
          <w:rFonts w:ascii="Times New Roman" w:eastAsia="Times New Roman" w:hAnsi="Times New Roman" w:cs="Times New Roman"/>
        </w:rPr>
        <w:t xml:space="preserve"> (100% revenue) for the hardware CGM subscription with insurance model</w:t>
      </w:r>
      <w:r w:rsidR="75E5429F" w:rsidRPr="2852DC42">
        <w:rPr>
          <w:rFonts w:ascii="Times New Roman" w:eastAsia="Times New Roman" w:hAnsi="Times New Roman" w:cs="Times New Roman"/>
        </w:rPr>
        <w:t xml:space="preserve"> – a competitive price when compared to the competitive set</w:t>
      </w:r>
      <w:r w:rsidR="7C944DBD" w:rsidRPr="2852DC42">
        <w:rPr>
          <w:rFonts w:ascii="Times New Roman" w:eastAsia="Times New Roman" w:hAnsi="Times New Roman" w:cs="Times New Roman"/>
        </w:rPr>
        <w:t>.</w:t>
      </w:r>
    </w:p>
    <w:p w14:paraId="08E3F891" w14:textId="1A9CAADE" w:rsidR="56DB5134" w:rsidRDefault="56DB5134" w:rsidP="2852DC42">
      <w:pPr>
        <w:spacing w:line="240" w:lineRule="auto"/>
        <w:rPr>
          <w:rFonts w:ascii="Times New Roman" w:eastAsia="Times New Roman" w:hAnsi="Times New Roman" w:cs="Times New Roman"/>
        </w:rPr>
      </w:pPr>
    </w:p>
    <w:p w14:paraId="25536388" w14:textId="49D55F81" w:rsidR="00F00543" w:rsidRDefault="7C944DBD" w:rsidP="2852DC42">
      <w:pPr>
        <w:spacing w:line="240" w:lineRule="auto"/>
        <w:rPr>
          <w:rFonts w:ascii="Times New Roman" w:eastAsia="Times New Roman" w:hAnsi="Times New Roman" w:cs="Times New Roman"/>
          <w:b/>
          <w:bCs/>
          <w:i/>
          <w:iCs/>
        </w:rPr>
      </w:pPr>
      <w:r w:rsidRPr="2852DC42">
        <w:rPr>
          <w:rFonts w:ascii="Times New Roman" w:eastAsia="Times New Roman" w:hAnsi="Times New Roman" w:cs="Times New Roman"/>
          <w:b/>
          <w:bCs/>
          <w:u w:val="single"/>
        </w:rPr>
        <w:t>Business Model &amp; Financial Projections:</w:t>
      </w:r>
      <w:r w:rsidRPr="2852DC42">
        <w:rPr>
          <w:rFonts w:ascii="Times New Roman" w:eastAsia="Times New Roman" w:hAnsi="Times New Roman" w:cs="Times New Roman"/>
        </w:rPr>
        <w:t xml:space="preserve"> </w:t>
      </w:r>
      <w:r w:rsidRPr="2852DC42">
        <w:rPr>
          <w:rFonts w:ascii="Times New Roman" w:eastAsia="Times New Roman" w:hAnsi="Times New Roman" w:cs="Times New Roman"/>
          <w:b/>
          <w:bCs/>
          <w:i/>
          <w:iCs/>
        </w:rPr>
        <w:t xml:space="preserve">Our financial forecast and sensitivity analysis shows that our company’s path to profitability does not rely on the expected technology convergence. </w:t>
      </w:r>
      <w:r w:rsidR="5937D415" w:rsidRPr="2852DC42">
        <w:rPr>
          <w:rFonts w:ascii="Times New Roman" w:eastAsia="Times New Roman" w:hAnsi="Times New Roman" w:cs="Times New Roman"/>
          <w:b/>
          <w:bCs/>
          <w:i/>
          <w:iCs/>
        </w:rPr>
        <w:t>T</w:t>
      </w:r>
      <w:r w:rsidRPr="2852DC42">
        <w:rPr>
          <w:rFonts w:ascii="Times New Roman" w:eastAsia="Times New Roman" w:hAnsi="Times New Roman" w:cs="Times New Roman"/>
          <w:b/>
          <w:bCs/>
          <w:i/>
          <w:iCs/>
        </w:rPr>
        <w:t xml:space="preserve">he company's valuation is $128mm, with an IRR of 42.64% (see </w:t>
      </w:r>
      <w:r w:rsidR="00442EC4">
        <w:rPr>
          <w:rFonts w:ascii="Times New Roman" w:eastAsia="Times New Roman" w:hAnsi="Times New Roman" w:cs="Times New Roman"/>
          <w:b/>
          <w:bCs/>
          <w:i/>
          <w:iCs/>
        </w:rPr>
        <w:t>Exhibit 4</w:t>
      </w:r>
      <w:r w:rsidRPr="2852DC42">
        <w:rPr>
          <w:rFonts w:ascii="Times New Roman" w:eastAsia="Times New Roman" w:hAnsi="Times New Roman" w:cs="Times New Roman"/>
          <w:b/>
          <w:bCs/>
          <w:i/>
          <w:iCs/>
        </w:rPr>
        <w:t>). The true value of the company will be driven by data as the eventual product and increasing returns with scale as the relevance of our recommendation engine improves and the platform of food delivery systems grows.</w:t>
      </w:r>
    </w:p>
    <w:p w14:paraId="6204CA34" w14:textId="6B699C04" w:rsidR="00F00543" w:rsidRDefault="45D50304" w:rsidP="4D8F6C8C">
      <w:pPr>
        <w:spacing w:line="240" w:lineRule="auto"/>
        <w:jc w:val="center"/>
      </w:pPr>
      <w:r>
        <w:rPr>
          <w:noProof/>
        </w:rPr>
        <w:drawing>
          <wp:inline distT="0" distB="0" distL="0" distR="0" wp14:anchorId="195F1C54" wp14:editId="34E91EDE">
            <wp:extent cx="3695108" cy="654342"/>
            <wp:effectExtent l="0" t="0" r="635" b="6350"/>
            <wp:docPr id="457133300" name="Picture 45713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133300"/>
                    <pic:cNvPicPr/>
                  </pic:nvPicPr>
                  <pic:blipFill>
                    <a:blip r:embed="rId17">
                      <a:extLst>
                        <a:ext uri="{28A0092B-C50C-407E-A947-70E740481C1C}">
                          <a14:useLocalDpi xmlns:a14="http://schemas.microsoft.com/office/drawing/2010/main" val="0"/>
                        </a:ext>
                      </a:extLst>
                    </a:blip>
                    <a:stretch>
                      <a:fillRect/>
                    </a:stretch>
                  </pic:blipFill>
                  <pic:spPr>
                    <a:xfrm>
                      <a:off x="0" y="0"/>
                      <a:ext cx="3709605" cy="656909"/>
                    </a:xfrm>
                    <a:prstGeom prst="rect">
                      <a:avLst/>
                    </a:prstGeom>
                  </pic:spPr>
                </pic:pic>
              </a:graphicData>
            </a:graphic>
          </wp:inline>
        </w:drawing>
      </w:r>
    </w:p>
    <w:p w14:paraId="391BCA61" w14:textId="14CC9BF3"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lastRenderedPageBreak/>
        <w:t xml:space="preserve">Our financial model reflects our business plan to enter the market with an application integrated with a CGM (FreeStyle Libre 3) to collect data on blood glucose levels and improve our nutrition recommendation engine. </w:t>
      </w:r>
      <w:r w:rsidR="10CE68E5">
        <w:br/>
      </w:r>
    </w:p>
    <w:p w14:paraId="00000078" w14:textId="235B4FCC"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There are three sources of revenue for </w:t>
      </w:r>
      <w:r w:rsidR="7A526EF9" w:rsidRPr="2852DC42">
        <w:rPr>
          <w:rFonts w:ascii="Times New Roman" w:eastAsia="Times New Roman" w:hAnsi="Times New Roman" w:cs="Times New Roman"/>
          <w:b/>
          <w:bCs/>
        </w:rPr>
        <w:t xml:space="preserve">Glucose </w:t>
      </w:r>
      <w:r w:rsidRPr="2852DC42">
        <w:rPr>
          <w:rFonts w:ascii="Times New Roman" w:eastAsia="Times New Roman" w:hAnsi="Times New Roman" w:cs="Times New Roman"/>
          <w:b/>
          <w:bCs/>
        </w:rPr>
        <w:t>Mommy:</w:t>
      </w:r>
      <w:r w:rsidR="2611C3F9" w:rsidRPr="2852DC42">
        <w:rPr>
          <w:rFonts w:ascii="Times New Roman" w:eastAsia="Times New Roman" w:hAnsi="Times New Roman" w:cs="Times New Roman"/>
          <w:b/>
          <w:bCs/>
        </w:rPr>
        <w:t xml:space="preserve"> </w:t>
      </w:r>
      <w:r w:rsidR="2611C3F9" w:rsidRPr="2852DC42">
        <w:rPr>
          <w:rFonts w:ascii="Times New Roman" w:eastAsia="Times New Roman" w:hAnsi="Times New Roman" w:cs="Times New Roman"/>
        </w:rPr>
        <w:t xml:space="preserve">(1) </w:t>
      </w:r>
      <w:r w:rsidRPr="2852DC42">
        <w:rPr>
          <w:rFonts w:ascii="Times New Roman" w:eastAsia="Times New Roman" w:hAnsi="Times New Roman" w:cs="Times New Roman"/>
        </w:rPr>
        <w:t>Subscription fees (app $3.49 per month and hardware $9.99)</w:t>
      </w:r>
      <w:r w:rsidR="2F7A2471" w:rsidRPr="2852DC42">
        <w:rPr>
          <w:rFonts w:ascii="Times New Roman" w:eastAsia="Times New Roman" w:hAnsi="Times New Roman" w:cs="Times New Roman"/>
        </w:rPr>
        <w:t xml:space="preserve">; (2) </w:t>
      </w:r>
      <w:r w:rsidRPr="2852DC42">
        <w:rPr>
          <w:rFonts w:ascii="Times New Roman" w:eastAsia="Times New Roman" w:hAnsi="Times New Roman" w:cs="Times New Roman"/>
        </w:rPr>
        <w:t>In-app Advertising</w:t>
      </w:r>
      <w:r w:rsidR="7742847A" w:rsidRPr="2852DC42">
        <w:rPr>
          <w:rFonts w:ascii="Times New Roman" w:eastAsia="Times New Roman" w:hAnsi="Times New Roman" w:cs="Times New Roman"/>
        </w:rPr>
        <w:t xml:space="preserve">; and (3) </w:t>
      </w:r>
      <w:r w:rsidRPr="2852DC42">
        <w:rPr>
          <w:rFonts w:ascii="Times New Roman" w:eastAsia="Times New Roman" w:hAnsi="Times New Roman" w:cs="Times New Roman"/>
        </w:rPr>
        <w:t>Commission fees from API to grocery ordering platforms</w:t>
      </w:r>
      <w:r w:rsidR="3E0EDFD8" w:rsidRPr="2852DC42">
        <w:rPr>
          <w:rFonts w:ascii="Times New Roman" w:eastAsia="Times New Roman" w:hAnsi="Times New Roman" w:cs="Times New Roman"/>
        </w:rPr>
        <w:t>.</w:t>
      </w:r>
    </w:p>
    <w:p w14:paraId="2F1BA272" w14:textId="7927DE26" w:rsidR="56DB5134" w:rsidRDefault="56DB5134" w:rsidP="2852DC42">
      <w:pPr>
        <w:spacing w:line="240" w:lineRule="auto"/>
        <w:rPr>
          <w:rFonts w:ascii="Times New Roman" w:eastAsia="Times New Roman" w:hAnsi="Times New Roman" w:cs="Times New Roman"/>
          <w:b/>
          <w:bCs/>
        </w:rPr>
      </w:pPr>
    </w:p>
    <w:p w14:paraId="0000007C" w14:textId="0CBB7491"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There </w:t>
      </w:r>
      <w:r w:rsidR="741FC89B" w:rsidRPr="2852DC42">
        <w:rPr>
          <w:rFonts w:ascii="Times New Roman" w:eastAsia="Times New Roman" w:hAnsi="Times New Roman" w:cs="Times New Roman"/>
          <w:b/>
          <w:bCs/>
        </w:rPr>
        <w:t>are</w:t>
      </w:r>
      <w:r w:rsidR="2621FA09" w:rsidRPr="2852DC42">
        <w:rPr>
          <w:rFonts w:ascii="Times New Roman" w:eastAsia="Times New Roman" w:hAnsi="Times New Roman" w:cs="Times New Roman"/>
          <w:b/>
          <w:bCs/>
        </w:rPr>
        <w:t xml:space="preserve"> </w:t>
      </w:r>
      <w:r w:rsidRPr="2852DC42">
        <w:rPr>
          <w:rFonts w:ascii="Times New Roman" w:eastAsia="Times New Roman" w:hAnsi="Times New Roman" w:cs="Times New Roman"/>
          <w:b/>
          <w:bCs/>
        </w:rPr>
        <w:t xml:space="preserve">three primary </w:t>
      </w:r>
      <w:r w:rsidR="002118EE" w:rsidRPr="2852DC42">
        <w:rPr>
          <w:rFonts w:ascii="Times New Roman" w:eastAsia="Times New Roman" w:hAnsi="Times New Roman" w:cs="Times New Roman"/>
          <w:b/>
          <w:bCs/>
        </w:rPr>
        <w:t>costs</w:t>
      </w:r>
      <w:r w:rsidRPr="2852DC42">
        <w:rPr>
          <w:rFonts w:ascii="Times New Roman" w:eastAsia="Times New Roman" w:hAnsi="Times New Roman" w:cs="Times New Roman"/>
          <w:b/>
          <w:bCs/>
        </w:rPr>
        <w:t xml:space="preserve"> of revenue:</w:t>
      </w:r>
      <w:r w:rsidR="0901A489" w:rsidRPr="2852DC42">
        <w:rPr>
          <w:rFonts w:ascii="Times New Roman" w:eastAsia="Times New Roman" w:hAnsi="Times New Roman" w:cs="Times New Roman"/>
          <w:b/>
          <w:bCs/>
        </w:rPr>
        <w:t xml:space="preserve"> </w:t>
      </w:r>
      <w:r w:rsidR="0901A489" w:rsidRPr="2852DC42">
        <w:rPr>
          <w:rFonts w:ascii="Times New Roman" w:eastAsia="Times New Roman" w:hAnsi="Times New Roman" w:cs="Times New Roman"/>
        </w:rPr>
        <w:t xml:space="preserve">(1) </w:t>
      </w:r>
      <w:r w:rsidRPr="2852DC42">
        <w:rPr>
          <w:rFonts w:ascii="Times New Roman" w:eastAsia="Times New Roman" w:hAnsi="Times New Roman" w:cs="Times New Roman"/>
        </w:rPr>
        <w:t>Applicator for the CGM, which would include the applicator and sensor patches</w:t>
      </w:r>
      <w:r w:rsidR="05D7785B" w:rsidRPr="2852DC42">
        <w:rPr>
          <w:rFonts w:ascii="Times New Roman" w:eastAsia="Times New Roman" w:hAnsi="Times New Roman" w:cs="Times New Roman"/>
        </w:rPr>
        <w:t xml:space="preserve">; (2) </w:t>
      </w:r>
      <w:r w:rsidR="1CC768A6" w:rsidRPr="2852DC42">
        <w:rPr>
          <w:rFonts w:ascii="Times New Roman" w:eastAsia="Times New Roman" w:hAnsi="Times New Roman" w:cs="Times New Roman"/>
        </w:rPr>
        <w:t>C</w:t>
      </w:r>
      <w:r w:rsidRPr="2852DC42">
        <w:rPr>
          <w:rFonts w:ascii="Times New Roman" w:eastAsia="Times New Roman" w:hAnsi="Times New Roman" w:cs="Times New Roman"/>
        </w:rPr>
        <w:t>ustomer acquisition cost</w:t>
      </w:r>
      <w:r w:rsidR="081A9929" w:rsidRPr="2852DC42">
        <w:rPr>
          <w:rFonts w:ascii="Times New Roman" w:eastAsia="Times New Roman" w:hAnsi="Times New Roman" w:cs="Times New Roman"/>
        </w:rPr>
        <w:t xml:space="preserve">; and (3) </w:t>
      </w:r>
      <w:r w:rsidRPr="2852DC42">
        <w:rPr>
          <w:rFonts w:ascii="Times New Roman" w:eastAsia="Times New Roman" w:hAnsi="Times New Roman" w:cs="Times New Roman"/>
        </w:rPr>
        <w:t>R&amp;D expenditure to build the platform application</w:t>
      </w:r>
      <w:r w:rsidR="33CA4A5C" w:rsidRPr="2852DC42">
        <w:rPr>
          <w:rFonts w:ascii="Times New Roman" w:eastAsia="Times New Roman" w:hAnsi="Times New Roman" w:cs="Times New Roman"/>
        </w:rPr>
        <w:t>.</w:t>
      </w:r>
    </w:p>
    <w:p w14:paraId="63BE9D02" w14:textId="08FE75EC" w:rsidR="56DB5134" w:rsidRDefault="56DB5134" w:rsidP="009771D6">
      <w:pPr>
        <w:spacing w:line="240" w:lineRule="auto"/>
        <w:rPr>
          <w:rFonts w:ascii="Times New Roman" w:eastAsia="Times New Roman" w:hAnsi="Times New Roman" w:cs="Times New Roman"/>
        </w:rPr>
      </w:pPr>
    </w:p>
    <w:p w14:paraId="0000007D" w14:textId="4C64D99D"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rPr>
        <w:t xml:space="preserve">Our </w:t>
      </w:r>
      <w:r w:rsidR="002118EE" w:rsidRPr="2852DC42">
        <w:rPr>
          <w:rFonts w:ascii="Times New Roman" w:eastAsia="Times New Roman" w:hAnsi="Times New Roman" w:cs="Times New Roman"/>
        </w:rPr>
        <w:t>short-term</w:t>
      </w:r>
      <w:r w:rsidRPr="2852DC42">
        <w:rPr>
          <w:rFonts w:ascii="Times New Roman" w:eastAsia="Times New Roman" w:hAnsi="Times New Roman" w:cs="Times New Roman"/>
        </w:rPr>
        <w:t xml:space="preserve"> plan requires subsidizing the Abbott Freestyle Libre device over the first 5 years </w:t>
      </w:r>
      <w:r w:rsidR="002118EE" w:rsidRPr="2852DC42">
        <w:rPr>
          <w:rFonts w:ascii="Times New Roman" w:eastAsia="Times New Roman" w:hAnsi="Times New Roman" w:cs="Times New Roman"/>
        </w:rPr>
        <w:t>to</w:t>
      </w:r>
      <w:r w:rsidRPr="2852DC42">
        <w:rPr>
          <w:rFonts w:ascii="Times New Roman" w:eastAsia="Times New Roman" w:hAnsi="Times New Roman" w:cs="Times New Roman"/>
        </w:rPr>
        <w:t xml:space="preserve"> facilitate the data collection. We also plan to invest in R&amp;D to build the technology and integration with connected fitness devices we will need in the future. We expect tech convergence of glucose monitoring to existing connected fitness devices within the next 3-7 years which would negate the need for CGM monitors and reduce our costs. Our base case scenario assumes that technology convergence will occur at year 7 (2029) but we performed a sensitivity analysis to understand if and when we could expect to turn a profit in the absence of tech convergence as well as an optimistic position where technology convergence happens within 3 years.</w:t>
      </w:r>
      <w:r w:rsidR="39A7BBAF" w:rsidRPr="2852DC42">
        <w:rPr>
          <w:rFonts w:ascii="Times New Roman" w:eastAsia="Times New Roman" w:hAnsi="Times New Roman" w:cs="Times New Roman"/>
        </w:rPr>
        <w:t xml:space="preserve"> </w:t>
      </w:r>
      <w:r w:rsidRPr="2852DC42">
        <w:rPr>
          <w:rFonts w:ascii="Times New Roman" w:eastAsia="Times New Roman" w:hAnsi="Times New Roman" w:cs="Times New Roman"/>
        </w:rPr>
        <w:t xml:space="preserve">(See </w:t>
      </w:r>
      <w:r w:rsidR="00FF7E6D">
        <w:rPr>
          <w:rFonts w:ascii="Times New Roman" w:eastAsia="Times New Roman" w:hAnsi="Times New Roman" w:cs="Times New Roman"/>
        </w:rPr>
        <w:t>Exhibit 5</w:t>
      </w:r>
      <w:r w:rsidRPr="2852DC42">
        <w:rPr>
          <w:rFonts w:ascii="Times New Roman" w:eastAsia="Times New Roman" w:hAnsi="Times New Roman" w:cs="Times New Roman"/>
        </w:rPr>
        <w:t xml:space="preserve"> for the stress case and Exhibit </w:t>
      </w:r>
      <w:r w:rsidR="00FF7E6D">
        <w:rPr>
          <w:rFonts w:ascii="Times New Roman" w:eastAsia="Times New Roman" w:hAnsi="Times New Roman" w:cs="Times New Roman"/>
        </w:rPr>
        <w:t>6</w:t>
      </w:r>
      <w:r w:rsidR="06C8248F" w:rsidRPr="2852DC42">
        <w:rPr>
          <w:rFonts w:ascii="Times New Roman" w:eastAsia="Times New Roman" w:hAnsi="Times New Roman" w:cs="Times New Roman"/>
        </w:rPr>
        <w:t xml:space="preserve"> </w:t>
      </w:r>
      <w:r w:rsidRPr="2852DC42">
        <w:rPr>
          <w:rFonts w:ascii="Times New Roman" w:eastAsia="Times New Roman" w:hAnsi="Times New Roman" w:cs="Times New Roman"/>
        </w:rPr>
        <w:t>for the optimistic case).</w:t>
      </w:r>
    </w:p>
    <w:p w14:paraId="57714830" w14:textId="2667FC20" w:rsidR="56DB5134" w:rsidRDefault="56DB5134" w:rsidP="2852DC42">
      <w:pPr>
        <w:spacing w:line="240" w:lineRule="auto"/>
        <w:rPr>
          <w:rFonts w:ascii="Times New Roman" w:eastAsia="Times New Roman" w:hAnsi="Times New Roman" w:cs="Times New Roman"/>
          <w:b/>
          <w:bCs/>
        </w:rPr>
      </w:pPr>
    </w:p>
    <w:p w14:paraId="0000007E" w14:textId="77777777"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User Growth and Acquisition:</w:t>
      </w:r>
      <w:r w:rsidRPr="2852DC42">
        <w:rPr>
          <w:rFonts w:ascii="Times New Roman" w:eastAsia="Times New Roman" w:hAnsi="Times New Roman" w:cs="Times New Roman"/>
        </w:rPr>
        <w:t xml:space="preserve"> Our GTM strategy necessitates high marketing spend in the beginning to drive customer acquisition and user engagement which will kickstart a data flywheel with our nutrition recommendation engine and develop our recipe database. Our user growth forecast assumes high user growth in the beginning going from 0.65% of the SOM (serviceable obtainable market) tapering down to a 3% user growth rate until we reach 10% of SOM at year 10.</w:t>
      </w:r>
    </w:p>
    <w:p w14:paraId="01AA048E" w14:textId="61866E9E" w:rsidR="56DB5134" w:rsidRDefault="56DB5134" w:rsidP="2852DC42">
      <w:pPr>
        <w:spacing w:line="240" w:lineRule="auto"/>
        <w:rPr>
          <w:rFonts w:ascii="Times New Roman" w:eastAsia="Times New Roman" w:hAnsi="Times New Roman" w:cs="Times New Roman"/>
          <w:b/>
          <w:bCs/>
        </w:rPr>
      </w:pPr>
    </w:p>
    <w:p w14:paraId="0000007F" w14:textId="5E702D7A" w:rsidR="00F00543" w:rsidRDefault="7C944DBD" w:rsidP="2852DC42">
      <w:pPr>
        <w:spacing w:line="240" w:lineRule="auto"/>
        <w:rPr>
          <w:rFonts w:ascii="Times New Roman" w:eastAsia="Times New Roman" w:hAnsi="Times New Roman" w:cs="Times New Roman"/>
        </w:rPr>
      </w:pPr>
      <w:r w:rsidRPr="2852DC42">
        <w:rPr>
          <w:rFonts w:ascii="Times New Roman" w:eastAsia="Times New Roman" w:hAnsi="Times New Roman" w:cs="Times New Roman"/>
          <w:b/>
          <w:bCs/>
        </w:rPr>
        <w:t xml:space="preserve">Cost Management: </w:t>
      </w:r>
      <w:r w:rsidRPr="2852DC42">
        <w:rPr>
          <w:rFonts w:ascii="Times New Roman" w:eastAsia="Times New Roman" w:hAnsi="Times New Roman" w:cs="Times New Roman"/>
        </w:rPr>
        <w:t xml:space="preserve">We expect a large R&amp;D spend three times over the course of 10 years. In 2023 (Initially), 2027 (Year 4), and 2031 (Year 8). Initial R&amp;D spend would go towards developing the application, creating a system architecture, and integrating with CGMs. As the market gets closer to tech convergence with wearables enabling glucose monitoring, our next allocation of R&amp;D budget will go towards integrating wearables with our existing platform. Our final R&amp;D budget allocation is reserved to increase scalability. Our forecast assumes a reduction in COGs starting in 2030 (Year 7) reflective of when we expect to remove integration with CGMs and move solely to connected fitness devices. In our stress case scenario, we forecast that tech convergence will occur after 10 years, therefore, </w:t>
      </w:r>
      <w:r w:rsidR="45C9A094" w:rsidRPr="2852DC42">
        <w:rPr>
          <w:rFonts w:ascii="Times New Roman" w:eastAsia="Times New Roman" w:hAnsi="Times New Roman" w:cs="Times New Roman"/>
        </w:rPr>
        <w:t xml:space="preserve">Glucose </w:t>
      </w:r>
      <w:r w:rsidRPr="2852DC42">
        <w:rPr>
          <w:rFonts w:ascii="Times New Roman" w:eastAsia="Times New Roman" w:hAnsi="Times New Roman" w:cs="Times New Roman"/>
        </w:rPr>
        <w:t>Mommy will not be able to reduce COGS until this convergence occurs.</w:t>
      </w:r>
    </w:p>
    <w:p w14:paraId="0E6365D6" w14:textId="7CC93EF9" w:rsidR="56DB5134" w:rsidRDefault="56DB5134" w:rsidP="2852DC42">
      <w:pPr>
        <w:spacing w:line="240" w:lineRule="auto"/>
        <w:rPr>
          <w:rFonts w:ascii="Times New Roman" w:eastAsia="Times New Roman" w:hAnsi="Times New Roman" w:cs="Times New Roman"/>
          <w:b/>
          <w:bCs/>
          <w:u w:val="single"/>
        </w:rPr>
      </w:pPr>
    </w:p>
    <w:p w14:paraId="00000080" w14:textId="3E222315" w:rsidR="00F00543" w:rsidRDefault="7C944DBD" w:rsidP="2852DC42">
      <w:pPr>
        <w:spacing w:line="240" w:lineRule="auto"/>
        <w:rPr>
          <w:rFonts w:ascii="Times New Roman" w:eastAsia="Times New Roman" w:hAnsi="Times New Roman" w:cs="Times New Roman"/>
          <w:b/>
          <w:bCs/>
          <w:i/>
          <w:iCs/>
        </w:rPr>
      </w:pPr>
      <w:r w:rsidRPr="2852DC42">
        <w:rPr>
          <w:rFonts w:ascii="Times New Roman" w:eastAsia="Times New Roman" w:hAnsi="Times New Roman" w:cs="Times New Roman"/>
          <w:b/>
          <w:bCs/>
          <w:u w:val="single"/>
        </w:rPr>
        <w:t>Unit Economics:</w:t>
      </w:r>
      <w:r w:rsidRPr="2852DC42">
        <w:rPr>
          <w:rFonts w:ascii="Times New Roman" w:eastAsia="Times New Roman" w:hAnsi="Times New Roman" w:cs="Times New Roman"/>
        </w:rPr>
        <w:t xml:space="preserve"> </w:t>
      </w:r>
      <w:r w:rsidR="5CD6CAD2" w:rsidRPr="2852DC42">
        <w:rPr>
          <w:rFonts w:ascii="Times New Roman" w:eastAsia="Times New Roman" w:hAnsi="Times New Roman" w:cs="Times New Roman"/>
          <w:b/>
          <w:bCs/>
          <w:i/>
          <w:iCs/>
        </w:rPr>
        <w:t xml:space="preserve">Glucose </w:t>
      </w:r>
      <w:r w:rsidRPr="2852DC42">
        <w:rPr>
          <w:rFonts w:ascii="Times New Roman" w:eastAsia="Times New Roman" w:hAnsi="Times New Roman" w:cs="Times New Roman"/>
          <w:b/>
          <w:bCs/>
          <w:i/>
          <w:iCs/>
        </w:rPr>
        <w:t xml:space="preserve">Mommy is expected to operate at a net loss of </w:t>
      </w:r>
      <w:r w:rsidR="345D9A77" w:rsidRPr="2852DC42">
        <w:rPr>
          <w:rFonts w:ascii="Times New Roman" w:eastAsia="Times New Roman" w:hAnsi="Times New Roman" w:cs="Times New Roman"/>
          <w:b/>
          <w:bCs/>
          <w:i/>
          <w:iCs/>
        </w:rPr>
        <w:t>22</w:t>
      </w:r>
      <w:r w:rsidRPr="2852DC42">
        <w:rPr>
          <w:rFonts w:ascii="Times New Roman" w:eastAsia="Times New Roman" w:hAnsi="Times New Roman" w:cs="Times New Roman"/>
          <w:b/>
          <w:bCs/>
          <w:i/>
          <w:iCs/>
        </w:rPr>
        <w:t xml:space="preserve">% at inception </w:t>
      </w:r>
      <w:r w:rsidR="004028EE">
        <w:rPr>
          <w:rFonts w:ascii="Times New Roman" w:eastAsia="Times New Roman" w:hAnsi="Times New Roman" w:cs="Times New Roman"/>
          <w:b/>
          <w:bCs/>
          <w:i/>
          <w:iCs/>
        </w:rPr>
        <w:t xml:space="preserve">but will reach </w:t>
      </w:r>
      <w:r w:rsidRPr="2852DC42">
        <w:rPr>
          <w:rFonts w:ascii="Times New Roman" w:eastAsia="Times New Roman" w:hAnsi="Times New Roman" w:cs="Times New Roman"/>
          <w:b/>
          <w:bCs/>
          <w:i/>
          <w:iCs/>
        </w:rPr>
        <w:t>profitability with a 78% margin by year 10 due to increasing returns to scale with customer acquisition cost and ad revenue</w:t>
      </w:r>
      <w:r w:rsidR="67631FD9" w:rsidRPr="2852DC42">
        <w:rPr>
          <w:rFonts w:ascii="Times New Roman" w:eastAsia="Times New Roman" w:hAnsi="Times New Roman" w:cs="Times New Roman"/>
          <w:b/>
          <w:bCs/>
          <w:i/>
          <w:iCs/>
        </w:rPr>
        <w:t xml:space="preserve"> (Exhibit </w:t>
      </w:r>
      <w:r w:rsidR="00FF7E6D">
        <w:rPr>
          <w:rFonts w:ascii="Times New Roman" w:eastAsia="Times New Roman" w:hAnsi="Times New Roman" w:cs="Times New Roman"/>
          <w:b/>
          <w:bCs/>
          <w:i/>
          <w:iCs/>
        </w:rPr>
        <w:t>12</w:t>
      </w:r>
      <w:r w:rsidR="67631FD9" w:rsidRPr="2852DC42">
        <w:rPr>
          <w:rFonts w:ascii="Times New Roman" w:eastAsia="Times New Roman" w:hAnsi="Times New Roman" w:cs="Times New Roman"/>
          <w:b/>
          <w:bCs/>
          <w:i/>
          <w:iCs/>
        </w:rPr>
        <w:t>)</w:t>
      </w:r>
      <w:r w:rsidRPr="2852DC42">
        <w:rPr>
          <w:rFonts w:ascii="Times New Roman" w:eastAsia="Times New Roman" w:hAnsi="Times New Roman" w:cs="Times New Roman"/>
          <w:b/>
          <w:bCs/>
          <w:i/>
          <w:iCs/>
        </w:rPr>
        <w:t xml:space="preserve">. </w:t>
      </w:r>
    </w:p>
    <w:p w14:paraId="00FC043F" w14:textId="36C762DB" w:rsidR="56DB5134" w:rsidRDefault="56DB5134" w:rsidP="2852DC42">
      <w:pPr>
        <w:spacing w:line="240" w:lineRule="auto"/>
        <w:rPr>
          <w:rFonts w:ascii="Times New Roman" w:eastAsia="Times New Roman" w:hAnsi="Times New Roman" w:cs="Times New Roman"/>
          <w:b/>
          <w:bCs/>
          <w:i/>
          <w:iCs/>
        </w:rPr>
      </w:pPr>
    </w:p>
    <w:p w14:paraId="1CDA9D78" w14:textId="3FBAF4C9" w:rsidR="56DB5134" w:rsidRDefault="094704CD" w:rsidP="2852DC42">
      <w:pPr>
        <w:spacing w:line="240" w:lineRule="auto"/>
        <w:rPr>
          <w:rFonts w:ascii="Times New Roman" w:eastAsia="Times New Roman" w:hAnsi="Times New Roman" w:cs="Times New Roman"/>
          <w:b/>
          <w:bCs/>
          <w:highlight w:val="yellow"/>
        </w:rPr>
      </w:pPr>
      <w:r w:rsidRPr="2852DC42">
        <w:rPr>
          <w:rFonts w:ascii="Times New Roman" w:eastAsia="Times New Roman" w:hAnsi="Times New Roman" w:cs="Times New Roman"/>
          <w:b/>
          <w:bCs/>
        </w:rPr>
        <w:t>Revenue Trends:</w:t>
      </w:r>
      <w:r w:rsidRPr="2852DC42">
        <w:rPr>
          <w:rFonts w:ascii="Times New Roman" w:eastAsia="Times New Roman" w:hAnsi="Times New Roman" w:cs="Times New Roman"/>
        </w:rPr>
        <w:t xml:space="preserve"> We expect app/subscription</w:t>
      </w:r>
      <w:r w:rsidR="2098A283" w:rsidRPr="2852DC42">
        <w:rPr>
          <w:rFonts w:ascii="Times New Roman" w:eastAsia="Times New Roman" w:hAnsi="Times New Roman" w:cs="Times New Roman"/>
        </w:rPr>
        <w:t xml:space="preserve"> pricing to stay </w:t>
      </w:r>
      <w:r w:rsidR="004028EE" w:rsidRPr="2852DC42">
        <w:rPr>
          <w:rFonts w:ascii="Times New Roman" w:eastAsia="Times New Roman" w:hAnsi="Times New Roman" w:cs="Times New Roman"/>
        </w:rPr>
        <w:t>constant</w:t>
      </w:r>
      <w:r w:rsidR="0095575A">
        <w:rPr>
          <w:rFonts w:ascii="Times New Roman" w:eastAsia="Times New Roman" w:hAnsi="Times New Roman" w:cs="Times New Roman"/>
        </w:rPr>
        <w:t xml:space="preserve"> while </w:t>
      </w:r>
      <w:r w:rsidR="2098A283" w:rsidRPr="2852DC42">
        <w:rPr>
          <w:rFonts w:ascii="Times New Roman" w:eastAsia="Times New Roman" w:hAnsi="Times New Roman" w:cs="Times New Roman"/>
        </w:rPr>
        <w:t>revenue will increase with user volume growth</w:t>
      </w:r>
      <w:r w:rsidRPr="2852DC42">
        <w:rPr>
          <w:rFonts w:ascii="Times New Roman" w:eastAsia="Times New Roman" w:hAnsi="Times New Roman" w:cs="Times New Roman"/>
        </w:rPr>
        <w:t>. Ad revenue will be low at inception; we anticipate it to grow at a rate of 10% in the beginning and taper off to 2%. This initial high growth is due to the combination of higher click-through rate, high value ads for our non-core functionalities (i.e. full page/video for our FAQ, Education section), and the ability to charge a higher premium to advertisers as our platform increases its user base and captures more data to increase advertisement relevance. We will eventually reach a ceiling for how much advertisers will spend, which will lead to the tapering in growth. Partnership commissions will be $4.47/user (3% of average monthly spend on grocery apps) and maintain a steady 5% growth rate.</w:t>
      </w:r>
    </w:p>
    <w:p w14:paraId="7FE31F9F" w14:textId="20802627" w:rsidR="00D27DDC" w:rsidRPr="00D27DDC" w:rsidRDefault="7C944DBD" w:rsidP="00D27DDC">
      <w:pPr>
        <w:spacing w:before="360" w:after="120" w:line="240" w:lineRule="auto"/>
        <w:sectPr w:rsidR="00D27DDC" w:rsidRPr="00D27DDC" w:rsidSect="00D27DDC">
          <w:headerReference w:type="first" r:id="rId18"/>
          <w:pgSz w:w="12240" w:h="15840"/>
          <w:pgMar w:top="1080" w:right="1080" w:bottom="1080" w:left="1080" w:header="0" w:footer="0" w:gutter="0"/>
          <w:pgNumType w:start="1"/>
          <w:cols w:space="720"/>
          <w:titlePg/>
          <w:docGrid w:linePitch="299"/>
        </w:sectPr>
      </w:pPr>
      <w:r w:rsidRPr="2852DC42">
        <w:rPr>
          <w:rFonts w:ascii="Times New Roman" w:eastAsia="Times New Roman" w:hAnsi="Times New Roman" w:cs="Times New Roman"/>
          <w:b/>
          <w:bCs/>
        </w:rPr>
        <w:t>Cost Trends:</w:t>
      </w:r>
      <w:r w:rsidRPr="2852DC42">
        <w:rPr>
          <w:rFonts w:ascii="Times New Roman" w:eastAsia="Times New Roman" w:hAnsi="Times New Roman" w:cs="Times New Roman"/>
        </w:rPr>
        <w:t xml:space="preserve"> The business model is to subsidize the customer’s CGM cost over the first 7 years to facilitate data collection </w:t>
      </w:r>
      <w:r w:rsidR="002118EE" w:rsidRPr="2852DC42">
        <w:rPr>
          <w:rFonts w:ascii="Times New Roman" w:eastAsia="Times New Roman" w:hAnsi="Times New Roman" w:cs="Times New Roman"/>
        </w:rPr>
        <w:t>to</w:t>
      </w:r>
      <w:r w:rsidRPr="2852DC42">
        <w:rPr>
          <w:rFonts w:ascii="Times New Roman" w:eastAsia="Times New Roman" w:hAnsi="Times New Roman" w:cs="Times New Roman"/>
        </w:rPr>
        <w:t xml:space="preserve"> improve our recommendation engine. The cost of the CGM system includes a reusable applicator at a cost of $200 per applicator, expected to be used for 8 customer cycles (therefore $25/user), and patches at a cost of $15/month/user. Customer acquisition costs are expected to be high at $68/customer in the </w:t>
      </w:r>
      <w:r w:rsidR="002118EE" w:rsidRPr="2852DC42">
        <w:rPr>
          <w:rFonts w:ascii="Times New Roman" w:eastAsia="Times New Roman" w:hAnsi="Times New Roman" w:cs="Times New Roman"/>
        </w:rPr>
        <w:t>beginning but</w:t>
      </w:r>
      <w:r w:rsidRPr="2852DC42">
        <w:rPr>
          <w:rFonts w:ascii="Times New Roman" w:eastAsia="Times New Roman" w:hAnsi="Times New Roman" w:cs="Times New Roman"/>
        </w:rPr>
        <w:t xml:space="preserve"> will decrease slowly to $56/customer by year 10 as user growth fuels decreasing marketing cost/user and increased brand awareness</w:t>
      </w:r>
      <w:r w:rsidR="65A4F26F" w:rsidRPr="2852DC42">
        <w:rPr>
          <w:rFonts w:ascii="Times New Roman" w:eastAsia="Times New Roman" w:hAnsi="Times New Roman" w:cs="Times New Roman"/>
        </w:rPr>
        <w:t>.</w:t>
      </w:r>
      <w:bookmarkStart w:id="8" w:name="_m6rgvnv150g1" w:colFirst="0" w:colLast="0"/>
      <w:bookmarkStart w:id="9" w:name="_rter8aos9mjm" w:colFirst="0" w:colLast="0"/>
      <w:bookmarkEnd w:id="8"/>
      <w:bookmarkEnd w:id="9"/>
    </w:p>
    <w:p w14:paraId="00000093" w14:textId="5D7F181E" w:rsidR="00F00543" w:rsidRDefault="10CE68E5" w:rsidP="0F76B8A9">
      <w:pPr>
        <w:pStyle w:val="Heading2"/>
        <w:spacing w:line="240" w:lineRule="auto"/>
        <w:ind w:left="0" w:right="0"/>
        <w:jc w:val="center"/>
      </w:pPr>
      <w:r>
        <w:lastRenderedPageBreak/>
        <w:t>Appendix:</w:t>
      </w:r>
    </w:p>
    <w:p w14:paraId="00000094" w14:textId="77777777" w:rsidR="00F00543" w:rsidRPr="00D27DDC" w:rsidRDefault="10CE68E5" w:rsidP="4E223C99">
      <w:pPr>
        <w:spacing w:line="240" w:lineRule="auto"/>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Exhibit 1: Insured vs Uninsured breakdown</w:t>
      </w:r>
    </w:p>
    <w:p w14:paraId="00000095" w14:textId="667552F6" w:rsidR="00F00543" w:rsidRDefault="2C165CA5" w:rsidP="56DB5134">
      <w:pPr>
        <w:spacing w:line="240" w:lineRule="auto"/>
      </w:pPr>
      <w:r>
        <w:rPr>
          <w:noProof/>
        </w:rPr>
        <w:drawing>
          <wp:inline distT="0" distB="0" distL="0" distR="0" wp14:anchorId="7A280FB4" wp14:editId="7E2909EC">
            <wp:extent cx="2636122" cy="1787979"/>
            <wp:effectExtent l="0" t="0" r="0" b="0"/>
            <wp:docPr id="1547316948" name="Picture 154731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6122" cy="1787979"/>
                    </a:xfrm>
                    <a:prstGeom prst="rect">
                      <a:avLst/>
                    </a:prstGeom>
                  </pic:spPr>
                </pic:pic>
              </a:graphicData>
            </a:graphic>
          </wp:inline>
        </w:drawing>
      </w:r>
    </w:p>
    <w:p w14:paraId="00000096" w14:textId="77777777" w:rsidR="00F00543" w:rsidRDefault="00F00543" w:rsidP="56DB5134">
      <w:pPr>
        <w:spacing w:line="240" w:lineRule="auto"/>
        <w:rPr>
          <w:rFonts w:ascii="Times New Roman" w:eastAsia="Times New Roman" w:hAnsi="Times New Roman" w:cs="Times New Roman"/>
        </w:rPr>
      </w:pPr>
    </w:p>
    <w:p w14:paraId="00000099" w14:textId="1B87C4D2" w:rsidR="00F00543" w:rsidRPr="00D27DDC" w:rsidRDefault="10CE68E5" w:rsidP="4E223C99">
      <w:pPr>
        <w:spacing w:line="240" w:lineRule="auto"/>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Exhibit 2: Competition Matrix</w:t>
      </w:r>
    </w:p>
    <w:tbl>
      <w:tblPr>
        <w:tblW w:w="10211" w:type="dxa"/>
        <w:tblBorders>
          <w:top w:val="nil"/>
          <w:left w:val="nil"/>
          <w:bottom w:val="nil"/>
          <w:right w:val="nil"/>
          <w:insideH w:val="nil"/>
          <w:insideV w:val="nil"/>
        </w:tblBorders>
        <w:tblCellMar>
          <w:left w:w="86" w:type="dxa"/>
          <w:right w:w="86" w:type="dxa"/>
        </w:tblCellMar>
        <w:tblLook w:val="0600" w:firstRow="0" w:lastRow="0" w:firstColumn="0" w:lastColumn="0" w:noHBand="1" w:noVBand="1"/>
      </w:tblPr>
      <w:tblGrid>
        <w:gridCol w:w="1622"/>
        <w:gridCol w:w="3066"/>
        <w:gridCol w:w="3204"/>
        <w:gridCol w:w="2319"/>
      </w:tblGrid>
      <w:tr w:rsidR="00D3686B" w:rsidRPr="00D3686B" w14:paraId="01816151" w14:textId="77777777" w:rsidTr="4B5E23DF">
        <w:trPr>
          <w:trHeight w:val="712"/>
        </w:trPr>
        <w:tc>
          <w:tcPr>
            <w:tcW w:w="1622"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B8CCE4" w:themeFill="accent1" w:themeFillTint="66"/>
            <w:tcMar>
              <w:top w:w="0" w:type="dxa"/>
              <w:left w:w="0" w:type="dxa"/>
              <w:bottom w:w="0" w:type="dxa"/>
              <w:right w:w="0" w:type="dxa"/>
            </w:tcMar>
          </w:tcPr>
          <w:p w14:paraId="7913EBEA" w14:textId="77777777" w:rsidR="00D3686B" w:rsidRPr="00D3686B" w:rsidRDefault="00D3686B" w:rsidP="00D3686B">
            <w:pPr>
              <w:spacing w:before="360" w:after="120" w:line="240" w:lineRule="auto"/>
              <w:jc w:val="center"/>
              <w:rPr>
                <w:rFonts w:ascii="Times New Roman" w:eastAsia="Times New Roman" w:hAnsi="Times New Roman" w:cs="Times New Roman"/>
                <w:b/>
                <w:bCs/>
                <w:sz w:val="18"/>
                <w:szCs w:val="18"/>
              </w:rPr>
            </w:pPr>
            <w:r w:rsidRPr="00D3686B">
              <w:rPr>
                <w:rFonts w:ascii="Times New Roman" w:eastAsia="Times New Roman" w:hAnsi="Times New Roman" w:cs="Times New Roman"/>
                <w:b/>
                <w:bCs/>
                <w:sz w:val="18"/>
                <w:szCs w:val="18"/>
              </w:rPr>
              <w:t>Competitor</w:t>
            </w:r>
          </w:p>
        </w:tc>
        <w:tc>
          <w:tcPr>
            <w:tcW w:w="3066" w:type="dxa"/>
            <w:tcBorders>
              <w:top w:val="single" w:sz="5" w:space="0" w:color="000000" w:themeColor="text1"/>
              <w:left w:val="nil"/>
              <w:bottom w:val="single" w:sz="5" w:space="0" w:color="000000" w:themeColor="text1"/>
              <w:right w:val="single" w:sz="5" w:space="0" w:color="000000" w:themeColor="text1"/>
            </w:tcBorders>
            <w:shd w:val="clear" w:color="auto" w:fill="B8CCE4" w:themeFill="accent1" w:themeFillTint="66"/>
            <w:tcMar>
              <w:top w:w="0" w:type="dxa"/>
              <w:left w:w="0" w:type="dxa"/>
              <w:bottom w:w="0" w:type="dxa"/>
              <w:right w:w="0" w:type="dxa"/>
            </w:tcMar>
          </w:tcPr>
          <w:p w14:paraId="0C4E7A1B" w14:textId="77777777" w:rsidR="00D3686B" w:rsidRPr="00D3686B" w:rsidRDefault="00D3686B" w:rsidP="00D3686B">
            <w:pPr>
              <w:spacing w:before="360" w:after="120" w:line="240" w:lineRule="auto"/>
              <w:jc w:val="center"/>
              <w:rPr>
                <w:rFonts w:ascii="Times New Roman" w:eastAsia="Times New Roman" w:hAnsi="Times New Roman" w:cs="Times New Roman"/>
                <w:b/>
                <w:bCs/>
                <w:sz w:val="18"/>
                <w:szCs w:val="18"/>
              </w:rPr>
            </w:pPr>
            <w:r w:rsidRPr="00D3686B">
              <w:rPr>
                <w:rFonts w:ascii="Times New Roman" w:eastAsia="Times New Roman" w:hAnsi="Times New Roman" w:cs="Times New Roman"/>
                <w:b/>
                <w:bCs/>
                <w:sz w:val="18"/>
                <w:szCs w:val="18"/>
              </w:rPr>
              <w:t>Key Features</w:t>
            </w:r>
          </w:p>
        </w:tc>
        <w:tc>
          <w:tcPr>
            <w:tcW w:w="3204" w:type="dxa"/>
            <w:tcBorders>
              <w:top w:val="single" w:sz="5" w:space="0" w:color="000000" w:themeColor="text1"/>
              <w:left w:val="nil"/>
              <w:bottom w:val="single" w:sz="5" w:space="0" w:color="000000" w:themeColor="text1"/>
              <w:right w:val="single" w:sz="5" w:space="0" w:color="000000" w:themeColor="text1"/>
            </w:tcBorders>
            <w:shd w:val="clear" w:color="auto" w:fill="B8CCE4" w:themeFill="accent1" w:themeFillTint="66"/>
            <w:tcMar>
              <w:top w:w="0" w:type="dxa"/>
              <w:left w:w="0" w:type="dxa"/>
              <w:bottom w:w="0" w:type="dxa"/>
              <w:right w:w="0" w:type="dxa"/>
            </w:tcMar>
          </w:tcPr>
          <w:p w14:paraId="39AF084B" w14:textId="77777777" w:rsidR="00D3686B" w:rsidRPr="00D3686B" w:rsidRDefault="00D3686B" w:rsidP="00D3686B">
            <w:pPr>
              <w:spacing w:before="360" w:after="120" w:line="240" w:lineRule="auto"/>
              <w:jc w:val="center"/>
              <w:rPr>
                <w:rFonts w:ascii="Times New Roman" w:eastAsia="Times New Roman" w:hAnsi="Times New Roman" w:cs="Times New Roman"/>
                <w:b/>
                <w:bCs/>
                <w:sz w:val="18"/>
                <w:szCs w:val="18"/>
              </w:rPr>
            </w:pPr>
            <w:r w:rsidRPr="00D3686B">
              <w:rPr>
                <w:rFonts w:ascii="Times New Roman" w:eastAsia="Times New Roman" w:hAnsi="Times New Roman" w:cs="Times New Roman"/>
                <w:b/>
                <w:bCs/>
                <w:sz w:val="18"/>
                <w:szCs w:val="18"/>
              </w:rPr>
              <w:t>Strengths</w:t>
            </w:r>
          </w:p>
        </w:tc>
        <w:tc>
          <w:tcPr>
            <w:tcW w:w="2319" w:type="dxa"/>
            <w:tcBorders>
              <w:top w:val="single" w:sz="5" w:space="0" w:color="000000" w:themeColor="text1"/>
              <w:left w:val="nil"/>
              <w:bottom w:val="single" w:sz="5" w:space="0" w:color="000000" w:themeColor="text1"/>
              <w:right w:val="single" w:sz="5" w:space="0" w:color="000000" w:themeColor="text1"/>
            </w:tcBorders>
            <w:shd w:val="clear" w:color="auto" w:fill="B8CCE4" w:themeFill="accent1" w:themeFillTint="66"/>
            <w:tcMar>
              <w:top w:w="0" w:type="dxa"/>
              <w:left w:w="0" w:type="dxa"/>
              <w:bottom w:w="0" w:type="dxa"/>
              <w:right w:w="0" w:type="dxa"/>
            </w:tcMar>
          </w:tcPr>
          <w:p w14:paraId="0ADDFEB7" w14:textId="77777777" w:rsidR="00D3686B" w:rsidRPr="00D3686B" w:rsidRDefault="00D3686B" w:rsidP="00D3686B">
            <w:pPr>
              <w:spacing w:before="360" w:after="120" w:line="240" w:lineRule="auto"/>
              <w:jc w:val="center"/>
              <w:rPr>
                <w:rFonts w:ascii="Times New Roman" w:eastAsia="Times New Roman" w:hAnsi="Times New Roman" w:cs="Times New Roman"/>
                <w:b/>
                <w:bCs/>
                <w:sz w:val="18"/>
                <w:szCs w:val="18"/>
              </w:rPr>
            </w:pPr>
            <w:r w:rsidRPr="00D3686B">
              <w:rPr>
                <w:rFonts w:ascii="Times New Roman" w:eastAsia="Times New Roman" w:hAnsi="Times New Roman" w:cs="Times New Roman"/>
                <w:b/>
                <w:bCs/>
                <w:sz w:val="18"/>
                <w:szCs w:val="18"/>
              </w:rPr>
              <w:t>Cons</w:t>
            </w:r>
          </w:p>
        </w:tc>
      </w:tr>
      <w:tr w:rsidR="00D3686B" w:rsidRPr="00D3686B" w14:paraId="29DE59E5" w14:textId="77777777" w:rsidTr="4B5E23DF">
        <w:trPr>
          <w:trHeight w:val="712"/>
        </w:trPr>
        <w:tc>
          <w:tcPr>
            <w:tcW w:w="1622"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5B7F01B1"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MySugr app</w:t>
            </w:r>
          </w:p>
        </w:tc>
        <w:tc>
          <w:tcPr>
            <w:tcW w:w="3066"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3270D605"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Personalized diabetes management tools, including glucose tracking, meal recommendations, and medication tracking</w:t>
            </w:r>
          </w:p>
        </w:tc>
        <w:tc>
          <w:tcPr>
            <w:tcW w:w="3204"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2DCF4047"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Offers a comprehensive diabetes management solution, but lacks pregnancy-specific features and recommendations</w:t>
            </w:r>
          </w:p>
        </w:tc>
        <w:tc>
          <w:tcPr>
            <w:tcW w:w="2319"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02E1C20F"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Lacks pregnancy-specific features and recommendations</w:t>
            </w:r>
          </w:p>
        </w:tc>
      </w:tr>
      <w:tr w:rsidR="00D3686B" w:rsidRPr="00D3686B" w14:paraId="1470337F" w14:textId="77777777" w:rsidTr="4B5E23DF">
        <w:trPr>
          <w:trHeight w:val="712"/>
        </w:trPr>
        <w:tc>
          <w:tcPr>
            <w:tcW w:w="1622"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4278DA71"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Dexcom Continuous Glucose Monitoring System</w:t>
            </w:r>
          </w:p>
        </w:tc>
        <w:tc>
          <w:tcPr>
            <w:tcW w:w="3066"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3160E9A8"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Wearable device that continuously monitors blood glucose levels and provides real-time alerts and insights</w:t>
            </w:r>
          </w:p>
        </w:tc>
        <w:tc>
          <w:tcPr>
            <w:tcW w:w="3204"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6DF0AC3E"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Provides accurate and continuous glucose monitoring, but does not offer nutrition recommendations or personalized meal planning</w:t>
            </w:r>
          </w:p>
        </w:tc>
        <w:tc>
          <w:tcPr>
            <w:tcW w:w="2319"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450CBB09"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Does not offer nutrition recommendations or personalized meal planning</w:t>
            </w:r>
          </w:p>
        </w:tc>
      </w:tr>
      <w:tr w:rsidR="00D3686B" w:rsidRPr="00D3686B" w14:paraId="7A2A85BE" w14:textId="77777777" w:rsidTr="4B5E23DF">
        <w:trPr>
          <w:trHeight w:val="712"/>
        </w:trPr>
        <w:tc>
          <w:tcPr>
            <w:tcW w:w="1622"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59D740D0"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What to Expect Pregnancy &amp; Baby app</w:t>
            </w:r>
          </w:p>
        </w:tc>
        <w:tc>
          <w:tcPr>
            <w:tcW w:w="3066"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31DE53DD"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Basic GD tracking features</w:t>
            </w:r>
          </w:p>
        </w:tc>
        <w:tc>
          <w:tcPr>
            <w:tcW w:w="3204"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39441921"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Offers basic tracking features, but lacks continuous glucose monitoring and personalized nutrition recommendations</w:t>
            </w:r>
          </w:p>
        </w:tc>
        <w:tc>
          <w:tcPr>
            <w:tcW w:w="2319"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0484EAA6"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Lacks continuous glucose monitoring and personalized nutrition recommendations</w:t>
            </w:r>
          </w:p>
        </w:tc>
      </w:tr>
      <w:tr w:rsidR="00D3686B" w:rsidRPr="00D3686B" w14:paraId="07D466B5" w14:textId="77777777" w:rsidTr="4B5E23DF">
        <w:trPr>
          <w:trHeight w:val="712"/>
        </w:trPr>
        <w:tc>
          <w:tcPr>
            <w:tcW w:w="1622"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013D87BA"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Ovia Pregnancy app</w:t>
            </w:r>
          </w:p>
        </w:tc>
        <w:tc>
          <w:tcPr>
            <w:tcW w:w="3066"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308CA145"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Basic GD tracking features</w:t>
            </w:r>
          </w:p>
        </w:tc>
        <w:tc>
          <w:tcPr>
            <w:tcW w:w="3204"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1E139E79"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Offers basic tracking features, but lacks continuous glucose monitoring and personalized nutrition recommendations</w:t>
            </w:r>
          </w:p>
        </w:tc>
        <w:tc>
          <w:tcPr>
            <w:tcW w:w="2319" w:type="dxa"/>
            <w:tcBorders>
              <w:top w:val="single" w:sz="5" w:space="0" w:color="000000" w:themeColor="text1"/>
              <w:left w:val="nil"/>
              <w:bottom w:val="single" w:sz="5" w:space="0" w:color="000000" w:themeColor="text1"/>
              <w:right w:val="single" w:sz="5" w:space="0" w:color="000000" w:themeColor="text1"/>
            </w:tcBorders>
            <w:shd w:val="clear" w:color="auto" w:fill="auto"/>
            <w:tcMar>
              <w:top w:w="0" w:type="dxa"/>
              <w:left w:w="0" w:type="dxa"/>
              <w:bottom w:w="0" w:type="dxa"/>
              <w:right w:w="0" w:type="dxa"/>
            </w:tcMar>
          </w:tcPr>
          <w:p w14:paraId="71B35518" w14:textId="77777777" w:rsidR="00D3686B" w:rsidRPr="00D3686B" w:rsidRDefault="00D3686B" w:rsidP="75872570">
            <w:pPr>
              <w:spacing w:after="120" w:line="240" w:lineRule="auto"/>
              <w:rPr>
                <w:rFonts w:ascii="Times New Roman" w:eastAsia="Times New Roman" w:hAnsi="Times New Roman" w:cs="Times New Roman"/>
                <w:sz w:val="18"/>
                <w:szCs w:val="18"/>
              </w:rPr>
            </w:pPr>
            <w:r w:rsidRPr="75872570">
              <w:rPr>
                <w:rFonts w:ascii="Times New Roman" w:eastAsia="Times New Roman" w:hAnsi="Times New Roman" w:cs="Times New Roman"/>
                <w:sz w:val="18"/>
                <w:szCs w:val="18"/>
              </w:rPr>
              <w:t>Lacks continuous glucose monitoring and personalized nutrition recommendations</w:t>
            </w:r>
          </w:p>
        </w:tc>
      </w:tr>
    </w:tbl>
    <w:p w14:paraId="000000B2" w14:textId="77777777" w:rsidR="00F00543" w:rsidRDefault="00F00543" w:rsidP="0F76B8A9">
      <w:pPr>
        <w:spacing w:line="240" w:lineRule="auto"/>
        <w:rPr>
          <w:rFonts w:ascii="Times New Roman" w:eastAsia="Times New Roman" w:hAnsi="Times New Roman" w:cs="Times New Roman"/>
        </w:rPr>
      </w:pPr>
    </w:p>
    <w:p w14:paraId="37BEC90D" w14:textId="2C5DAFE1" w:rsidR="001137A9" w:rsidRPr="00D27DDC" w:rsidRDefault="7C944DBD" w:rsidP="00EE1782">
      <w:pPr>
        <w:spacing w:line="240" w:lineRule="auto"/>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 xml:space="preserve">Exhibit 3: </w:t>
      </w:r>
      <w:r w:rsidR="350DBA08" w:rsidRPr="00D27DDC">
        <w:rPr>
          <w:rFonts w:ascii="Times New Roman" w:eastAsia="Times New Roman" w:hAnsi="Times New Roman" w:cs="Times New Roman"/>
          <w:b/>
          <w:bCs/>
          <w:sz w:val="20"/>
          <w:szCs w:val="20"/>
          <w:u w:val="single"/>
        </w:rPr>
        <w:t>Application Onboarding Workflow</w:t>
      </w:r>
    </w:p>
    <w:p w14:paraId="04AE8C8C" w14:textId="2BD51E01" w:rsidR="005D1B92" w:rsidRDefault="04C0E422" w:rsidP="00442EC4">
      <w:pPr>
        <w:spacing w:line="240" w:lineRule="auto"/>
        <w:jc w:val="center"/>
      </w:pPr>
      <w:r>
        <w:rPr>
          <w:noProof/>
        </w:rPr>
        <w:drawing>
          <wp:inline distT="0" distB="0" distL="0" distR="0" wp14:anchorId="65B97EC8" wp14:editId="3E10AEF9">
            <wp:extent cx="6095999" cy="2667000"/>
            <wp:effectExtent l="0" t="0" r="635" b="0"/>
            <wp:docPr id="2100939486" name="Picture 210093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939486"/>
                    <pic:cNvPicPr/>
                  </pic:nvPicPr>
                  <pic:blipFill>
                    <a:blip r:embed="rId20">
                      <a:extLst>
                        <a:ext uri="{28A0092B-C50C-407E-A947-70E740481C1C}">
                          <a14:useLocalDpi xmlns:a14="http://schemas.microsoft.com/office/drawing/2010/main" val="0"/>
                        </a:ext>
                      </a:extLst>
                    </a:blip>
                    <a:stretch>
                      <a:fillRect/>
                    </a:stretch>
                  </pic:blipFill>
                  <pic:spPr>
                    <a:xfrm>
                      <a:off x="0" y="0"/>
                      <a:ext cx="6109080" cy="2672723"/>
                    </a:xfrm>
                    <a:prstGeom prst="rect">
                      <a:avLst/>
                    </a:prstGeom>
                  </pic:spPr>
                </pic:pic>
              </a:graphicData>
            </a:graphic>
          </wp:inline>
        </w:drawing>
      </w:r>
    </w:p>
    <w:p w14:paraId="74BCF4F9" w14:textId="77777777" w:rsidR="005D1B92" w:rsidRDefault="005D1B92" w:rsidP="2852DC42">
      <w:pPr>
        <w:spacing w:line="240" w:lineRule="auto"/>
        <w:rPr>
          <w:rFonts w:ascii="Times New Roman" w:hAnsi="Times New Roman" w:cs="Times New Roman"/>
          <w:b/>
          <w:bCs/>
          <w:color w:val="000000" w:themeColor="text1"/>
          <w:u w:val="single"/>
        </w:rPr>
      </w:pPr>
    </w:p>
    <w:p w14:paraId="71E6C2AD" w14:textId="77777777" w:rsidR="00EE1782" w:rsidRDefault="00EE1782" w:rsidP="00EE1782">
      <w:pPr>
        <w:spacing w:line="240" w:lineRule="auto"/>
        <w:rPr>
          <w:rFonts w:ascii="Times New Roman" w:hAnsi="Times New Roman" w:cs="Times New Roman"/>
          <w:b/>
          <w:bCs/>
          <w:color w:val="000000" w:themeColor="text1"/>
          <w:u w:val="single"/>
        </w:rPr>
      </w:pPr>
    </w:p>
    <w:p w14:paraId="2A698DCB" w14:textId="22333D0D" w:rsidR="00EE1782" w:rsidRDefault="00EE1782" w:rsidP="00EE1782">
      <w:pPr>
        <w:spacing w:line="240" w:lineRule="auto"/>
        <w:rPr>
          <w:rFonts w:ascii="Times New Roman" w:hAnsi="Times New Roman" w:cs="Times New Roman"/>
          <w:b/>
          <w:bCs/>
          <w:color w:val="000000" w:themeColor="text1"/>
          <w:u w:val="single"/>
        </w:rPr>
      </w:pPr>
    </w:p>
    <w:p w14:paraId="22B9D725" w14:textId="4E7F5B7D" w:rsidR="00D27DDC" w:rsidRDefault="00D27DDC" w:rsidP="00EE1782">
      <w:pPr>
        <w:spacing w:line="240" w:lineRule="auto"/>
        <w:rPr>
          <w:rFonts w:ascii="Times New Roman" w:hAnsi="Times New Roman" w:cs="Times New Roman"/>
          <w:b/>
          <w:bCs/>
          <w:color w:val="000000" w:themeColor="text1"/>
          <w:u w:val="single"/>
        </w:rPr>
      </w:pPr>
    </w:p>
    <w:p w14:paraId="06E5BB55" w14:textId="77777777" w:rsidR="00D27DDC" w:rsidRDefault="00D27DDC" w:rsidP="00EE1782">
      <w:pPr>
        <w:spacing w:line="240" w:lineRule="auto"/>
        <w:rPr>
          <w:rFonts w:ascii="Times New Roman" w:hAnsi="Times New Roman" w:cs="Times New Roman"/>
          <w:b/>
          <w:bCs/>
          <w:color w:val="000000" w:themeColor="text1"/>
          <w:u w:val="single"/>
        </w:rPr>
      </w:pPr>
    </w:p>
    <w:p w14:paraId="6906F9DF" w14:textId="42DD2973" w:rsidR="00EE1782" w:rsidRPr="00D27DDC" w:rsidRDefault="00442EC4" w:rsidP="00EE1782">
      <w:pPr>
        <w:spacing w:line="240" w:lineRule="auto"/>
        <w:rPr>
          <w:rFonts w:ascii="Times New Roman" w:eastAsia="Times New Roman" w:hAnsi="Times New Roman" w:cs="Times New Roman"/>
          <w:b/>
          <w:bCs/>
          <w:color w:val="000000" w:themeColor="text1"/>
          <w:sz w:val="20"/>
          <w:szCs w:val="20"/>
          <w:u w:val="single"/>
        </w:rPr>
      </w:pPr>
      <w:r w:rsidRPr="00D27DDC">
        <w:rPr>
          <w:rFonts w:ascii="Times New Roman" w:hAnsi="Times New Roman" w:cs="Times New Roman"/>
          <w:b/>
          <w:bCs/>
          <w:color w:val="000000" w:themeColor="text1"/>
          <w:sz w:val="20"/>
          <w:szCs w:val="20"/>
          <w:u w:val="single"/>
        </w:rPr>
        <w:lastRenderedPageBreak/>
        <w:t>Exhibit 4</w:t>
      </w:r>
      <w:r w:rsidR="6B063CE8" w:rsidRPr="00D27DDC">
        <w:rPr>
          <w:rFonts w:ascii="Times New Roman" w:hAnsi="Times New Roman" w:cs="Times New Roman"/>
          <w:b/>
          <w:bCs/>
          <w:color w:val="000000" w:themeColor="text1"/>
          <w:sz w:val="20"/>
          <w:szCs w:val="20"/>
          <w:u w:val="single"/>
        </w:rPr>
        <w:t>: 10 year DCF model (Base Case Scenario</w:t>
      </w:r>
      <w:r w:rsidR="00D27DDC" w:rsidRPr="00D27DDC">
        <w:rPr>
          <w:rFonts w:ascii="Times New Roman" w:eastAsia="Times New Roman" w:hAnsi="Times New Roman" w:cs="Times New Roman"/>
          <w:b/>
          <w:bCs/>
          <w:color w:val="000000" w:themeColor="text1"/>
          <w:sz w:val="20"/>
          <w:szCs w:val="20"/>
          <w:u w:val="single"/>
        </w:rPr>
        <w:t>)</w:t>
      </w:r>
    </w:p>
    <w:p w14:paraId="412B3AC6" w14:textId="7BF4FC94" w:rsidR="00EE1782" w:rsidRDefault="00F02F1A" w:rsidP="00EE1782">
      <w:pPr>
        <w:spacing w:line="240" w:lineRule="auto"/>
        <w:rPr>
          <w:rFonts w:ascii="Times New Roman" w:eastAsia="Times New Roman" w:hAnsi="Times New Roman" w:cs="Times New Roman"/>
          <w:b/>
          <w:bCs/>
          <w:color w:val="000000" w:themeColor="text1"/>
          <w:sz w:val="20"/>
          <w:szCs w:val="20"/>
          <w:u w:val="single"/>
        </w:rPr>
      </w:pPr>
      <w:r>
        <w:rPr>
          <w:noProof/>
        </w:rPr>
        <w:drawing>
          <wp:anchor distT="0" distB="0" distL="114300" distR="114300" simplePos="0" relativeHeight="251661312" behindDoc="1" locked="0" layoutInCell="1" allowOverlap="1" wp14:anchorId="74EAE9BC" wp14:editId="21359FF2">
            <wp:simplePos x="0" y="0"/>
            <wp:positionH relativeFrom="column">
              <wp:posOffset>1531620</wp:posOffset>
            </wp:positionH>
            <wp:positionV relativeFrom="paragraph">
              <wp:posOffset>29845</wp:posOffset>
            </wp:positionV>
            <wp:extent cx="5181600" cy="4208780"/>
            <wp:effectExtent l="0" t="0" r="0" b="1270"/>
            <wp:wrapTight wrapText="bothSides">
              <wp:wrapPolygon edited="0">
                <wp:start x="0" y="0"/>
                <wp:lineTo x="0" y="21509"/>
                <wp:lineTo x="21521" y="21509"/>
                <wp:lineTo x="21521" y="0"/>
                <wp:lineTo x="0" y="0"/>
              </wp:wrapPolygon>
            </wp:wrapTight>
            <wp:docPr id="919691607" name="Picture 91969160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6916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1600" cy="4208780"/>
                    </a:xfrm>
                    <a:prstGeom prst="rect">
                      <a:avLst/>
                    </a:prstGeom>
                  </pic:spPr>
                </pic:pic>
              </a:graphicData>
            </a:graphic>
            <wp14:sizeRelH relativeFrom="page">
              <wp14:pctWidth>0</wp14:pctWidth>
            </wp14:sizeRelH>
            <wp14:sizeRelV relativeFrom="page">
              <wp14:pctHeight>0</wp14:pctHeight>
            </wp14:sizeRelV>
          </wp:anchor>
        </w:drawing>
      </w:r>
    </w:p>
    <w:p w14:paraId="256AA33D" w14:textId="269E0976"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282E9D66" w14:textId="2E0D62A5" w:rsidR="00EE1782" w:rsidRDefault="00EE1782" w:rsidP="00EE1782">
      <w:pPr>
        <w:spacing w:line="240" w:lineRule="auto"/>
        <w:rPr>
          <w:noProof/>
        </w:rPr>
      </w:pPr>
    </w:p>
    <w:p w14:paraId="6B1771F7" w14:textId="7E44D5A0"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1B8B739C"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33B81069"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1DD43697" w14:textId="573FE88B"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17D4EDB1"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06D9700A" w14:textId="40ECF043"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01854E3F" w14:textId="3133A0C2"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78FFA950"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7FA14360" w14:textId="7534A69F"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460B970A" w14:textId="47E477D3"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49C918FA" w14:textId="7FB3F725"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44F40A05" w14:textId="4FE104CB"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381555DA" w14:textId="2470E3DD"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6E6EE91B" w14:textId="79514AB2"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62C5186E" w14:textId="16ACF541"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47875C08" w14:textId="3BF888A9"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41B4E3C2" w14:textId="6F22ECF8"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2F94A7A5" w14:textId="481BE534"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3EE4B8FE" w14:textId="3ED916EA"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11CC97CB"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1259C1A3" w14:textId="77777777" w:rsidR="00EE1782" w:rsidRDefault="00EE1782" w:rsidP="00EE1782">
      <w:pPr>
        <w:spacing w:line="240" w:lineRule="auto"/>
        <w:rPr>
          <w:rFonts w:ascii="Times New Roman" w:eastAsia="Times New Roman" w:hAnsi="Times New Roman" w:cs="Times New Roman"/>
          <w:b/>
          <w:bCs/>
          <w:color w:val="000000" w:themeColor="text1"/>
          <w:sz w:val="20"/>
          <w:szCs w:val="20"/>
          <w:u w:val="single"/>
        </w:rPr>
      </w:pPr>
    </w:p>
    <w:p w14:paraId="0E365630" w14:textId="7B4EA1D5" w:rsidR="00F00543" w:rsidRDefault="00F00543" w:rsidP="00EE1782">
      <w:pPr>
        <w:spacing w:line="240" w:lineRule="auto"/>
      </w:pPr>
    </w:p>
    <w:p w14:paraId="7A1807CB" w14:textId="5A4D1E22" w:rsidR="00F00543" w:rsidRDefault="0935A7F9" w:rsidP="2852DC42">
      <w:pPr>
        <w:spacing w:line="240" w:lineRule="auto"/>
        <w:jc w:val="center"/>
        <w:rPr>
          <w:rFonts w:ascii="Times New Roman" w:eastAsia="Times New Roman" w:hAnsi="Times New Roman" w:cs="Times New Roman"/>
        </w:rPr>
      </w:pPr>
      <w:r>
        <w:br/>
      </w:r>
    </w:p>
    <w:p w14:paraId="7887337E" w14:textId="77777777" w:rsidR="00F02F1A" w:rsidRDefault="00F02F1A" w:rsidP="00EE1782">
      <w:pPr>
        <w:spacing w:line="240" w:lineRule="auto"/>
        <w:rPr>
          <w:rFonts w:ascii="Times New Roman" w:eastAsia="Times New Roman" w:hAnsi="Times New Roman" w:cs="Times New Roman"/>
          <w:b/>
          <w:bCs/>
          <w:color w:val="000000" w:themeColor="text1"/>
          <w:sz w:val="20"/>
          <w:szCs w:val="20"/>
          <w:u w:val="single"/>
        </w:rPr>
      </w:pPr>
    </w:p>
    <w:p w14:paraId="2E7CED47" w14:textId="77777777" w:rsidR="00F02F1A" w:rsidRDefault="00F02F1A" w:rsidP="00EE1782">
      <w:pPr>
        <w:spacing w:line="240" w:lineRule="auto"/>
        <w:rPr>
          <w:rFonts w:ascii="Times New Roman" w:eastAsia="Times New Roman" w:hAnsi="Times New Roman" w:cs="Times New Roman"/>
          <w:b/>
          <w:bCs/>
          <w:color w:val="000000" w:themeColor="text1"/>
          <w:sz w:val="20"/>
          <w:szCs w:val="20"/>
          <w:u w:val="single"/>
        </w:rPr>
      </w:pPr>
    </w:p>
    <w:p w14:paraId="66BCB7A1" w14:textId="181185E3" w:rsidR="00F00543" w:rsidRPr="00F02F1A" w:rsidRDefault="00EE1782" w:rsidP="00EE1782">
      <w:pPr>
        <w:spacing w:line="240" w:lineRule="auto"/>
        <w:rPr>
          <w:rFonts w:ascii="Times New Roman" w:eastAsia="Times New Roman" w:hAnsi="Times New Roman" w:cs="Times New Roman"/>
          <w:b/>
          <w:bCs/>
          <w:color w:val="000000" w:themeColor="text1"/>
          <w:sz w:val="20"/>
          <w:szCs w:val="20"/>
          <w:u w:val="single"/>
        </w:rPr>
      </w:pPr>
      <w:r>
        <w:rPr>
          <w:rFonts w:ascii="Times New Roman" w:eastAsia="Times New Roman" w:hAnsi="Times New Roman" w:cs="Times New Roman"/>
          <w:b/>
          <w:bCs/>
          <w:color w:val="000000" w:themeColor="text1"/>
          <w:sz w:val="20"/>
          <w:szCs w:val="20"/>
          <w:u w:val="single"/>
        </w:rPr>
        <w:t>Exhibit 5</w:t>
      </w:r>
      <w:r w:rsidRPr="2852DC42">
        <w:rPr>
          <w:rFonts w:ascii="Times New Roman" w:eastAsia="Times New Roman" w:hAnsi="Times New Roman" w:cs="Times New Roman"/>
          <w:b/>
          <w:bCs/>
          <w:color w:val="000000" w:themeColor="text1"/>
          <w:sz w:val="20"/>
          <w:szCs w:val="20"/>
          <w:u w:val="single"/>
        </w:rPr>
        <w:t>: 10 year DCF model</w:t>
      </w:r>
      <w:r w:rsidR="00F02F1A">
        <w:rPr>
          <w:rFonts w:ascii="Times New Roman" w:eastAsia="Times New Roman" w:hAnsi="Times New Roman" w:cs="Times New Roman"/>
          <w:b/>
          <w:bCs/>
          <w:color w:val="000000" w:themeColor="text1"/>
          <w:sz w:val="20"/>
          <w:szCs w:val="20"/>
          <w:u w:val="single"/>
        </w:rPr>
        <w:t xml:space="preserve"> </w:t>
      </w:r>
      <w:r w:rsidRPr="2852DC42">
        <w:rPr>
          <w:rFonts w:ascii="Times New Roman" w:eastAsia="Times New Roman" w:hAnsi="Times New Roman" w:cs="Times New Roman"/>
          <w:b/>
          <w:bCs/>
          <w:color w:val="000000" w:themeColor="text1"/>
          <w:sz w:val="20"/>
          <w:szCs w:val="20"/>
          <w:u w:val="single"/>
        </w:rPr>
        <w:t>(Stress Case Scenario with no technology convergence in 10years</w:t>
      </w:r>
      <w:r>
        <w:rPr>
          <w:rFonts w:ascii="Times New Roman" w:eastAsia="Times New Roman" w:hAnsi="Times New Roman" w:cs="Times New Roman"/>
          <w:b/>
          <w:bCs/>
          <w:color w:val="000000" w:themeColor="text1"/>
          <w:sz w:val="20"/>
          <w:szCs w:val="20"/>
          <w:u w:val="single"/>
        </w:rPr>
        <w:t>)</w:t>
      </w:r>
    </w:p>
    <w:p w14:paraId="5AF48469" w14:textId="6BD8F8C4" w:rsidR="00207BD9" w:rsidRDefault="00F02F1A" w:rsidP="505DF25B">
      <w:pPr>
        <w:spacing w:line="240" w:lineRule="auto"/>
        <w:rPr>
          <w:rFonts w:ascii="Times New Roman" w:eastAsia="Times New Roman" w:hAnsi="Times New Roman" w:cs="Times New Roman"/>
          <w:b/>
          <w:bCs/>
          <w:color w:val="000000" w:themeColor="text1"/>
          <w:sz w:val="20"/>
          <w:szCs w:val="20"/>
          <w:u w:val="single"/>
        </w:rPr>
      </w:pPr>
      <w:r>
        <w:rPr>
          <w:noProof/>
        </w:rPr>
        <w:drawing>
          <wp:anchor distT="0" distB="0" distL="114300" distR="114300" simplePos="0" relativeHeight="251663360" behindDoc="1" locked="0" layoutInCell="1" allowOverlap="1" wp14:anchorId="59198A2F" wp14:editId="43125F33">
            <wp:simplePos x="0" y="0"/>
            <wp:positionH relativeFrom="column">
              <wp:posOffset>1592580</wp:posOffset>
            </wp:positionH>
            <wp:positionV relativeFrom="paragraph">
              <wp:posOffset>116840</wp:posOffset>
            </wp:positionV>
            <wp:extent cx="5138420" cy="4175760"/>
            <wp:effectExtent l="0" t="0" r="5080" b="0"/>
            <wp:wrapTight wrapText="bothSides">
              <wp:wrapPolygon edited="0">
                <wp:start x="0" y="0"/>
                <wp:lineTo x="0" y="21482"/>
                <wp:lineTo x="21541" y="21482"/>
                <wp:lineTo x="21541" y="0"/>
                <wp:lineTo x="0" y="0"/>
              </wp:wrapPolygon>
            </wp:wrapTight>
            <wp:docPr id="60876489" name="Picture 608764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64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8420" cy="4175760"/>
                    </a:xfrm>
                    <a:prstGeom prst="rect">
                      <a:avLst/>
                    </a:prstGeom>
                  </pic:spPr>
                </pic:pic>
              </a:graphicData>
            </a:graphic>
            <wp14:sizeRelH relativeFrom="page">
              <wp14:pctWidth>0</wp14:pctWidth>
            </wp14:sizeRelH>
            <wp14:sizeRelV relativeFrom="page">
              <wp14:pctHeight>0</wp14:pctHeight>
            </wp14:sizeRelV>
          </wp:anchor>
        </w:drawing>
      </w:r>
    </w:p>
    <w:p w14:paraId="2069DFF8" w14:textId="5ABBA5EA"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61DF468D" w14:textId="1323AFFA"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6FC42182" w14:textId="6CFD8596"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748CA572" w14:textId="52227BB9"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5F2C900B"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293B9806" w14:textId="77777777" w:rsidR="00207BD9" w:rsidRDefault="00207BD9" w:rsidP="00F02F1A">
      <w:pPr>
        <w:spacing w:line="240" w:lineRule="auto"/>
        <w:rPr>
          <w:rFonts w:ascii="Times New Roman" w:eastAsia="Times New Roman" w:hAnsi="Times New Roman" w:cs="Times New Roman"/>
          <w:b/>
          <w:bCs/>
          <w:color w:val="000000" w:themeColor="text1"/>
          <w:sz w:val="20"/>
          <w:szCs w:val="20"/>
          <w:u w:val="single"/>
        </w:rPr>
      </w:pPr>
    </w:p>
    <w:p w14:paraId="3F161A6E"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0F59D102"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2BCA5118"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0DEDD6CD"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1B1E71C4"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4B2A2AFC"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7E3104DF" w14:textId="3059477E"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1D166BD2" w14:textId="411E02A8"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413F323B"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579F30D4"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3C8B95FF"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546272F2"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45B61269"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4A43DD73" w14:textId="77777777" w:rsidR="00207BD9" w:rsidRDefault="00207BD9" w:rsidP="505DF25B">
      <w:pPr>
        <w:spacing w:line="240" w:lineRule="auto"/>
        <w:rPr>
          <w:rFonts w:ascii="Times New Roman" w:eastAsia="Times New Roman" w:hAnsi="Times New Roman" w:cs="Times New Roman"/>
          <w:b/>
          <w:bCs/>
          <w:color w:val="000000" w:themeColor="text1"/>
          <w:sz w:val="20"/>
          <w:szCs w:val="20"/>
          <w:u w:val="single"/>
        </w:rPr>
      </w:pPr>
    </w:p>
    <w:p w14:paraId="20969109" w14:textId="77777777" w:rsidR="005D1B92" w:rsidRDefault="005D1B92" w:rsidP="505DF25B">
      <w:pPr>
        <w:spacing w:line="240" w:lineRule="auto"/>
        <w:rPr>
          <w:rFonts w:ascii="Times New Roman" w:eastAsia="Times New Roman" w:hAnsi="Times New Roman" w:cs="Times New Roman"/>
          <w:b/>
          <w:bCs/>
          <w:color w:val="000000" w:themeColor="text1"/>
          <w:sz w:val="20"/>
          <w:szCs w:val="20"/>
          <w:u w:val="single"/>
        </w:rPr>
      </w:pPr>
    </w:p>
    <w:p w14:paraId="763C046E" w14:textId="77777777" w:rsidR="005D1B92" w:rsidRDefault="005D1B92" w:rsidP="505DF25B">
      <w:pPr>
        <w:spacing w:line="240" w:lineRule="auto"/>
        <w:rPr>
          <w:rFonts w:ascii="Times New Roman" w:eastAsia="Times New Roman" w:hAnsi="Times New Roman" w:cs="Times New Roman"/>
          <w:b/>
          <w:bCs/>
          <w:color w:val="000000" w:themeColor="text1"/>
          <w:sz w:val="20"/>
          <w:szCs w:val="20"/>
          <w:u w:val="single"/>
        </w:rPr>
      </w:pPr>
    </w:p>
    <w:p w14:paraId="759A891F" w14:textId="50614445" w:rsidR="005D1B92" w:rsidRDefault="005D1B92" w:rsidP="505DF25B">
      <w:pPr>
        <w:spacing w:line="240" w:lineRule="auto"/>
        <w:rPr>
          <w:rFonts w:ascii="Times New Roman" w:eastAsia="Times New Roman" w:hAnsi="Times New Roman" w:cs="Times New Roman"/>
          <w:b/>
          <w:bCs/>
          <w:color w:val="000000" w:themeColor="text1"/>
          <w:sz w:val="20"/>
          <w:szCs w:val="20"/>
          <w:u w:val="single"/>
        </w:rPr>
      </w:pPr>
    </w:p>
    <w:p w14:paraId="3E84EEDF" w14:textId="0CCCB8C2"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24D8927E" w14:textId="23789F1A"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657C6C2E" w14:textId="714F0257"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7F19B771" w14:textId="189F635D"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35B39D42" w14:textId="46A4C8D7"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3AB9AE1B" w14:textId="77777777"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7607DB27" w14:textId="77777777" w:rsidR="00F02F1A" w:rsidRDefault="00F02F1A" w:rsidP="505DF25B">
      <w:pPr>
        <w:spacing w:line="240" w:lineRule="auto"/>
        <w:rPr>
          <w:rFonts w:ascii="Times New Roman" w:eastAsia="Times New Roman" w:hAnsi="Times New Roman" w:cs="Times New Roman"/>
          <w:b/>
          <w:bCs/>
          <w:color w:val="000000" w:themeColor="text1"/>
          <w:sz w:val="20"/>
          <w:szCs w:val="20"/>
          <w:u w:val="single"/>
        </w:rPr>
      </w:pPr>
    </w:p>
    <w:p w14:paraId="4BCFE284" w14:textId="0C84D5EE" w:rsidR="00F00543" w:rsidRDefault="00FF7E6D" w:rsidP="505DF25B">
      <w:pPr>
        <w:spacing w:line="240" w:lineRule="auto"/>
        <w:rPr>
          <w:rFonts w:ascii="Times New Roman" w:eastAsia="Times New Roman" w:hAnsi="Times New Roman" w:cs="Times New Roman"/>
          <w:b/>
          <w:bCs/>
          <w:color w:val="000000" w:themeColor="text1"/>
          <w:sz w:val="20"/>
          <w:szCs w:val="20"/>
          <w:u w:val="single"/>
        </w:rPr>
      </w:pPr>
      <w:r>
        <w:rPr>
          <w:rFonts w:ascii="Times New Roman" w:eastAsia="Times New Roman" w:hAnsi="Times New Roman" w:cs="Times New Roman"/>
          <w:b/>
          <w:bCs/>
          <w:color w:val="000000" w:themeColor="text1"/>
          <w:sz w:val="20"/>
          <w:szCs w:val="20"/>
          <w:u w:val="single"/>
        </w:rPr>
        <w:lastRenderedPageBreak/>
        <w:t>Exhibit 6</w:t>
      </w:r>
      <w:r w:rsidR="0935A7F9" w:rsidRPr="505DF25B">
        <w:rPr>
          <w:rFonts w:ascii="Times New Roman" w:eastAsia="Times New Roman" w:hAnsi="Times New Roman" w:cs="Times New Roman"/>
          <w:b/>
          <w:bCs/>
          <w:color w:val="000000" w:themeColor="text1"/>
          <w:sz w:val="20"/>
          <w:szCs w:val="20"/>
          <w:u w:val="single"/>
        </w:rPr>
        <w:t>: 10 year DCF model (Optimistic Scenario with technology convergence in 3 years)</w:t>
      </w:r>
    </w:p>
    <w:p w14:paraId="03DCA088" w14:textId="5F0FD57D" w:rsidR="00F00543" w:rsidRDefault="00F02F1A" w:rsidP="56DB5134">
      <w:pPr>
        <w:spacing w:line="240" w:lineRule="auto"/>
      </w:pPr>
      <w:r>
        <w:rPr>
          <w:noProof/>
        </w:rPr>
        <w:drawing>
          <wp:anchor distT="0" distB="0" distL="114300" distR="114300" simplePos="0" relativeHeight="251664384" behindDoc="1" locked="0" layoutInCell="1" allowOverlap="1" wp14:anchorId="697416CD" wp14:editId="4A8B0C17">
            <wp:simplePos x="0" y="0"/>
            <wp:positionH relativeFrom="column">
              <wp:posOffset>1402080</wp:posOffset>
            </wp:positionH>
            <wp:positionV relativeFrom="paragraph">
              <wp:posOffset>52070</wp:posOffset>
            </wp:positionV>
            <wp:extent cx="5509260" cy="4476115"/>
            <wp:effectExtent l="0" t="0" r="0" b="635"/>
            <wp:wrapTight wrapText="bothSides">
              <wp:wrapPolygon edited="0">
                <wp:start x="0" y="0"/>
                <wp:lineTo x="0" y="21511"/>
                <wp:lineTo x="21510" y="21511"/>
                <wp:lineTo x="21510" y="0"/>
                <wp:lineTo x="0" y="0"/>
              </wp:wrapPolygon>
            </wp:wrapTight>
            <wp:docPr id="718019578" name="Picture 71801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9260" cy="4476115"/>
                    </a:xfrm>
                    <a:prstGeom prst="rect">
                      <a:avLst/>
                    </a:prstGeom>
                  </pic:spPr>
                </pic:pic>
              </a:graphicData>
            </a:graphic>
            <wp14:sizeRelH relativeFrom="page">
              <wp14:pctWidth>0</wp14:pctWidth>
            </wp14:sizeRelH>
            <wp14:sizeRelV relativeFrom="page">
              <wp14:pctHeight>0</wp14:pctHeight>
            </wp14:sizeRelV>
          </wp:anchor>
        </w:drawing>
      </w:r>
    </w:p>
    <w:p w14:paraId="64ACC6FD" w14:textId="535BA8DE" w:rsidR="00F00543" w:rsidRDefault="00F00543" w:rsidP="56DB5134">
      <w:pPr>
        <w:spacing w:line="240" w:lineRule="auto"/>
      </w:pPr>
    </w:p>
    <w:p w14:paraId="7E6A36AB" w14:textId="44DC913C" w:rsidR="00F02F1A" w:rsidRDefault="00F02F1A" w:rsidP="56DB5134">
      <w:pPr>
        <w:spacing w:line="240" w:lineRule="auto"/>
      </w:pPr>
    </w:p>
    <w:p w14:paraId="5CBC76EC" w14:textId="452B2A8E" w:rsidR="00F02F1A" w:rsidRDefault="00F02F1A" w:rsidP="56DB5134">
      <w:pPr>
        <w:spacing w:line="240" w:lineRule="auto"/>
      </w:pPr>
    </w:p>
    <w:p w14:paraId="240C55DD" w14:textId="0846D5AE" w:rsidR="00F02F1A" w:rsidRDefault="00F02F1A" w:rsidP="56DB5134">
      <w:pPr>
        <w:spacing w:line="240" w:lineRule="auto"/>
      </w:pPr>
    </w:p>
    <w:p w14:paraId="20803840" w14:textId="71FAA007" w:rsidR="00F02F1A" w:rsidRDefault="00F02F1A" w:rsidP="56DB5134">
      <w:pPr>
        <w:spacing w:line="240" w:lineRule="auto"/>
      </w:pPr>
    </w:p>
    <w:p w14:paraId="36DA0FE6" w14:textId="66A0BEFF" w:rsidR="00F02F1A" w:rsidRDefault="00F02F1A" w:rsidP="56DB5134">
      <w:pPr>
        <w:spacing w:line="240" w:lineRule="auto"/>
      </w:pPr>
    </w:p>
    <w:p w14:paraId="3FCC31AD" w14:textId="179A890D" w:rsidR="00F02F1A" w:rsidRDefault="00F02F1A" w:rsidP="56DB5134">
      <w:pPr>
        <w:spacing w:line="240" w:lineRule="auto"/>
      </w:pPr>
    </w:p>
    <w:p w14:paraId="1E886AFA" w14:textId="727CB596" w:rsidR="00F02F1A" w:rsidRDefault="00F02F1A" w:rsidP="56DB5134">
      <w:pPr>
        <w:spacing w:line="240" w:lineRule="auto"/>
      </w:pPr>
    </w:p>
    <w:p w14:paraId="354F213F" w14:textId="37BB3B23" w:rsidR="00F02F1A" w:rsidRDefault="00F02F1A" w:rsidP="56DB5134">
      <w:pPr>
        <w:spacing w:line="240" w:lineRule="auto"/>
      </w:pPr>
    </w:p>
    <w:p w14:paraId="24D891F9" w14:textId="2364B249" w:rsidR="00F02F1A" w:rsidRDefault="00F02F1A" w:rsidP="56DB5134">
      <w:pPr>
        <w:spacing w:line="240" w:lineRule="auto"/>
      </w:pPr>
    </w:p>
    <w:p w14:paraId="6918502A" w14:textId="64C85D8E" w:rsidR="00F02F1A" w:rsidRDefault="00F02F1A" w:rsidP="56DB5134">
      <w:pPr>
        <w:spacing w:line="240" w:lineRule="auto"/>
      </w:pPr>
    </w:p>
    <w:p w14:paraId="75BA0BEA" w14:textId="7D680F75" w:rsidR="00F02F1A" w:rsidRDefault="00F02F1A" w:rsidP="56DB5134">
      <w:pPr>
        <w:spacing w:line="240" w:lineRule="auto"/>
      </w:pPr>
    </w:p>
    <w:p w14:paraId="1C25FAA9" w14:textId="780DE24F" w:rsidR="00F02F1A" w:rsidRDefault="00F02F1A" w:rsidP="56DB5134">
      <w:pPr>
        <w:spacing w:line="240" w:lineRule="auto"/>
      </w:pPr>
    </w:p>
    <w:p w14:paraId="47AFE463" w14:textId="41D99530" w:rsidR="00F02F1A" w:rsidRDefault="00F02F1A" w:rsidP="56DB5134">
      <w:pPr>
        <w:spacing w:line="240" w:lineRule="auto"/>
      </w:pPr>
    </w:p>
    <w:p w14:paraId="533D2981" w14:textId="6C6E163F" w:rsidR="00F02F1A" w:rsidRDefault="00F02F1A" w:rsidP="56DB5134">
      <w:pPr>
        <w:spacing w:line="240" w:lineRule="auto"/>
      </w:pPr>
    </w:p>
    <w:p w14:paraId="56586DAA" w14:textId="1973F97D" w:rsidR="00F02F1A" w:rsidRDefault="00F02F1A" w:rsidP="56DB5134">
      <w:pPr>
        <w:spacing w:line="240" w:lineRule="auto"/>
      </w:pPr>
    </w:p>
    <w:p w14:paraId="1136E503" w14:textId="01FC6B33" w:rsidR="00F02F1A" w:rsidRDefault="00F02F1A" w:rsidP="56DB5134">
      <w:pPr>
        <w:spacing w:line="240" w:lineRule="auto"/>
      </w:pPr>
    </w:p>
    <w:p w14:paraId="4BA94577" w14:textId="37DABA14" w:rsidR="00F02F1A" w:rsidRDefault="00F02F1A" w:rsidP="56DB5134">
      <w:pPr>
        <w:spacing w:line="240" w:lineRule="auto"/>
      </w:pPr>
    </w:p>
    <w:p w14:paraId="5D21658F" w14:textId="6542060C" w:rsidR="00F02F1A" w:rsidRDefault="00F02F1A" w:rsidP="56DB5134">
      <w:pPr>
        <w:spacing w:line="240" w:lineRule="auto"/>
      </w:pPr>
    </w:p>
    <w:p w14:paraId="30EEF82A" w14:textId="5AB33C1F" w:rsidR="00F02F1A" w:rsidRDefault="00F02F1A" w:rsidP="56DB5134">
      <w:pPr>
        <w:spacing w:line="240" w:lineRule="auto"/>
      </w:pPr>
    </w:p>
    <w:p w14:paraId="29165B70" w14:textId="59BE99EC" w:rsidR="00F02F1A" w:rsidRDefault="00F02F1A" w:rsidP="56DB5134">
      <w:pPr>
        <w:spacing w:line="240" w:lineRule="auto"/>
      </w:pPr>
    </w:p>
    <w:p w14:paraId="0023E275" w14:textId="7BB34F4F" w:rsidR="00F02F1A" w:rsidRDefault="00F02F1A" w:rsidP="56DB5134">
      <w:pPr>
        <w:spacing w:line="240" w:lineRule="auto"/>
      </w:pPr>
    </w:p>
    <w:p w14:paraId="28F67B5E" w14:textId="12E79C25" w:rsidR="00F02F1A" w:rsidRDefault="00F02F1A" w:rsidP="56DB5134">
      <w:pPr>
        <w:spacing w:line="240" w:lineRule="auto"/>
      </w:pPr>
    </w:p>
    <w:p w14:paraId="5A5DE67F" w14:textId="5F6072AC" w:rsidR="00F02F1A" w:rsidRDefault="00F02F1A" w:rsidP="56DB5134">
      <w:pPr>
        <w:spacing w:line="240" w:lineRule="auto"/>
      </w:pPr>
    </w:p>
    <w:p w14:paraId="121C16D7" w14:textId="5AA4EE3A" w:rsidR="00F02F1A" w:rsidRDefault="00F02F1A" w:rsidP="56DB5134">
      <w:pPr>
        <w:spacing w:line="240" w:lineRule="auto"/>
      </w:pPr>
    </w:p>
    <w:p w14:paraId="045402C9" w14:textId="25FB9916" w:rsidR="00F02F1A" w:rsidRDefault="00F02F1A" w:rsidP="56DB5134">
      <w:pPr>
        <w:spacing w:line="240" w:lineRule="auto"/>
      </w:pPr>
    </w:p>
    <w:p w14:paraId="402CA015" w14:textId="0B061D39" w:rsidR="00F02F1A" w:rsidRDefault="00F02F1A" w:rsidP="56DB5134">
      <w:pPr>
        <w:spacing w:line="240" w:lineRule="auto"/>
      </w:pPr>
    </w:p>
    <w:p w14:paraId="049BD426" w14:textId="77777777" w:rsidR="00F02F1A" w:rsidRDefault="00F02F1A" w:rsidP="56DB5134">
      <w:pPr>
        <w:spacing w:line="240" w:lineRule="auto"/>
      </w:pPr>
    </w:p>
    <w:p w14:paraId="3ECF7721" w14:textId="32749EAE" w:rsidR="00F00543" w:rsidRPr="00D27DDC" w:rsidRDefault="00FF7E6D" w:rsidP="39A4DAA1">
      <w:pPr>
        <w:spacing w:line="240" w:lineRule="auto"/>
        <w:rPr>
          <w:rFonts w:ascii="Times New Roman" w:eastAsia="Times New Roman" w:hAnsi="Times New Roman" w:cs="Times New Roman"/>
          <w:b/>
          <w:bCs/>
          <w:color w:val="000000" w:themeColor="text1"/>
          <w:sz w:val="20"/>
          <w:szCs w:val="20"/>
          <w:u w:val="single"/>
        </w:rPr>
      </w:pPr>
      <w:r w:rsidRPr="00D27DDC">
        <w:rPr>
          <w:rFonts w:ascii="Times New Roman" w:eastAsia="Times New Roman" w:hAnsi="Times New Roman" w:cs="Times New Roman"/>
          <w:b/>
          <w:bCs/>
          <w:color w:val="000000" w:themeColor="text1"/>
          <w:sz w:val="20"/>
          <w:szCs w:val="20"/>
          <w:u w:val="single"/>
        </w:rPr>
        <w:t xml:space="preserve">Exhibit 7: </w:t>
      </w:r>
      <w:r w:rsidR="0935A7F9" w:rsidRPr="00D27DDC">
        <w:rPr>
          <w:rFonts w:ascii="Times New Roman" w:eastAsia="Times New Roman" w:hAnsi="Times New Roman" w:cs="Times New Roman"/>
          <w:b/>
          <w:bCs/>
          <w:color w:val="000000" w:themeColor="text1"/>
          <w:sz w:val="20"/>
          <w:szCs w:val="20"/>
          <w:u w:val="single"/>
        </w:rPr>
        <w:t>Financial Forecasting Assumptions:</w:t>
      </w:r>
    </w:p>
    <w:p w14:paraId="37EDA945"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u w:val="single"/>
        </w:rPr>
      </w:pPr>
      <w:r w:rsidRPr="00554B8C">
        <w:rPr>
          <w:rFonts w:ascii="Times New Roman" w:eastAsia="Times New Roman" w:hAnsi="Times New Roman" w:cs="Times New Roman"/>
          <w:color w:val="000000" w:themeColor="text1"/>
          <w:sz w:val="18"/>
          <w:szCs w:val="18"/>
          <w:u w:val="single"/>
        </w:rPr>
        <w:t>Employee Count and Growth:</w:t>
      </w:r>
    </w:p>
    <w:p w14:paraId="725C1672"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Year 0, Added 15 total employees (10 salary, 5 equity only), this gives room for 3 engineers, 1 or 2 doctors, 1 or 2 health insurance experts, 2 shipping experts.</w:t>
      </w:r>
    </w:p>
    <w:p w14:paraId="65754C2F"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Grows to 20 employees (all salaried) by Year 4, remains 20 employees through Year 10.</w:t>
      </w:r>
    </w:p>
    <w:p w14:paraId="354E44B6"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u w:val="single"/>
        </w:rPr>
        <w:t>User growth:</w:t>
      </w:r>
      <w:r w:rsidRPr="00554B8C">
        <w:rPr>
          <w:rFonts w:ascii="Times New Roman" w:eastAsia="Times New Roman" w:hAnsi="Times New Roman" w:cs="Times New Roman"/>
          <w:color w:val="000000" w:themeColor="text1"/>
          <w:sz w:val="18"/>
          <w:szCs w:val="18"/>
        </w:rPr>
        <w:t xml:space="preserve"> High growth in the beginning then steady 10%, 8%, 6% then 3% growth</w:t>
      </w:r>
    </w:p>
    <w:p w14:paraId="2EB93203"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u w:val="single"/>
        </w:rPr>
        <w:t>Cost</w:t>
      </w:r>
      <w:r w:rsidRPr="00554B8C">
        <w:rPr>
          <w:rFonts w:ascii="Times New Roman" w:eastAsia="Times New Roman" w:hAnsi="Times New Roman" w:cs="Times New Roman"/>
          <w:color w:val="000000" w:themeColor="text1"/>
          <w:sz w:val="18"/>
          <w:szCs w:val="18"/>
        </w:rPr>
        <w:t>: The main costs of revenue are the hardware and the customer acquisition cost.</w:t>
      </w:r>
    </w:p>
    <w:p w14:paraId="4E024E42"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 xml:space="preserve">Hardware: </w:t>
      </w:r>
    </w:p>
    <w:p w14:paraId="05620A91" w14:textId="7FF96243" w:rsidR="00F00543" w:rsidRPr="00554B8C" w:rsidRDefault="0935A7F9" w:rsidP="43D34CE5">
      <w:pPr>
        <w:pStyle w:val="ListParagraph"/>
        <w:numPr>
          <w:ilvl w:val="2"/>
          <w:numId w:val="1"/>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Applicator: The applicator was set to $25 per user. The assumption was that an applicator costs about ~$200, I assumed the useful life of an applicator was 8 users, therefore, $200/8 = $25.</w:t>
      </w:r>
    </w:p>
    <w:p w14:paraId="36456DB1" w14:textId="7FF96243" w:rsidR="00F00543" w:rsidRPr="00554B8C" w:rsidRDefault="0935A7F9" w:rsidP="43D34CE5">
      <w:pPr>
        <w:pStyle w:val="ListParagraph"/>
        <w:numPr>
          <w:ilvl w:val="2"/>
          <w:numId w:val="1"/>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The assumption for the patches is $15 per month, per insured user. We expect to get discounts from large order placements with Abbott for their Freestyle Libre 3. Retail price per path ranges from $10/patch to $75/patch.</w:t>
      </w:r>
    </w:p>
    <w:p w14:paraId="4EDC52C5"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Customer Acquisiton: Acquisition cost, including marketing cost is initially $68 per customer slowly decreasing to $56 per customer by year 10. We expect customer acquisition costs to decline with increasing awareness from early marketing campaigns and increasing word of mount and influencer marketing with the growth of active users.</w:t>
      </w:r>
    </w:p>
    <w:p w14:paraId="5AE344F5"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R&amp;D Expenditure: Base case scenario assumes that tech convergence will occur by 2029 (year 7). Our total R&amp;D spend is 7.5 mm over the 10 years - strategically $2mm on initial start up, and then $100,000 maintenance R&amp;D costs, followed by a $2mm spend in 2027(year 5) to prepare infrastructure for the tech convergence and the final projected spend of $2mm in 2031 to fund additional work needed to integrate with connected fitness devices (i.e., sensors on the camera on your phone, more detailed data, etc.)</w:t>
      </w:r>
    </w:p>
    <w:p w14:paraId="1ED5D763"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u w:val="single"/>
        </w:rPr>
        <w:t>Discount Rate:</w:t>
      </w:r>
      <w:r w:rsidRPr="00554B8C">
        <w:rPr>
          <w:rFonts w:ascii="Times New Roman" w:eastAsia="Times New Roman" w:hAnsi="Times New Roman" w:cs="Times New Roman"/>
          <w:color w:val="000000" w:themeColor="text1"/>
          <w:sz w:val="18"/>
          <w:szCs w:val="18"/>
        </w:rPr>
        <w:t xml:space="preserve"> We used a variable discount rate using available information on comparable firms on Pitchbook, starting with 50% for the first three years, (high growth/high risk stage) followed by 30% during the medium growth years. As we turn profitable and grow to maturity, we settled on a 12% discount rate, based on market risk premium of the United States at 5% (Bloomberg 5.5%), risk free rate of 4.57% based on 6 year treasuries (Bloomberg 5.19%) and 10 year treasuries (Bloomberg 3.95%), and industry adjustment (Beta).</w:t>
      </w:r>
    </w:p>
    <w:p w14:paraId="1EC5D534" w14:textId="17EDFD83" w:rsidR="00F00543" w:rsidRDefault="0935A7F9" w:rsidP="5E62F774">
      <w:pPr>
        <w:pStyle w:val="ListParagraph"/>
        <w:numPr>
          <w:ilvl w:val="0"/>
          <w:numId w:val="19"/>
        </w:numPr>
        <w:spacing w:line="240" w:lineRule="auto"/>
        <w:rPr>
          <w:rFonts w:ascii="Times New Roman" w:eastAsia="Times New Roman" w:hAnsi="Times New Roman" w:cs="Times New Roman"/>
        </w:rPr>
      </w:pPr>
      <w:r w:rsidRPr="00554B8C">
        <w:rPr>
          <w:rFonts w:ascii="Times New Roman" w:eastAsia="Times New Roman" w:hAnsi="Times New Roman" w:cs="Times New Roman"/>
          <w:color w:val="000000" w:themeColor="text1"/>
          <w:sz w:val="18"/>
          <w:szCs w:val="18"/>
          <w:u w:val="single"/>
        </w:rPr>
        <w:t>Terminal Value:</w:t>
      </w:r>
      <w:r w:rsidRPr="00554B8C">
        <w:rPr>
          <w:rFonts w:ascii="Times New Roman" w:eastAsia="Times New Roman" w:hAnsi="Times New Roman" w:cs="Times New Roman"/>
          <w:color w:val="000000" w:themeColor="text1"/>
          <w:sz w:val="18"/>
          <w:szCs w:val="18"/>
        </w:rPr>
        <w:t xml:space="preserve"> Terminal growth rate was 3% based on our steady revenue growth by year 10. This includes the growing market size of CAGR 0.51%, and our increasing market share.</w:t>
      </w:r>
      <w:r w:rsidR="00116889">
        <w:br/>
      </w:r>
    </w:p>
    <w:p w14:paraId="30CE1C1C" w14:textId="54EDAA0B" w:rsidR="00F00543" w:rsidRPr="00D27DDC" w:rsidRDefault="6332B931" w:rsidP="685AB837">
      <w:pPr>
        <w:spacing w:line="240" w:lineRule="auto"/>
        <w:rPr>
          <w:rFonts w:ascii="Times New Roman" w:eastAsia="Times New Roman" w:hAnsi="Times New Roman" w:cs="Times New Roman"/>
          <w:b/>
          <w:bCs/>
          <w:color w:val="000000" w:themeColor="text1"/>
          <w:sz w:val="20"/>
          <w:szCs w:val="20"/>
          <w:u w:val="single"/>
        </w:rPr>
      </w:pPr>
      <w:r w:rsidRPr="00D27DDC">
        <w:rPr>
          <w:rFonts w:ascii="Times New Roman" w:eastAsia="Times New Roman" w:hAnsi="Times New Roman" w:cs="Times New Roman"/>
          <w:b/>
          <w:bCs/>
          <w:color w:val="000000" w:themeColor="text1"/>
          <w:sz w:val="20"/>
          <w:szCs w:val="20"/>
          <w:u w:val="single"/>
        </w:rPr>
        <w:t xml:space="preserve">Exhibit </w:t>
      </w:r>
      <w:r w:rsidR="00FF7E6D" w:rsidRPr="00D27DDC">
        <w:rPr>
          <w:rFonts w:ascii="Times New Roman" w:eastAsia="Times New Roman" w:hAnsi="Times New Roman" w:cs="Times New Roman"/>
          <w:b/>
          <w:bCs/>
          <w:color w:val="000000" w:themeColor="text1"/>
          <w:sz w:val="20"/>
          <w:szCs w:val="20"/>
          <w:u w:val="single"/>
        </w:rPr>
        <w:t>8</w:t>
      </w:r>
      <w:r w:rsidRPr="00D27DDC">
        <w:rPr>
          <w:rFonts w:ascii="Times New Roman" w:eastAsia="Times New Roman" w:hAnsi="Times New Roman" w:cs="Times New Roman"/>
          <w:b/>
          <w:bCs/>
          <w:color w:val="000000" w:themeColor="text1"/>
          <w:sz w:val="20"/>
          <w:szCs w:val="20"/>
          <w:u w:val="single"/>
        </w:rPr>
        <w:t>: Unit Economics Analysis</w:t>
      </w:r>
    </w:p>
    <w:p w14:paraId="17D79546" w14:textId="5DCA3530" w:rsidR="00F00543" w:rsidRPr="00D27DDC" w:rsidRDefault="0935A7F9" w:rsidP="39A4DAA1">
      <w:pPr>
        <w:spacing w:line="240" w:lineRule="auto"/>
        <w:rPr>
          <w:rFonts w:ascii="Times New Roman" w:eastAsia="Times New Roman" w:hAnsi="Times New Roman" w:cs="Times New Roman"/>
          <w:b/>
          <w:bCs/>
          <w:color w:val="000000" w:themeColor="text1"/>
          <w:sz w:val="20"/>
          <w:szCs w:val="20"/>
        </w:rPr>
      </w:pPr>
      <w:r w:rsidRPr="00D27DDC">
        <w:rPr>
          <w:rFonts w:ascii="Times New Roman" w:eastAsia="Times New Roman" w:hAnsi="Times New Roman" w:cs="Times New Roman"/>
          <w:b/>
          <w:bCs/>
          <w:color w:val="000000" w:themeColor="text1"/>
          <w:sz w:val="20"/>
          <w:szCs w:val="20"/>
        </w:rPr>
        <w:t>Unit Economic Financial Assumptions:</w:t>
      </w:r>
    </w:p>
    <w:p w14:paraId="40616611"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u w:val="single"/>
        </w:rPr>
        <w:t>Revenue</w:t>
      </w:r>
      <w:r w:rsidRPr="00554B8C">
        <w:rPr>
          <w:rFonts w:ascii="Times New Roman" w:eastAsia="Times New Roman" w:hAnsi="Times New Roman" w:cs="Times New Roman"/>
          <w:color w:val="000000" w:themeColor="text1"/>
          <w:sz w:val="18"/>
          <w:szCs w:val="18"/>
        </w:rPr>
        <w:t xml:space="preserve">: </w:t>
      </w:r>
    </w:p>
    <w:p w14:paraId="3162059F"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Application and hardware subscription remains constant at $9.99/month/user for the CGM, $3.49/month/user for the application.</w:t>
      </w:r>
    </w:p>
    <w:p w14:paraId="1C548ACF" w14:textId="17EDFD83" w:rsidR="00F00543" w:rsidRPr="00554B8C" w:rsidRDefault="0935A7F9" w:rsidP="43D34CE5">
      <w:pPr>
        <w:pStyle w:val="ListParagraph"/>
        <w:numPr>
          <w:ilvl w:val="1"/>
          <w:numId w:val="2"/>
        </w:numPr>
        <w:spacing w:line="240" w:lineRule="auto"/>
        <w:rPr>
          <w:sz w:val="18"/>
          <w:szCs w:val="18"/>
        </w:rPr>
      </w:pPr>
      <w:r w:rsidRPr="00554B8C">
        <w:rPr>
          <w:rFonts w:ascii="Times New Roman" w:eastAsia="Times New Roman" w:hAnsi="Times New Roman" w:cs="Times New Roman"/>
          <w:color w:val="000000" w:themeColor="text1"/>
          <w:sz w:val="18"/>
          <w:szCs w:val="18"/>
        </w:rPr>
        <w:lastRenderedPageBreak/>
        <w:t>Ad revenue: 10% growth in the beginning, 8% by 2029 (Year 5), 6% by 2031 (Year 8), 4% by 2032 (Year 9) then 2% by 2023 (Year 10)</w:t>
      </w:r>
    </w:p>
    <w:p w14:paraId="142E7855" w14:textId="7FF96243" w:rsidR="00F00543" w:rsidRPr="00554B8C" w:rsidRDefault="0935A7F9" w:rsidP="43D34CE5">
      <w:pPr>
        <w:pStyle w:val="ListParagraph"/>
        <w:numPr>
          <w:ilvl w:val="0"/>
          <w:numId w:val="19"/>
        </w:numPr>
        <w:spacing w:line="240" w:lineRule="auto"/>
        <w:rPr>
          <w:rFonts w:ascii="Times New Roman" w:eastAsia="Times New Roman" w:hAnsi="Times New Roman" w:cs="Times New Roman"/>
          <w:color w:val="000000" w:themeColor="text1"/>
          <w:sz w:val="18"/>
          <w:szCs w:val="18"/>
          <w:u w:val="single"/>
        </w:rPr>
      </w:pPr>
      <w:r w:rsidRPr="00554B8C">
        <w:rPr>
          <w:rFonts w:ascii="Times New Roman" w:eastAsia="Times New Roman" w:hAnsi="Times New Roman" w:cs="Times New Roman"/>
          <w:color w:val="000000" w:themeColor="text1"/>
          <w:sz w:val="18"/>
          <w:szCs w:val="18"/>
          <w:u w:val="single"/>
        </w:rPr>
        <w:t>Costs:</w:t>
      </w:r>
    </w:p>
    <w:p w14:paraId="1BE7B233"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Customer Acquisition:</w:t>
      </w:r>
    </w:p>
    <w:p w14:paraId="131C54FE" w14:textId="7FF96243" w:rsidR="00F00543" w:rsidRPr="00554B8C" w:rsidRDefault="0935A7F9" w:rsidP="43D34CE5">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CGM:</w:t>
      </w:r>
    </w:p>
    <w:p w14:paraId="407CAEB0" w14:textId="7FF96243" w:rsidR="00F00543" w:rsidRPr="00554B8C" w:rsidRDefault="0935A7F9" w:rsidP="43D34CE5">
      <w:pPr>
        <w:pStyle w:val="ListParagraph"/>
        <w:numPr>
          <w:ilvl w:val="2"/>
          <w:numId w:val="1"/>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Applicator: $200/unit, estimated to be used by 8 users, $25/user</w:t>
      </w:r>
    </w:p>
    <w:p w14:paraId="6AC002CF" w14:textId="7FF96243" w:rsidR="00F00543" w:rsidRPr="00554B8C" w:rsidRDefault="0935A7F9" w:rsidP="43D34CE5">
      <w:pPr>
        <w:pStyle w:val="ListParagraph"/>
        <w:numPr>
          <w:ilvl w:val="2"/>
          <w:numId w:val="1"/>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Patches: $15/month/user. Research shows sensor patches can cost anywhere from $10 to $75 per month retail depending on insurance. We expect to be able to get bulk order discount.</w:t>
      </w:r>
    </w:p>
    <w:p w14:paraId="4A070C5F" w14:textId="28F6030E" w:rsidR="005D1B92" w:rsidRPr="00554B8C" w:rsidRDefault="0935A7F9" w:rsidP="2852DC42">
      <w:pPr>
        <w:pStyle w:val="ListParagraph"/>
        <w:numPr>
          <w:ilvl w:val="1"/>
          <w:numId w:val="2"/>
        </w:numPr>
        <w:spacing w:line="240" w:lineRule="auto"/>
        <w:rPr>
          <w:rFonts w:ascii="Times New Roman" w:eastAsia="Times New Roman" w:hAnsi="Times New Roman" w:cs="Times New Roman"/>
          <w:color w:val="000000" w:themeColor="text1"/>
          <w:sz w:val="18"/>
          <w:szCs w:val="18"/>
        </w:rPr>
      </w:pPr>
      <w:r w:rsidRPr="00554B8C">
        <w:rPr>
          <w:rFonts w:ascii="Times New Roman" w:eastAsia="Times New Roman" w:hAnsi="Times New Roman" w:cs="Times New Roman"/>
          <w:color w:val="000000" w:themeColor="text1"/>
          <w:sz w:val="18"/>
          <w:szCs w:val="18"/>
        </w:rPr>
        <w:t>Partnership commissions estimated at 3% of average monthly spend on grocery apps ($4.47). The growth from partnership commission revenue is steady at 5% ending year 10 with $7.97.</w:t>
      </w:r>
    </w:p>
    <w:p w14:paraId="66689ED7" w14:textId="77777777" w:rsidR="005D1B92" w:rsidRDefault="005D1B92" w:rsidP="2852DC42">
      <w:pPr>
        <w:spacing w:line="240" w:lineRule="auto"/>
        <w:rPr>
          <w:rFonts w:ascii="Times New Roman" w:eastAsia="Times New Roman" w:hAnsi="Times New Roman" w:cs="Times New Roman"/>
          <w:b/>
          <w:bCs/>
          <w:u w:val="single"/>
        </w:rPr>
      </w:pPr>
    </w:p>
    <w:p w14:paraId="4AC4C8A5" w14:textId="6FB2F4DB" w:rsidR="00F00543" w:rsidRPr="00D27DDC" w:rsidRDefault="6B063CE8" w:rsidP="2852DC42">
      <w:pPr>
        <w:spacing w:line="240" w:lineRule="auto"/>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 xml:space="preserve">Exhibit </w:t>
      </w:r>
      <w:r w:rsidR="00FF7E6D" w:rsidRPr="00D27DDC">
        <w:rPr>
          <w:rFonts w:ascii="Times New Roman" w:eastAsia="Times New Roman" w:hAnsi="Times New Roman" w:cs="Times New Roman"/>
          <w:b/>
          <w:bCs/>
          <w:sz w:val="20"/>
          <w:szCs w:val="20"/>
          <w:u w:val="single"/>
        </w:rPr>
        <w:t>9</w:t>
      </w:r>
      <w:r w:rsidRPr="00D27DDC">
        <w:rPr>
          <w:rFonts w:ascii="Times New Roman" w:eastAsia="Times New Roman" w:hAnsi="Times New Roman" w:cs="Times New Roman"/>
          <w:b/>
          <w:bCs/>
          <w:sz w:val="20"/>
          <w:szCs w:val="20"/>
          <w:u w:val="single"/>
        </w:rPr>
        <w:t>: Financial Comps</w:t>
      </w:r>
    </w:p>
    <w:p w14:paraId="222E1215" w14:textId="09F28E89" w:rsidR="00F02F1A" w:rsidRPr="00F02F1A" w:rsidRDefault="2A870806" w:rsidP="2852DC42">
      <w:pPr>
        <w:spacing w:line="240" w:lineRule="auto"/>
        <w:rPr>
          <w:rFonts w:ascii="Times New Roman" w:eastAsia="Times New Roman" w:hAnsi="Times New Roman" w:cs="Times New Roman"/>
        </w:rPr>
      </w:pPr>
      <w:r>
        <w:rPr>
          <w:noProof/>
        </w:rPr>
        <w:drawing>
          <wp:inline distT="0" distB="0" distL="0" distR="0" wp14:anchorId="49ACF3F4" wp14:editId="732CB4B5">
            <wp:extent cx="4890782" cy="2625659"/>
            <wp:effectExtent l="0" t="0" r="0" b="3810"/>
            <wp:docPr id="1422848321" name="Picture 14228483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8483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8473" cy="264052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F02F1A" w14:paraId="4F88B404" w14:textId="77777777" w:rsidTr="00F02F1A">
        <w:tc>
          <w:tcPr>
            <w:tcW w:w="5395" w:type="dxa"/>
            <w:tcBorders>
              <w:top w:val="nil"/>
              <w:left w:val="nil"/>
              <w:bottom w:val="nil"/>
              <w:right w:val="nil"/>
            </w:tcBorders>
          </w:tcPr>
          <w:p w14:paraId="240117B7" w14:textId="1EACDC57" w:rsidR="00F02F1A" w:rsidRPr="00D27DDC" w:rsidRDefault="00F02F1A" w:rsidP="00F02F1A">
            <w:pPr>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Exhibit 10: Market Sizing Assumptions</w:t>
            </w:r>
          </w:p>
          <w:p w14:paraId="58F798C7" w14:textId="77777777" w:rsidR="00F02F1A" w:rsidRDefault="00F02F1A" w:rsidP="00F02F1A">
            <w:pPr>
              <w:rPr>
                <w:rFonts w:ascii="Times New Roman" w:eastAsia="Times New Roman" w:hAnsi="Times New Roman" w:cs="Times New Roman"/>
              </w:rPr>
            </w:pPr>
          </w:p>
          <w:p w14:paraId="2DACE735" w14:textId="1EA677A8" w:rsidR="00F02F1A" w:rsidRPr="00554B8C" w:rsidRDefault="00F02F1A" w:rsidP="00F02F1A">
            <w:pPr>
              <w:rPr>
                <w:rFonts w:ascii="Times New Roman" w:eastAsia="Times New Roman" w:hAnsi="Times New Roman" w:cs="Times New Roman"/>
                <w:sz w:val="18"/>
                <w:szCs w:val="18"/>
              </w:rPr>
            </w:pPr>
            <w:r w:rsidRPr="00554B8C">
              <w:rPr>
                <w:rFonts w:ascii="Times New Roman" w:eastAsia="Times New Roman" w:hAnsi="Times New Roman" w:cs="Times New Roman"/>
                <w:sz w:val="18"/>
                <w:szCs w:val="18"/>
              </w:rPr>
              <w:t>Market Sizing Assumptions:</w:t>
            </w:r>
          </w:p>
          <w:p w14:paraId="5D2E98B8" w14:textId="77777777" w:rsidR="00F02F1A" w:rsidRPr="00554B8C" w:rsidRDefault="00F02F1A" w:rsidP="00F02F1A">
            <w:pPr>
              <w:numPr>
                <w:ilvl w:val="0"/>
                <w:numId w:val="23"/>
              </w:numPr>
              <w:ind w:left="720"/>
              <w:rPr>
                <w:rFonts w:ascii="Times New Roman" w:eastAsia="Times New Roman" w:hAnsi="Times New Roman" w:cs="Times New Roman"/>
                <w:sz w:val="18"/>
                <w:szCs w:val="18"/>
              </w:rPr>
            </w:pPr>
            <w:r w:rsidRPr="00554B8C">
              <w:rPr>
                <w:rFonts w:ascii="Times New Roman" w:eastAsia="Times New Roman" w:hAnsi="Times New Roman" w:cs="Times New Roman"/>
                <w:sz w:val="18"/>
                <w:szCs w:val="18"/>
              </w:rPr>
              <w:t>All numbers are based of 2020 Census and current projections</w:t>
            </w:r>
          </w:p>
          <w:p w14:paraId="5FA5BB16" w14:textId="77777777" w:rsidR="00F02F1A" w:rsidRPr="00554B8C" w:rsidRDefault="00F02F1A" w:rsidP="00F02F1A">
            <w:pPr>
              <w:numPr>
                <w:ilvl w:val="0"/>
                <w:numId w:val="23"/>
              </w:numPr>
              <w:ind w:left="720"/>
              <w:rPr>
                <w:rFonts w:ascii="Times New Roman" w:eastAsia="Times New Roman" w:hAnsi="Times New Roman" w:cs="Times New Roman"/>
                <w:sz w:val="18"/>
                <w:szCs w:val="18"/>
              </w:rPr>
            </w:pPr>
            <w:r w:rsidRPr="00554B8C">
              <w:rPr>
                <w:rFonts w:ascii="Times New Roman" w:eastAsia="Times New Roman" w:hAnsi="Times New Roman" w:cs="Times New Roman"/>
                <w:sz w:val="18"/>
                <w:szCs w:val="18"/>
              </w:rPr>
              <w:t>0.51% population growth rate (linear growth for our subset)</w:t>
            </w:r>
          </w:p>
          <w:p w14:paraId="29C6ADC5" w14:textId="77777777" w:rsidR="00F02F1A" w:rsidRDefault="00F02F1A" w:rsidP="2852DC42">
            <w:pPr>
              <w:rPr>
                <w:rFonts w:ascii="Times New Roman" w:eastAsia="Times New Roman" w:hAnsi="Times New Roman" w:cs="Times New Roman"/>
                <w:b/>
                <w:bCs/>
                <w:u w:val="single"/>
              </w:rPr>
            </w:pPr>
          </w:p>
        </w:tc>
        <w:tc>
          <w:tcPr>
            <w:tcW w:w="5395" w:type="dxa"/>
            <w:tcBorders>
              <w:top w:val="nil"/>
              <w:left w:val="nil"/>
              <w:bottom w:val="nil"/>
              <w:right w:val="nil"/>
            </w:tcBorders>
          </w:tcPr>
          <w:p w14:paraId="616301AA" w14:textId="77777777" w:rsidR="00F02F1A" w:rsidRPr="00D27DDC" w:rsidRDefault="00F02F1A" w:rsidP="00F02F1A">
            <w:pPr>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Exhibit 11: Pricing Comps for Hardware and Software</w:t>
            </w:r>
          </w:p>
          <w:p w14:paraId="46052C7E" w14:textId="7349228C" w:rsidR="00F02F1A" w:rsidRDefault="00F02F1A" w:rsidP="2852DC42">
            <w:pPr>
              <w:rPr>
                <w:rFonts w:ascii="Times New Roman" w:eastAsia="Times New Roman" w:hAnsi="Times New Roman" w:cs="Times New Roman"/>
                <w:b/>
                <w:bCs/>
                <w:u w:val="single"/>
              </w:rPr>
            </w:pPr>
            <w:r>
              <w:rPr>
                <w:noProof/>
              </w:rPr>
              <w:drawing>
                <wp:anchor distT="0" distB="0" distL="114300" distR="114300" simplePos="0" relativeHeight="251666432" behindDoc="1" locked="0" layoutInCell="1" allowOverlap="1" wp14:anchorId="74071893" wp14:editId="106FB366">
                  <wp:simplePos x="0" y="0"/>
                  <wp:positionH relativeFrom="column">
                    <wp:posOffset>855421</wp:posOffset>
                  </wp:positionH>
                  <wp:positionV relativeFrom="paragraph">
                    <wp:posOffset>27940</wp:posOffset>
                  </wp:positionV>
                  <wp:extent cx="1728132" cy="2583103"/>
                  <wp:effectExtent l="0" t="0" r="5715" b="8255"/>
                  <wp:wrapTight wrapText="bothSides">
                    <wp:wrapPolygon edited="0">
                      <wp:start x="0" y="0"/>
                      <wp:lineTo x="0" y="21510"/>
                      <wp:lineTo x="21433" y="21510"/>
                      <wp:lineTo x="21433" y="0"/>
                      <wp:lineTo x="0" y="0"/>
                    </wp:wrapPolygon>
                  </wp:wrapTight>
                  <wp:docPr id="1444625206" name="Picture 144462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625206"/>
                          <pic:cNvPicPr/>
                        </pic:nvPicPr>
                        <pic:blipFill>
                          <a:blip r:embed="rId25">
                            <a:extLst>
                              <a:ext uri="{28A0092B-C50C-407E-A947-70E740481C1C}">
                                <a14:useLocalDpi xmlns:a14="http://schemas.microsoft.com/office/drawing/2010/main" val="0"/>
                              </a:ext>
                            </a:extLst>
                          </a:blip>
                          <a:stretch>
                            <a:fillRect/>
                          </a:stretch>
                        </pic:blipFill>
                        <pic:spPr>
                          <a:xfrm>
                            <a:off x="0" y="0"/>
                            <a:ext cx="1728132" cy="2583103"/>
                          </a:xfrm>
                          <a:prstGeom prst="rect">
                            <a:avLst/>
                          </a:prstGeom>
                        </pic:spPr>
                      </pic:pic>
                    </a:graphicData>
                  </a:graphic>
                  <wp14:sizeRelH relativeFrom="page">
                    <wp14:pctWidth>0</wp14:pctWidth>
                  </wp14:sizeRelH>
                  <wp14:sizeRelV relativeFrom="page">
                    <wp14:pctHeight>0</wp14:pctHeight>
                  </wp14:sizeRelV>
                </wp:anchor>
              </w:drawing>
            </w:r>
          </w:p>
        </w:tc>
      </w:tr>
    </w:tbl>
    <w:p w14:paraId="0E340EA8" w14:textId="1D29D7DC" w:rsidR="005D1B92" w:rsidRDefault="005D1B92" w:rsidP="2852DC42">
      <w:pPr>
        <w:spacing w:line="240" w:lineRule="auto"/>
        <w:rPr>
          <w:rFonts w:ascii="Times New Roman" w:eastAsia="Times New Roman" w:hAnsi="Times New Roman" w:cs="Times New Roman"/>
          <w:b/>
          <w:bCs/>
        </w:rPr>
      </w:pPr>
    </w:p>
    <w:p w14:paraId="2072C6A4" w14:textId="15492A45" w:rsidR="0044BFA9" w:rsidRPr="00D27DDC" w:rsidRDefault="0044BFA9" w:rsidP="2852DC42">
      <w:pPr>
        <w:spacing w:line="240" w:lineRule="auto"/>
        <w:rPr>
          <w:rFonts w:ascii="Times New Roman" w:eastAsia="Times New Roman" w:hAnsi="Times New Roman" w:cs="Times New Roman"/>
          <w:b/>
          <w:bCs/>
          <w:sz w:val="20"/>
          <w:szCs w:val="20"/>
          <w:u w:val="single"/>
        </w:rPr>
      </w:pPr>
      <w:r w:rsidRPr="00D27DDC">
        <w:rPr>
          <w:rFonts w:ascii="Times New Roman" w:eastAsia="Times New Roman" w:hAnsi="Times New Roman" w:cs="Times New Roman"/>
          <w:b/>
          <w:bCs/>
          <w:sz w:val="20"/>
          <w:szCs w:val="20"/>
          <w:u w:val="single"/>
        </w:rPr>
        <w:t>Exhibit 12</w:t>
      </w:r>
      <w:r w:rsidR="00FF7E6D" w:rsidRPr="00D27DDC">
        <w:rPr>
          <w:rFonts w:ascii="Times New Roman" w:eastAsia="Times New Roman" w:hAnsi="Times New Roman" w:cs="Times New Roman"/>
          <w:b/>
          <w:bCs/>
          <w:sz w:val="20"/>
          <w:szCs w:val="20"/>
          <w:u w:val="single"/>
        </w:rPr>
        <w:t>: Unit Economics Analysis</w:t>
      </w:r>
    </w:p>
    <w:p w14:paraId="759B6C18" w14:textId="694AD7B4" w:rsidR="56DB5134" w:rsidRPr="00554B8C" w:rsidRDefault="00F02F1A" w:rsidP="5E62F774">
      <w:pPr>
        <w:spacing w:line="240" w:lineRule="auto"/>
      </w:pPr>
      <w:r>
        <w:rPr>
          <w:noProof/>
        </w:rPr>
        <w:drawing>
          <wp:anchor distT="0" distB="0" distL="114300" distR="114300" simplePos="0" relativeHeight="251667456" behindDoc="1" locked="0" layoutInCell="1" allowOverlap="1" wp14:anchorId="6C367DC7" wp14:editId="3BB066E8">
            <wp:simplePos x="0" y="0"/>
            <wp:positionH relativeFrom="column">
              <wp:posOffset>88900</wp:posOffset>
            </wp:positionH>
            <wp:positionV relativeFrom="paragraph">
              <wp:posOffset>44450</wp:posOffset>
            </wp:positionV>
            <wp:extent cx="6357938" cy="1549747"/>
            <wp:effectExtent l="0" t="0" r="5080" b="0"/>
            <wp:wrapTight wrapText="bothSides">
              <wp:wrapPolygon edited="0">
                <wp:start x="0" y="0"/>
                <wp:lineTo x="0" y="21246"/>
                <wp:lineTo x="21553" y="21246"/>
                <wp:lineTo x="21553" y="0"/>
                <wp:lineTo x="0" y="0"/>
              </wp:wrapPolygon>
            </wp:wrapTight>
            <wp:docPr id="721478797" name="Picture 72147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866744"/>
                    <pic:cNvPicPr/>
                  </pic:nvPicPr>
                  <pic:blipFill>
                    <a:blip r:embed="rId26">
                      <a:extLst>
                        <a:ext uri="{28A0092B-C50C-407E-A947-70E740481C1C}">
                          <a14:useLocalDpi xmlns:a14="http://schemas.microsoft.com/office/drawing/2010/main" val="0"/>
                        </a:ext>
                      </a:extLst>
                    </a:blip>
                    <a:stretch>
                      <a:fillRect/>
                    </a:stretch>
                  </pic:blipFill>
                  <pic:spPr>
                    <a:xfrm>
                      <a:off x="0" y="0"/>
                      <a:ext cx="6357938" cy="1549747"/>
                    </a:xfrm>
                    <a:prstGeom prst="rect">
                      <a:avLst/>
                    </a:prstGeom>
                  </pic:spPr>
                </pic:pic>
              </a:graphicData>
            </a:graphic>
            <wp14:sizeRelH relativeFrom="page">
              <wp14:pctWidth>0</wp14:pctWidth>
            </wp14:sizeRelH>
            <wp14:sizeRelV relativeFrom="page">
              <wp14:pctHeight>0</wp14:pctHeight>
            </wp14:sizeRelV>
          </wp:anchor>
        </w:drawing>
      </w:r>
    </w:p>
    <w:p w14:paraId="7F44AE76" w14:textId="77777777" w:rsidR="00554B8C" w:rsidRDefault="00554B8C" w:rsidP="43D34CE5">
      <w:pPr>
        <w:spacing w:line="240" w:lineRule="auto"/>
        <w:rPr>
          <w:rFonts w:ascii="Times New Roman" w:eastAsia="Times New Roman" w:hAnsi="Times New Roman" w:cs="Times New Roman"/>
          <w:b/>
          <w:bCs/>
          <w:u w:val="single"/>
        </w:rPr>
      </w:pPr>
    </w:p>
    <w:p w14:paraId="4CBFC368" w14:textId="6A9D9786" w:rsidR="00554B8C" w:rsidRDefault="00554B8C">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3ACACCD1" w14:textId="77777777" w:rsidR="00554B8C" w:rsidRDefault="00554B8C" w:rsidP="43D34CE5">
      <w:pPr>
        <w:spacing w:line="240" w:lineRule="auto"/>
        <w:rPr>
          <w:rFonts w:ascii="Times New Roman" w:eastAsia="Times New Roman" w:hAnsi="Times New Roman" w:cs="Times New Roman"/>
          <w:b/>
          <w:bCs/>
          <w:u w:val="single"/>
        </w:rPr>
      </w:pPr>
    </w:p>
    <w:p w14:paraId="000000C1" w14:textId="3D16075F" w:rsidR="00F00543" w:rsidRPr="005D1B92" w:rsidRDefault="10CE68E5" w:rsidP="43D34CE5">
      <w:pPr>
        <w:spacing w:line="240" w:lineRule="auto"/>
        <w:rPr>
          <w:rFonts w:ascii="Times New Roman" w:eastAsia="Times New Roman" w:hAnsi="Times New Roman" w:cs="Times New Roman"/>
          <w:b/>
          <w:bCs/>
          <w:u w:val="single"/>
        </w:rPr>
      </w:pPr>
      <w:r w:rsidRPr="005D1B92">
        <w:rPr>
          <w:rFonts w:ascii="Times New Roman" w:eastAsia="Times New Roman" w:hAnsi="Times New Roman" w:cs="Times New Roman"/>
          <w:b/>
          <w:bCs/>
          <w:u w:val="single"/>
        </w:rPr>
        <w:t>Citations:</w:t>
      </w:r>
    </w:p>
    <w:p w14:paraId="4E577937" w14:textId="40183774" w:rsidR="765C38F1" w:rsidRDefault="00000000" w:rsidP="43D34CE5">
      <w:pPr>
        <w:rPr>
          <w:rFonts w:ascii="Times New Roman" w:eastAsia="Times New Roman" w:hAnsi="Times New Roman" w:cs="Times New Roman"/>
        </w:rPr>
      </w:pPr>
      <w:hyperlink r:id="rId27">
        <w:r w:rsidR="765C38F1" w:rsidRPr="43D34CE5">
          <w:rPr>
            <w:rStyle w:val="Hyperlink"/>
            <w:rFonts w:ascii="Times New Roman" w:eastAsia="Times New Roman" w:hAnsi="Times New Roman" w:cs="Times New Roman"/>
          </w:rPr>
          <w:t>https://www.glassdoor.com/Salaries/social-media-manager-salary-SRCH_KO0,20.htm</w:t>
        </w:r>
      </w:hyperlink>
    </w:p>
    <w:p w14:paraId="353F6DD6" w14:textId="2AB72B80" w:rsidR="765C38F1" w:rsidRDefault="00000000" w:rsidP="43D34CE5">
      <w:pPr>
        <w:rPr>
          <w:rFonts w:ascii="Times New Roman" w:eastAsia="Times New Roman" w:hAnsi="Times New Roman" w:cs="Times New Roman"/>
        </w:rPr>
      </w:pPr>
      <w:hyperlink r:id="rId28">
        <w:r w:rsidR="765C38F1" w:rsidRPr="43D34CE5">
          <w:rPr>
            <w:rStyle w:val="Hyperlink"/>
            <w:rFonts w:ascii="Times New Roman" w:eastAsia="Times New Roman" w:hAnsi="Times New Roman" w:cs="Times New Roman"/>
          </w:rPr>
          <w:t>https://www.cdc.gov/diabetes/basics/gestational.html</w:t>
        </w:r>
      </w:hyperlink>
    </w:p>
    <w:p w14:paraId="1E693EA4" w14:textId="7CEA29E7" w:rsidR="765C38F1" w:rsidRDefault="00000000" w:rsidP="43D34CE5">
      <w:pPr>
        <w:rPr>
          <w:rFonts w:ascii="Times New Roman" w:eastAsia="Times New Roman" w:hAnsi="Times New Roman" w:cs="Times New Roman"/>
        </w:rPr>
      </w:pPr>
      <w:hyperlink r:id="rId29">
        <w:r w:rsidR="765C38F1" w:rsidRPr="43D34CE5">
          <w:rPr>
            <w:rStyle w:val="Hyperlink"/>
            <w:rFonts w:ascii="Times New Roman" w:eastAsia="Times New Roman" w:hAnsi="Times New Roman" w:cs="Times New Roman"/>
          </w:rPr>
          <w:t>https://diabetes.org/diabetes/gestational-diabetes</w:t>
        </w:r>
      </w:hyperlink>
    </w:p>
    <w:p w14:paraId="380C58CC" w14:textId="7CEA29E7" w:rsidR="765C38F1" w:rsidRDefault="00000000" w:rsidP="43D34CE5">
      <w:pPr>
        <w:rPr>
          <w:rFonts w:ascii="Times New Roman" w:eastAsia="Times New Roman" w:hAnsi="Times New Roman" w:cs="Times New Roman"/>
        </w:rPr>
      </w:pPr>
      <w:hyperlink r:id="rId30" w:anchor=":~:text=Age%20">
        <w:r w:rsidR="765C38F1" w:rsidRPr="43D34CE5">
          <w:rPr>
            <w:rStyle w:val="Hyperlink"/>
            <w:rFonts w:ascii="Times New Roman" w:eastAsia="Times New Roman" w:hAnsi="Times New Roman" w:cs="Times New Roman"/>
          </w:rPr>
          <w:t>https://www.hopkinsmedicine.org/health/conditions-and-diseases/diabetes/gestational-diabetes</w:t>
        </w:r>
      </w:hyperlink>
    </w:p>
    <w:p w14:paraId="31F44740" w14:textId="7CEA29E7" w:rsidR="765C38F1" w:rsidRDefault="00000000" w:rsidP="43D34CE5">
      <w:pPr>
        <w:rPr>
          <w:rFonts w:ascii="Times New Roman" w:eastAsia="Times New Roman" w:hAnsi="Times New Roman" w:cs="Times New Roman"/>
        </w:rPr>
      </w:pPr>
      <w:hyperlink r:id="rId31">
        <w:r w:rsidR="765C38F1" w:rsidRPr="43D34CE5">
          <w:rPr>
            <w:rStyle w:val="Hyperlink"/>
            <w:rFonts w:ascii="Times New Roman" w:eastAsia="Times New Roman" w:hAnsi="Times New Roman" w:cs="Times New Roman"/>
          </w:rPr>
          <w:t>https://www.statista.com/topics/1850/pregnancy/</w:t>
        </w:r>
      </w:hyperlink>
    </w:p>
    <w:p w14:paraId="549CADCB" w14:textId="62E1F90B" w:rsidR="765C38F1" w:rsidRDefault="00000000" w:rsidP="43D34CE5">
      <w:pPr>
        <w:rPr>
          <w:rFonts w:ascii="Times New Roman" w:eastAsia="Times New Roman" w:hAnsi="Times New Roman" w:cs="Times New Roman"/>
        </w:rPr>
      </w:pPr>
      <w:hyperlink r:id="rId32">
        <w:r w:rsidR="765C38F1" w:rsidRPr="43D34CE5">
          <w:rPr>
            <w:rStyle w:val="Hyperlink"/>
            <w:rFonts w:ascii="Times New Roman" w:eastAsia="Times New Roman" w:hAnsi="Times New Roman" w:cs="Times New Roman"/>
          </w:rPr>
          <w:t>https://www.bloomberg.com/news/articles/2023-02-22/apple-watch-blood-glucose-monitor-could-revolutionize-diabetes-care-aapl</w:t>
        </w:r>
      </w:hyperlink>
    </w:p>
    <w:p w14:paraId="32C025D5" w14:textId="7CEA29E7" w:rsidR="765C38F1" w:rsidRDefault="00000000" w:rsidP="43D34CE5">
      <w:pPr>
        <w:rPr>
          <w:rFonts w:ascii="Times New Roman" w:eastAsia="Times New Roman" w:hAnsi="Times New Roman" w:cs="Times New Roman"/>
        </w:rPr>
      </w:pPr>
      <w:hyperlink r:id="rId33">
        <w:r w:rsidR="765C38F1" w:rsidRPr="43D34CE5">
          <w:rPr>
            <w:rStyle w:val="Hyperlink"/>
            <w:rFonts w:ascii="Times New Roman" w:eastAsia="Times New Roman" w:hAnsi="Times New Roman" w:cs="Times New Roman"/>
          </w:rPr>
          <w:t>https://revealbot.com/facebook-advertising-costs/cpi-cost-per-install-mobile-app</w:t>
        </w:r>
      </w:hyperlink>
    </w:p>
    <w:p w14:paraId="331F8970" w14:textId="7CEA29E7" w:rsidR="765C38F1" w:rsidRDefault="00000000" w:rsidP="43D34CE5">
      <w:pPr>
        <w:rPr>
          <w:rFonts w:ascii="Times New Roman" w:eastAsia="Times New Roman" w:hAnsi="Times New Roman" w:cs="Times New Roman"/>
        </w:rPr>
      </w:pPr>
      <w:hyperlink r:id="rId34">
        <w:r w:rsidR="765C38F1" w:rsidRPr="43D34CE5">
          <w:rPr>
            <w:rStyle w:val="Hyperlink"/>
            <w:rFonts w:ascii="Times New Roman" w:eastAsia="Times New Roman" w:hAnsi="Times New Roman" w:cs="Times New Roman"/>
          </w:rPr>
          <w:t>https://www.businessofapps.com/data/app-conversion-rates/</w:t>
        </w:r>
      </w:hyperlink>
    </w:p>
    <w:p w14:paraId="5A392CBD" w14:textId="7CEA29E7" w:rsidR="765C38F1" w:rsidRDefault="00000000" w:rsidP="43D34CE5">
      <w:pPr>
        <w:rPr>
          <w:rFonts w:ascii="Times New Roman" w:eastAsia="Times New Roman" w:hAnsi="Times New Roman" w:cs="Times New Roman"/>
        </w:rPr>
      </w:pPr>
      <w:hyperlink r:id="rId35">
        <w:r w:rsidR="765C38F1" w:rsidRPr="43D34CE5">
          <w:rPr>
            <w:rStyle w:val="Hyperlink"/>
            <w:rFonts w:ascii="Times New Roman" w:eastAsia="Times New Roman" w:hAnsi="Times New Roman" w:cs="Times New Roman"/>
          </w:rPr>
          <w:t>https://www.nytimes.com/wirecutter/blog/state-of-privacy-laws-in-us/</w:t>
        </w:r>
      </w:hyperlink>
    </w:p>
    <w:p w14:paraId="4CE8F669" w14:textId="7CEA29E7" w:rsidR="765C38F1" w:rsidRDefault="00000000" w:rsidP="43D34CE5">
      <w:pPr>
        <w:rPr>
          <w:rFonts w:ascii="Times New Roman" w:eastAsia="Times New Roman" w:hAnsi="Times New Roman" w:cs="Times New Roman"/>
        </w:rPr>
      </w:pPr>
      <w:hyperlink r:id="rId36">
        <w:r w:rsidR="765C38F1" w:rsidRPr="43D34CE5">
          <w:rPr>
            <w:rStyle w:val="Hyperlink"/>
            <w:rFonts w:ascii="Times New Roman" w:eastAsia="Times New Roman" w:hAnsi="Times New Roman" w:cs="Times New Roman"/>
          </w:rPr>
          <w:t>https://yalehealth.yale.edu/sample-meal-plan-women-gestational-diabetes</w:t>
        </w:r>
      </w:hyperlink>
    </w:p>
    <w:p w14:paraId="447DF9A2" w14:textId="7CEA29E7" w:rsidR="765C38F1" w:rsidRDefault="00000000" w:rsidP="43D34CE5">
      <w:pPr>
        <w:rPr>
          <w:rFonts w:ascii="Times New Roman" w:eastAsia="Times New Roman" w:hAnsi="Times New Roman" w:cs="Times New Roman"/>
        </w:rPr>
      </w:pPr>
      <w:hyperlink r:id="rId37" w:anchor=":~:text=Age%20">
        <w:r w:rsidR="765C38F1" w:rsidRPr="43D34CE5">
          <w:rPr>
            <w:rStyle w:val="Hyperlink"/>
            <w:rFonts w:ascii="Times New Roman" w:eastAsia="Times New Roman" w:hAnsi="Times New Roman" w:cs="Times New Roman"/>
          </w:rPr>
          <w:t>https://www.hopkinsmedicine.org/health/conditions-and-diseases/diabetes/gestational-diabetes#</w:t>
        </w:r>
      </w:hyperlink>
    </w:p>
    <w:p w14:paraId="28E404F8" w14:textId="7CEA29E7" w:rsidR="765C38F1" w:rsidRDefault="00000000">
      <w:hyperlink r:id="rId38">
        <w:r w:rsidR="765C38F1" w:rsidRPr="43D34CE5">
          <w:rPr>
            <w:rStyle w:val="Hyperlink"/>
            <w:rFonts w:ascii="Times New Roman" w:eastAsia="Times New Roman" w:hAnsi="Times New Roman" w:cs="Times New Roman"/>
          </w:rPr>
          <w:t>https://www.cdc.gov/nchs/fastats/births.htm</w:t>
        </w:r>
      </w:hyperlink>
    </w:p>
    <w:p w14:paraId="0ABEDEB0" w14:textId="7CEA29E7" w:rsidR="765C38F1" w:rsidRDefault="00000000" w:rsidP="43D34CE5">
      <w:pPr>
        <w:rPr>
          <w:rFonts w:ascii="Times New Roman" w:eastAsia="Times New Roman" w:hAnsi="Times New Roman" w:cs="Times New Roman"/>
        </w:rPr>
      </w:pPr>
      <w:hyperlink r:id="rId39">
        <w:r w:rsidR="765C38F1" w:rsidRPr="43D34CE5">
          <w:rPr>
            <w:rStyle w:val="Hyperlink"/>
            <w:rFonts w:ascii="Times New Roman" w:eastAsia="Times New Roman" w:hAnsi="Times New Roman" w:cs="Times New Roman"/>
          </w:rPr>
          <w:t>https://www.statista.com/topics/1850/pregnancy/</w:t>
        </w:r>
      </w:hyperlink>
    </w:p>
    <w:p w14:paraId="07AE4859" w14:textId="7CEA29E7" w:rsidR="765C38F1" w:rsidRDefault="00000000" w:rsidP="43D34CE5">
      <w:pPr>
        <w:rPr>
          <w:rFonts w:ascii="Times New Roman" w:eastAsia="Times New Roman" w:hAnsi="Times New Roman" w:cs="Times New Roman"/>
          <w:color w:val="000000" w:themeColor="text1"/>
        </w:rPr>
      </w:pPr>
      <w:hyperlink r:id="rId40" w:anchor=":~:text=The%20Diabetes%20Plate%20Method%20is,you%20need%20is%20a%20plate">
        <w:r w:rsidR="765C38F1" w:rsidRPr="43D34CE5">
          <w:rPr>
            <w:rStyle w:val="Hyperlink"/>
            <w:rFonts w:ascii="Times New Roman" w:eastAsia="Times New Roman" w:hAnsi="Times New Roman" w:cs="Times New Roman"/>
          </w:rPr>
          <w:t>https://www.diabetesfoodhub.org/articles/what-is-the-diabetes-plate-method.html#:~:text=The%20Diabetes%20Plate%20Method%20is,you%20need%20is%20a%20plate</w:t>
        </w:r>
      </w:hyperlink>
      <w:r w:rsidR="765C38F1" w:rsidRPr="43D34CE5">
        <w:rPr>
          <w:rFonts w:ascii="Times New Roman" w:eastAsia="Times New Roman" w:hAnsi="Times New Roman" w:cs="Times New Roman"/>
          <w:color w:val="000000" w:themeColor="text1"/>
        </w:rPr>
        <w:t>!</w:t>
      </w:r>
    </w:p>
    <w:p w14:paraId="44E52E96" w14:textId="7CEA29E7" w:rsidR="765C38F1" w:rsidRDefault="00000000" w:rsidP="43D34CE5">
      <w:pPr>
        <w:rPr>
          <w:rFonts w:ascii="Times New Roman" w:eastAsia="Times New Roman" w:hAnsi="Times New Roman" w:cs="Times New Roman"/>
        </w:rPr>
      </w:pPr>
      <w:hyperlink r:id="rId41">
        <w:r w:rsidR="765C38F1" w:rsidRPr="43D34CE5">
          <w:rPr>
            <w:rStyle w:val="Hyperlink"/>
            <w:rFonts w:ascii="Times New Roman" w:eastAsia="Times New Roman" w:hAnsi="Times New Roman" w:cs="Times New Roman"/>
          </w:rPr>
          <w:t>https://diabetes.org/diabetes/gestational-diabetes</w:t>
        </w:r>
      </w:hyperlink>
    </w:p>
    <w:p w14:paraId="72B56E6A" w14:textId="7CEA29E7" w:rsidR="765C38F1" w:rsidRDefault="00000000" w:rsidP="43D34CE5">
      <w:pPr>
        <w:rPr>
          <w:rFonts w:ascii="Times New Roman" w:eastAsia="Times New Roman" w:hAnsi="Times New Roman" w:cs="Times New Roman"/>
          <w:color w:val="000000" w:themeColor="text1"/>
        </w:rPr>
      </w:pPr>
      <w:hyperlink r:id="rId42" w:anchor=":~:text=The%20glucose%20challenge%20test%2C%20also,diabetes%20that%20develops%20during%20pregnancy">
        <w:r w:rsidR="765C38F1" w:rsidRPr="43D34CE5">
          <w:rPr>
            <w:rStyle w:val="Hyperlink"/>
            <w:rFonts w:ascii="Times New Roman" w:eastAsia="Times New Roman" w:hAnsi="Times New Roman" w:cs="Times New Roman"/>
          </w:rPr>
          <w:t>https://www.mayoclinic.org/tests-procedures/glucose-challenge-test/about/pac-20394277#:~:text=The%20glucose%20challenge%20test%2C%20also,diabetes%20that%20develops%20during%20pregnancy</w:t>
        </w:r>
      </w:hyperlink>
      <w:r w:rsidR="765C38F1" w:rsidRPr="43D34CE5">
        <w:rPr>
          <w:rFonts w:ascii="Times New Roman" w:eastAsia="Times New Roman" w:hAnsi="Times New Roman" w:cs="Times New Roman"/>
          <w:color w:val="000000" w:themeColor="text1"/>
        </w:rPr>
        <w:t>.</w:t>
      </w:r>
    </w:p>
    <w:p w14:paraId="314CCF1B" w14:textId="7CEA29E7" w:rsidR="765C38F1" w:rsidRDefault="00000000" w:rsidP="43D34CE5">
      <w:pPr>
        <w:rPr>
          <w:rFonts w:ascii="Times New Roman" w:eastAsia="Times New Roman" w:hAnsi="Times New Roman" w:cs="Times New Roman"/>
        </w:rPr>
      </w:pPr>
      <w:hyperlink r:id="rId43">
        <w:r w:rsidR="765C38F1" w:rsidRPr="43D34CE5">
          <w:rPr>
            <w:rStyle w:val="Hyperlink"/>
            <w:rFonts w:ascii="Times New Roman" w:eastAsia="Times New Roman" w:hAnsi="Times New Roman" w:cs="Times New Roman"/>
          </w:rPr>
          <w:t>https://diabetes.org/diabetes/gestational-diabetes</w:t>
        </w:r>
      </w:hyperlink>
    </w:p>
    <w:p w14:paraId="78E991E5" w14:textId="17EDFD83" w:rsidR="765C38F1" w:rsidRDefault="00000000" w:rsidP="5E62F774">
      <w:pPr>
        <w:rPr>
          <w:rFonts w:ascii="Times New Roman" w:eastAsia="Times New Roman" w:hAnsi="Times New Roman" w:cs="Times New Roman"/>
        </w:rPr>
      </w:pPr>
      <w:hyperlink r:id="rId44">
        <w:r w:rsidR="765C38F1" w:rsidRPr="5E62F774">
          <w:rPr>
            <w:rStyle w:val="Hyperlink"/>
            <w:rFonts w:ascii="Times New Roman" w:eastAsia="Times New Roman" w:hAnsi="Times New Roman" w:cs="Times New Roman"/>
          </w:rPr>
          <w:t>https://www.kff.org/womens-health-policy/fact-sheet/womens-health-insurance-coverage/</w:t>
        </w:r>
      </w:hyperlink>
    </w:p>
    <w:p w14:paraId="7F2E49A5" w14:textId="17EDFD83" w:rsidR="765C38F1" w:rsidRDefault="00000000" w:rsidP="5E62F774">
      <w:pPr>
        <w:rPr>
          <w:rFonts w:ascii="Times New Roman" w:eastAsia="Times New Roman" w:hAnsi="Times New Roman" w:cs="Times New Roman"/>
        </w:rPr>
      </w:pPr>
      <w:hyperlink r:id="rId45">
        <w:r w:rsidR="765C38F1" w:rsidRPr="5E62F774">
          <w:rPr>
            <w:rStyle w:val="Hyperlink"/>
            <w:rFonts w:ascii="Times New Roman" w:eastAsia="Times New Roman" w:hAnsi="Times New Roman" w:cs="Times New Roman"/>
          </w:rPr>
          <w:t>https://www.mayoclinic.org/diseases-conditions/gestational-diabetes/symptoms-causes/syc-20355339</w:t>
        </w:r>
      </w:hyperlink>
    </w:p>
    <w:p w14:paraId="5A56CC4E" w14:textId="17EDFD83" w:rsidR="765C38F1" w:rsidRDefault="00000000" w:rsidP="5E62F774">
      <w:pPr>
        <w:rPr>
          <w:rFonts w:ascii="Times New Roman" w:eastAsia="Times New Roman" w:hAnsi="Times New Roman" w:cs="Times New Roman"/>
        </w:rPr>
      </w:pPr>
      <w:hyperlink r:id="rId46">
        <w:r w:rsidR="3BE9B365" w:rsidRPr="2852DC42">
          <w:rPr>
            <w:rStyle w:val="Hyperlink"/>
            <w:rFonts w:ascii="Times New Roman" w:eastAsia="Times New Roman" w:hAnsi="Times New Roman" w:cs="Times New Roman"/>
          </w:rPr>
          <w:t>https://www.ftc.gov/reports/protecting-consumer-privacy-era-rapid-change-recommendations-businesses-policymakers</w:t>
        </w:r>
      </w:hyperlink>
    </w:p>
    <w:p w14:paraId="324A9385" w14:textId="22F11725" w:rsidR="765C38F1" w:rsidRDefault="00000000" w:rsidP="43D34CE5">
      <w:pPr>
        <w:rPr>
          <w:rFonts w:ascii="Times New Roman" w:eastAsia="Times New Roman" w:hAnsi="Times New Roman" w:cs="Times New Roman"/>
        </w:rPr>
      </w:pPr>
      <w:hyperlink r:id="rId47">
        <w:r w:rsidR="3BE9B365" w:rsidRPr="2852DC42">
          <w:rPr>
            <w:rStyle w:val="Hyperlink"/>
            <w:rFonts w:ascii="Times New Roman" w:eastAsia="Times New Roman" w:hAnsi="Times New Roman" w:cs="Times New Roman"/>
          </w:rPr>
          <w:t>https://www.digitalcommerce360.com/article/coronavirus-impact-online-retail/</w:t>
        </w:r>
      </w:hyperlink>
    </w:p>
    <w:p w14:paraId="33399C50" w14:textId="54446BDC" w:rsidR="35D8471A" w:rsidRDefault="00000000" w:rsidP="4AE435D2">
      <w:pPr>
        <w:rPr>
          <w:rFonts w:ascii="Times New Roman" w:eastAsia="Times New Roman" w:hAnsi="Times New Roman" w:cs="Times New Roman"/>
        </w:rPr>
      </w:pPr>
      <w:hyperlink r:id="rId48">
        <w:r w:rsidR="29613A55" w:rsidRPr="2852DC42">
          <w:rPr>
            <w:rStyle w:val="Hyperlink"/>
            <w:rFonts w:ascii="Times New Roman" w:eastAsia="Times New Roman" w:hAnsi="Times New Roman" w:cs="Times New Roman"/>
          </w:rPr>
          <w:t>https://www.marchofdimes.org/peristats/data?reg=99&amp;top=2&amp;stop=2&amp;lev=1&amp;slev=1&amp;obj=1</w:t>
        </w:r>
      </w:hyperlink>
    </w:p>
    <w:p w14:paraId="3EB3349D" w14:textId="241C8597" w:rsidR="765C38F1" w:rsidRDefault="00000000" w:rsidP="12DE1974">
      <w:pPr>
        <w:spacing w:line="240" w:lineRule="auto"/>
        <w:rPr>
          <w:rFonts w:ascii="Times New Roman" w:eastAsia="Times New Roman" w:hAnsi="Times New Roman" w:cs="Times New Roman"/>
        </w:rPr>
      </w:pPr>
      <w:hyperlink r:id="rId49">
        <w:r w:rsidR="29613A55" w:rsidRPr="2852DC42">
          <w:rPr>
            <w:rStyle w:val="Hyperlink"/>
            <w:rFonts w:ascii="Times New Roman" w:eastAsia="Times New Roman" w:hAnsi="Times New Roman" w:cs="Times New Roman"/>
          </w:rPr>
          <w:t>https://www.cdc.gov/breastfeeding/data/reportcard.htm</w:t>
        </w:r>
      </w:hyperlink>
    </w:p>
    <w:p w14:paraId="1F598BEE" w14:textId="241C8597" w:rsidR="765C38F1" w:rsidRDefault="00000000" w:rsidP="12DE1974">
      <w:pPr>
        <w:spacing w:line="240" w:lineRule="auto"/>
        <w:rPr>
          <w:rFonts w:ascii="Times New Roman" w:eastAsia="Times New Roman" w:hAnsi="Times New Roman" w:cs="Times New Roman"/>
        </w:rPr>
      </w:pPr>
      <w:hyperlink r:id="rId50">
        <w:r w:rsidR="29613A55" w:rsidRPr="2852DC42">
          <w:rPr>
            <w:rStyle w:val="Hyperlink"/>
            <w:rFonts w:ascii="Times New Roman" w:eastAsia="Times New Roman" w:hAnsi="Times New Roman" w:cs="Times New Roman"/>
          </w:rPr>
          <w:t>https://www.marchofdimes.org/find-support/topics/pregnancy/gestational-diabetes</w:t>
        </w:r>
      </w:hyperlink>
    </w:p>
    <w:p w14:paraId="5E437370" w14:textId="241C8597" w:rsidR="765C38F1" w:rsidRDefault="00000000" w:rsidP="12DE1974">
      <w:pPr>
        <w:spacing w:line="240" w:lineRule="auto"/>
        <w:rPr>
          <w:rFonts w:ascii="Times New Roman" w:eastAsia="Times New Roman" w:hAnsi="Times New Roman" w:cs="Times New Roman"/>
        </w:rPr>
      </w:pPr>
      <w:hyperlink r:id="rId51">
        <w:r w:rsidR="29613A55" w:rsidRPr="2852DC42">
          <w:rPr>
            <w:rStyle w:val="Hyperlink"/>
            <w:rFonts w:ascii="Times New Roman" w:eastAsia="Times New Roman" w:hAnsi="Times New Roman" w:cs="Times New Roman"/>
          </w:rPr>
          <w:t>https://www.nichd.nih.gov/sites/default/files/publications/pubs/Documents/gestational_diabetes_2012.pdf</w:t>
        </w:r>
      </w:hyperlink>
    </w:p>
    <w:p w14:paraId="6071B234" w14:textId="0B20B552" w:rsidR="765C38F1" w:rsidRDefault="00000000" w:rsidP="3D1855DC">
      <w:pPr>
        <w:spacing w:line="240" w:lineRule="auto"/>
        <w:rPr>
          <w:rFonts w:ascii="Times New Roman" w:eastAsia="Times New Roman" w:hAnsi="Times New Roman" w:cs="Times New Roman"/>
        </w:rPr>
      </w:pPr>
      <w:hyperlink r:id="rId52" w:anchor=":~:text=The%20incidence%20of%20gestational%20diabetes%20in%20teenage%20pregnancy%20was%205.4,the%20cases%20of%20gestational%20diabetes">
        <w:r w:rsidR="29613A55" w:rsidRPr="2852DC42">
          <w:rPr>
            <w:rStyle w:val="Hyperlink"/>
            <w:rFonts w:ascii="Times New Roman" w:eastAsia="Times New Roman" w:hAnsi="Times New Roman" w:cs="Times New Roman"/>
          </w:rPr>
          <w:t>https://pubmed.ncbi.nlm.nih.gov/9868978/#:~:text=The%20incidence%20of%20gestational%20diabetes%20in%20teenage%20pregnancy%20was%205.4,the%20cases%20of%20gestational%20diabetes</w:t>
        </w:r>
      </w:hyperlink>
    </w:p>
    <w:p w14:paraId="6B9EE638" w14:textId="3F77960F" w:rsidR="765C38F1" w:rsidRDefault="00000000" w:rsidP="3D1855DC">
      <w:pPr>
        <w:spacing w:line="240" w:lineRule="auto"/>
        <w:rPr>
          <w:rFonts w:ascii="Times New Roman" w:eastAsia="Times New Roman" w:hAnsi="Times New Roman" w:cs="Times New Roman"/>
        </w:rPr>
      </w:pPr>
      <w:hyperlink r:id="rId53" w:anchor=":~:text=Younger%20mothers%20aged%2020%20to,years%20or%20older%20(84.9%25">
        <w:r w:rsidR="29613A55" w:rsidRPr="2852DC42">
          <w:rPr>
            <w:rStyle w:val="Hyperlink"/>
            <w:rFonts w:ascii="Times New Roman" w:eastAsia="Times New Roman" w:hAnsi="Times New Roman" w:cs="Times New Roman"/>
          </w:rPr>
          <w:t>https://www.cdc.gov/breastfeeding/data/facts.html#:~:text=Younger%20mothers%20aged%2020%20to,years%20or%20older%20(84.9%25</w:t>
        </w:r>
      </w:hyperlink>
      <w:r w:rsidR="29613A55" w:rsidRPr="2852DC42">
        <w:rPr>
          <w:rFonts w:ascii="Times New Roman" w:eastAsia="Times New Roman" w:hAnsi="Times New Roman" w:cs="Times New Roman"/>
        </w:rPr>
        <w:t>).</w:t>
      </w:r>
    </w:p>
    <w:p w14:paraId="1075B66E" w14:textId="6FF4AA06" w:rsidR="50CA2718" w:rsidRDefault="00000000" w:rsidP="2852DC42">
      <w:pPr>
        <w:spacing w:line="240" w:lineRule="auto"/>
        <w:rPr>
          <w:rFonts w:ascii="Times New Roman" w:eastAsia="Times New Roman" w:hAnsi="Times New Roman" w:cs="Times New Roman"/>
        </w:rPr>
      </w:pPr>
      <w:hyperlink r:id="rId54">
        <w:r w:rsidR="50CA2718" w:rsidRPr="2852DC42">
          <w:rPr>
            <w:rStyle w:val="Hyperlink"/>
            <w:rFonts w:ascii="Times New Roman" w:eastAsia="Times New Roman" w:hAnsi="Times New Roman" w:cs="Times New Roman"/>
          </w:rPr>
          <w:t>https://www.bloomberg.com/news/articles/2023-02-22/apple-watch-blood-glucose-monitor-could-revolutionize-diabetes-care-aapl</w:t>
        </w:r>
      </w:hyperlink>
    </w:p>
    <w:p w14:paraId="6B8378C0" w14:textId="53063A2E" w:rsidR="3EB2B647" w:rsidRDefault="00000000" w:rsidP="2852DC42">
      <w:pPr>
        <w:spacing w:line="240" w:lineRule="auto"/>
        <w:rPr>
          <w:rFonts w:ascii="Times New Roman" w:eastAsia="Times New Roman" w:hAnsi="Times New Roman" w:cs="Times New Roman"/>
        </w:rPr>
      </w:pPr>
      <w:hyperlink r:id="rId55">
        <w:r w:rsidR="3EB2B647" w:rsidRPr="2852DC42">
          <w:rPr>
            <w:rStyle w:val="Hyperlink"/>
            <w:rFonts w:ascii="Times New Roman" w:eastAsia="Times New Roman" w:hAnsi="Times New Roman" w:cs="Times New Roman"/>
          </w:rPr>
          <w:t>https://www.globenewswire.com/news-release/2022/08/08/2494014/0/en/Demand-for-Global-Blood-Glucose-Monitors-Market-Size-Share-to-Hit-USD-17-594-47-Million-by-2028-Exhibit-a-CAGR-of-7-70-Comprehensive-Research-Report-by-Facts-Factors.html</w:t>
        </w:r>
      </w:hyperlink>
    </w:p>
    <w:p w14:paraId="644F13EF" w14:textId="7EB22D0A" w:rsidR="2852DC42" w:rsidRDefault="2852DC42" w:rsidP="2852DC42">
      <w:pPr>
        <w:spacing w:line="240" w:lineRule="auto"/>
        <w:rPr>
          <w:rFonts w:ascii="Times New Roman" w:eastAsia="Times New Roman" w:hAnsi="Times New Roman" w:cs="Times New Roman"/>
        </w:rPr>
      </w:pPr>
    </w:p>
    <w:p w14:paraId="0312FBA0" w14:textId="0B20B552" w:rsidR="765C38F1" w:rsidRDefault="765C38F1" w:rsidP="3D1855DC">
      <w:pPr>
        <w:spacing w:line="240" w:lineRule="auto"/>
        <w:rPr>
          <w:rFonts w:ascii="Times New Roman" w:eastAsia="Times New Roman" w:hAnsi="Times New Roman" w:cs="Times New Roman"/>
        </w:rPr>
      </w:pPr>
      <w:r>
        <w:br/>
      </w:r>
    </w:p>
    <w:sectPr w:rsidR="765C38F1" w:rsidSect="00D27DDC">
      <w:pgSz w:w="12240" w:h="15840"/>
      <w:pgMar w:top="720" w:right="720" w:bottom="720" w:left="72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94FDB" w14:textId="77777777" w:rsidR="005614AC" w:rsidRDefault="005614AC" w:rsidP="00F02F1A">
      <w:pPr>
        <w:spacing w:line="240" w:lineRule="auto"/>
      </w:pPr>
      <w:r>
        <w:separator/>
      </w:r>
    </w:p>
  </w:endnote>
  <w:endnote w:type="continuationSeparator" w:id="0">
    <w:p w14:paraId="60393CA5" w14:textId="77777777" w:rsidR="005614AC" w:rsidRDefault="005614AC" w:rsidP="00F02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7C15A" w14:textId="77777777" w:rsidR="005614AC" w:rsidRDefault="005614AC" w:rsidP="00F02F1A">
      <w:pPr>
        <w:spacing w:line="240" w:lineRule="auto"/>
      </w:pPr>
      <w:r>
        <w:separator/>
      </w:r>
    </w:p>
  </w:footnote>
  <w:footnote w:type="continuationSeparator" w:id="0">
    <w:p w14:paraId="7C296E26" w14:textId="77777777" w:rsidR="005614AC" w:rsidRDefault="005614AC" w:rsidP="00F02F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D7859" w14:textId="77777777" w:rsidR="00D27DDC" w:rsidRDefault="00D27DDC" w:rsidP="00D27DDC">
    <w:pPr>
      <w:pStyle w:val="Heading2"/>
      <w:keepNext w:val="0"/>
      <w:keepLines w:val="0"/>
      <w:spacing w:before="0" w:after="0" w:line="240" w:lineRule="auto"/>
      <w:ind w:left="0" w:right="0"/>
      <w:jc w:val="center"/>
      <w:rPr>
        <w:b w:val="0"/>
        <w:u w:val="none"/>
      </w:rPr>
    </w:pPr>
  </w:p>
  <w:p w14:paraId="02474735" w14:textId="77777777" w:rsidR="00D27DDC" w:rsidRPr="00D27DDC" w:rsidRDefault="00D27DDC" w:rsidP="00D27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F2"/>
    <w:multiLevelType w:val="hybridMultilevel"/>
    <w:tmpl w:val="FFFFFFFF"/>
    <w:lvl w:ilvl="0" w:tplc="D4A083E4">
      <w:start w:val="1"/>
      <w:numFmt w:val="bullet"/>
      <w:lvlText w:val=""/>
      <w:lvlJc w:val="left"/>
      <w:pPr>
        <w:ind w:left="720" w:hanging="360"/>
      </w:pPr>
      <w:rPr>
        <w:rFonts w:ascii="Symbol" w:hAnsi="Symbol" w:hint="default"/>
      </w:rPr>
    </w:lvl>
    <w:lvl w:ilvl="1" w:tplc="2B3C1E6C">
      <w:start w:val="1"/>
      <w:numFmt w:val="bullet"/>
      <w:lvlText w:val="o"/>
      <w:lvlJc w:val="left"/>
      <w:pPr>
        <w:ind w:left="1440" w:hanging="360"/>
      </w:pPr>
      <w:rPr>
        <w:rFonts w:ascii="Courier New" w:hAnsi="Courier New" w:hint="default"/>
      </w:rPr>
    </w:lvl>
    <w:lvl w:ilvl="2" w:tplc="6C241E62">
      <w:start w:val="1"/>
      <w:numFmt w:val="bullet"/>
      <w:lvlText w:val=""/>
      <w:lvlJc w:val="left"/>
      <w:pPr>
        <w:ind w:left="2160" w:hanging="360"/>
      </w:pPr>
      <w:rPr>
        <w:rFonts w:ascii="Symbol" w:hAnsi="Symbol" w:hint="default"/>
      </w:rPr>
    </w:lvl>
    <w:lvl w:ilvl="3" w:tplc="ECD2C258">
      <w:start w:val="1"/>
      <w:numFmt w:val="bullet"/>
      <w:lvlText w:val=""/>
      <w:lvlJc w:val="left"/>
      <w:pPr>
        <w:ind w:left="2880" w:hanging="360"/>
      </w:pPr>
      <w:rPr>
        <w:rFonts w:ascii="Symbol" w:hAnsi="Symbol" w:hint="default"/>
      </w:rPr>
    </w:lvl>
    <w:lvl w:ilvl="4" w:tplc="1AC443B6">
      <w:start w:val="1"/>
      <w:numFmt w:val="bullet"/>
      <w:lvlText w:val="o"/>
      <w:lvlJc w:val="left"/>
      <w:pPr>
        <w:ind w:left="3600" w:hanging="360"/>
      </w:pPr>
      <w:rPr>
        <w:rFonts w:ascii="Courier New" w:hAnsi="Courier New" w:hint="default"/>
      </w:rPr>
    </w:lvl>
    <w:lvl w:ilvl="5" w:tplc="27B21C78">
      <w:start w:val="1"/>
      <w:numFmt w:val="bullet"/>
      <w:lvlText w:val=""/>
      <w:lvlJc w:val="left"/>
      <w:pPr>
        <w:ind w:left="4320" w:hanging="360"/>
      </w:pPr>
      <w:rPr>
        <w:rFonts w:ascii="Wingdings" w:hAnsi="Wingdings" w:hint="default"/>
      </w:rPr>
    </w:lvl>
    <w:lvl w:ilvl="6" w:tplc="B1AC9842">
      <w:start w:val="1"/>
      <w:numFmt w:val="bullet"/>
      <w:lvlText w:val=""/>
      <w:lvlJc w:val="left"/>
      <w:pPr>
        <w:ind w:left="5040" w:hanging="360"/>
      </w:pPr>
      <w:rPr>
        <w:rFonts w:ascii="Symbol" w:hAnsi="Symbol" w:hint="default"/>
      </w:rPr>
    </w:lvl>
    <w:lvl w:ilvl="7" w:tplc="94C6DCDA">
      <w:start w:val="1"/>
      <w:numFmt w:val="bullet"/>
      <w:lvlText w:val="o"/>
      <w:lvlJc w:val="left"/>
      <w:pPr>
        <w:ind w:left="5760" w:hanging="360"/>
      </w:pPr>
      <w:rPr>
        <w:rFonts w:ascii="Courier New" w:hAnsi="Courier New" w:hint="default"/>
      </w:rPr>
    </w:lvl>
    <w:lvl w:ilvl="8" w:tplc="1E6EC65C">
      <w:start w:val="1"/>
      <w:numFmt w:val="bullet"/>
      <w:lvlText w:val=""/>
      <w:lvlJc w:val="left"/>
      <w:pPr>
        <w:ind w:left="6480" w:hanging="360"/>
      </w:pPr>
      <w:rPr>
        <w:rFonts w:ascii="Wingdings" w:hAnsi="Wingdings" w:hint="default"/>
      </w:rPr>
    </w:lvl>
  </w:abstractNum>
  <w:abstractNum w:abstractNumId="1" w15:restartNumberingAfterBreak="0">
    <w:nsid w:val="00F0B5D5"/>
    <w:multiLevelType w:val="hybridMultilevel"/>
    <w:tmpl w:val="FFFFFFFF"/>
    <w:lvl w:ilvl="0" w:tplc="F1C47658">
      <w:start w:val="1"/>
      <w:numFmt w:val="bullet"/>
      <w:lvlText w:val=""/>
      <w:lvlJc w:val="left"/>
      <w:pPr>
        <w:ind w:left="720" w:hanging="360"/>
      </w:pPr>
      <w:rPr>
        <w:rFonts w:ascii="Symbol" w:hAnsi="Symbol" w:hint="default"/>
      </w:rPr>
    </w:lvl>
    <w:lvl w:ilvl="1" w:tplc="9872FB0A">
      <w:start w:val="1"/>
      <w:numFmt w:val="bullet"/>
      <w:lvlText w:val="o"/>
      <w:lvlJc w:val="left"/>
      <w:pPr>
        <w:ind w:left="1440" w:hanging="360"/>
      </w:pPr>
      <w:rPr>
        <w:rFonts w:ascii="Courier New" w:hAnsi="Courier New" w:hint="default"/>
      </w:rPr>
    </w:lvl>
    <w:lvl w:ilvl="2" w:tplc="6534F2DA">
      <w:start w:val="1"/>
      <w:numFmt w:val="bullet"/>
      <w:lvlText w:val=""/>
      <w:lvlJc w:val="left"/>
      <w:pPr>
        <w:ind w:left="2160" w:hanging="360"/>
      </w:pPr>
      <w:rPr>
        <w:rFonts w:ascii="Wingdings" w:hAnsi="Wingdings" w:hint="default"/>
      </w:rPr>
    </w:lvl>
    <w:lvl w:ilvl="3" w:tplc="2288FFE0">
      <w:start w:val="1"/>
      <w:numFmt w:val="bullet"/>
      <w:lvlText w:val=""/>
      <w:lvlJc w:val="left"/>
      <w:pPr>
        <w:ind w:left="2880" w:hanging="360"/>
      </w:pPr>
      <w:rPr>
        <w:rFonts w:ascii="Symbol" w:hAnsi="Symbol" w:hint="default"/>
      </w:rPr>
    </w:lvl>
    <w:lvl w:ilvl="4" w:tplc="C69A7FC6">
      <w:start w:val="1"/>
      <w:numFmt w:val="bullet"/>
      <w:lvlText w:val="o"/>
      <w:lvlJc w:val="left"/>
      <w:pPr>
        <w:ind w:left="3600" w:hanging="360"/>
      </w:pPr>
      <w:rPr>
        <w:rFonts w:ascii="Courier New" w:hAnsi="Courier New" w:hint="default"/>
      </w:rPr>
    </w:lvl>
    <w:lvl w:ilvl="5" w:tplc="602C0A1C">
      <w:start w:val="1"/>
      <w:numFmt w:val="bullet"/>
      <w:lvlText w:val=""/>
      <w:lvlJc w:val="left"/>
      <w:pPr>
        <w:ind w:left="4320" w:hanging="360"/>
      </w:pPr>
      <w:rPr>
        <w:rFonts w:ascii="Wingdings" w:hAnsi="Wingdings" w:hint="default"/>
      </w:rPr>
    </w:lvl>
    <w:lvl w:ilvl="6" w:tplc="40765674">
      <w:start w:val="1"/>
      <w:numFmt w:val="bullet"/>
      <w:lvlText w:val=""/>
      <w:lvlJc w:val="left"/>
      <w:pPr>
        <w:ind w:left="5040" w:hanging="360"/>
      </w:pPr>
      <w:rPr>
        <w:rFonts w:ascii="Symbol" w:hAnsi="Symbol" w:hint="default"/>
      </w:rPr>
    </w:lvl>
    <w:lvl w:ilvl="7" w:tplc="F2B6B450">
      <w:start w:val="1"/>
      <w:numFmt w:val="bullet"/>
      <w:lvlText w:val="o"/>
      <w:lvlJc w:val="left"/>
      <w:pPr>
        <w:ind w:left="5760" w:hanging="360"/>
      </w:pPr>
      <w:rPr>
        <w:rFonts w:ascii="Courier New" w:hAnsi="Courier New" w:hint="default"/>
      </w:rPr>
    </w:lvl>
    <w:lvl w:ilvl="8" w:tplc="06B80E4E">
      <w:start w:val="1"/>
      <w:numFmt w:val="bullet"/>
      <w:lvlText w:val=""/>
      <w:lvlJc w:val="left"/>
      <w:pPr>
        <w:ind w:left="6480" w:hanging="360"/>
      </w:pPr>
      <w:rPr>
        <w:rFonts w:ascii="Wingdings" w:hAnsi="Wingdings" w:hint="default"/>
      </w:rPr>
    </w:lvl>
  </w:abstractNum>
  <w:abstractNum w:abstractNumId="2" w15:restartNumberingAfterBreak="0">
    <w:nsid w:val="060DEB61"/>
    <w:multiLevelType w:val="hybridMultilevel"/>
    <w:tmpl w:val="FFFFFFFF"/>
    <w:lvl w:ilvl="0" w:tplc="A76EC84E">
      <w:start w:val="1"/>
      <w:numFmt w:val="bullet"/>
      <w:lvlText w:val=""/>
      <w:lvlJc w:val="left"/>
      <w:pPr>
        <w:ind w:left="720" w:hanging="360"/>
      </w:pPr>
      <w:rPr>
        <w:rFonts w:ascii="Symbol" w:hAnsi="Symbol" w:hint="default"/>
      </w:rPr>
    </w:lvl>
    <w:lvl w:ilvl="1" w:tplc="EC8AF72A">
      <w:start w:val="1"/>
      <w:numFmt w:val="bullet"/>
      <w:lvlText w:val="o"/>
      <w:lvlJc w:val="left"/>
      <w:pPr>
        <w:ind w:left="1440" w:hanging="360"/>
      </w:pPr>
      <w:rPr>
        <w:rFonts w:ascii="Courier New" w:hAnsi="Courier New" w:hint="default"/>
      </w:rPr>
    </w:lvl>
    <w:lvl w:ilvl="2" w:tplc="B2C81FB0">
      <w:start w:val="1"/>
      <w:numFmt w:val="bullet"/>
      <w:lvlText w:val=""/>
      <w:lvlJc w:val="left"/>
      <w:pPr>
        <w:ind w:left="2160" w:hanging="360"/>
      </w:pPr>
      <w:rPr>
        <w:rFonts w:ascii="Wingdings" w:hAnsi="Wingdings" w:hint="default"/>
      </w:rPr>
    </w:lvl>
    <w:lvl w:ilvl="3" w:tplc="F63A9CFC">
      <w:start w:val="1"/>
      <w:numFmt w:val="bullet"/>
      <w:lvlText w:val=""/>
      <w:lvlJc w:val="left"/>
      <w:pPr>
        <w:ind w:left="2880" w:hanging="360"/>
      </w:pPr>
      <w:rPr>
        <w:rFonts w:ascii="Symbol" w:hAnsi="Symbol" w:hint="default"/>
      </w:rPr>
    </w:lvl>
    <w:lvl w:ilvl="4" w:tplc="146CB770">
      <w:start w:val="1"/>
      <w:numFmt w:val="bullet"/>
      <w:lvlText w:val="o"/>
      <w:lvlJc w:val="left"/>
      <w:pPr>
        <w:ind w:left="3600" w:hanging="360"/>
      </w:pPr>
      <w:rPr>
        <w:rFonts w:ascii="Courier New" w:hAnsi="Courier New" w:hint="default"/>
      </w:rPr>
    </w:lvl>
    <w:lvl w:ilvl="5" w:tplc="D29EA5CA">
      <w:start w:val="1"/>
      <w:numFmt w:val="bullet"/>
      <w:lvlText w:val=""/>
      <w:lvlJc w:val="left"/>
      <w:pPr>
        <w:ind w:left="4320" w:hanging="360"/>
      </w:pPr>
      <w:rPr>
        <w:rFonts w:ascii="Wingdings" w:hAnsi="Wingdings" w:hint="default"/>
      </w:rPr>
    </w:lvl>
    <w:lvl w:ilvl="6" w:tplc="ACEEB3E0">
      <w:start w:val="1"/>
      <w:numFmt w:val="bullet"/>
      <w:lvlText w:val=""/>
      <w:lvlJc w:val="left"/>
      <w:pPr>
        <w:ind w:left="5040" w:hanging="360"/>
      </w:pPr>
      <w:rPr>
        <w:rFonts w:ascii="Symbol" w:hAnsi="Symbol" w:hint="default"/>
      </w:rPr>
    </w:lvl>
    <w:lvl w:ilvl="7" w:tplc="27B82DFE">
      <w:start w:val="1"/>
      <w:numFmt w:val="bullet"/>
      <w:lvlText w:val="o"/>
      <w:lvlJc w:val="left"/>
      <w:pPr>
        <w:ind w:left="5760" w:hanging="360"/>
      </w:pPr>
      <w:rPr>
        <w:rFonts w:ascii="Courier New" w:hAnsi="Courier New" w:hint="default"/>
      </w:rPr>
    </w:lvl>
    <w:lvl w:ilvl="8" w:tplc="B382361E">
      <w:start w:val="1"/>
      <w:numFmt w:val="bullet"/>
      <w:lvlText w:val=""/>
      <w:lvlJc w:val="left"/>
      <w:pPr>
        <w:ind w:left="6480" w:hanging="360"/>
      </w:pPr>
      <w:rPr>
        <w:rFonts w:ascii="Wingdings" w:hAnsi="Wingdings" w:hint="default"/>
      </w:rPr>
    </w:lvl>
  </w:abstractNum>
  <w:abstractNum w:abstractNumId="3" w15:restartNumberingAfterBreak="0">
    <w:nsid w:val="062D77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D22626"/>
    <w:multiLevelType w:val="hybridMultilevel"/>
    <w:tmpl w:val="FFFFFFFF"/>
    <w:lvl w:ilvl="0" w:tplc="BFCEF912">
      <w:start w:val="1"/>
      <w:numFmt w:val="bullet"/>
      <w:lvlText w:val=""/>
      <w:lvlJc w:val="left"/>
      <w:pPr>
        <w:ind w:left="720" w:hanging="360"/>
      </w:pPr>
      <w:rPr>
        <w:rFonts w:ascii="Symbol" w:hAnsi="Symbol" w:hint="default"/>
      </w:rPr>
    </w:lvl>
    <w:lvl w:ilvl="1" w:tplc="E86861B8">
      <w:start w:val="1"/>
      <w:numFmt w:val="bullet"/>
      <w:lvlText w:val="o"/>
      <w:lvlJc w:val="left"/>
      <w:pPr>
        <w:ind w:left="1440" w:hanging="360"/>
      </w:pPr>
      <w:rPr>
        <w:rFonts w:ascii="Courier New" w:hAnsi="Courier New" w:hint="default"/>
      </w:rPr>
    </w:lvl>
    <w:lvl w:ilvl="2" w:tplc="47D07C72">
      <w:start w:val="1"/>
      <w:numFmt w:val="bullet"/>
      <w:lvlText w:val=""/>
      <w:lvlJc w:val="left"/>
      <w:pPr>
        <w:ind w:left="2160" w:hanging="360"/>
      </w:pPr>
      <w:rPr>
        <w:rFonts w:ascii="Wingdings" w:hAnsi="Wingdings" w:hint="default"/>
      </w:rPr>
    </w:lvl>
    <w:lvl w:ilvl="3" w:tplc="C6DED1C0">
      <w:start w:val="1"/>
      <w:numFmt w:val="bullet"/>
      <w:lvlText w:val=""/>
      <w:lvlJc w:val="left"/>
      <w:pPr>
        <w:ind w:left="2880" w:hanging="360"/>
      </w:pPr>
      <w:rPr>
        <w:rFonts w:ascii="Symbol" w:hAnsi="Symbol" w:hint="default"/>
      </w:rPr>
    </w:lvl>
    <w:lvl w:ilvl="4" w:tplc="2D1853FA">
      <w:start w:val="1"/>
      <w:numFmt w:val="bullet"/>
      <w:lvlText w:val="o"/>
      <w:lvlJc w:val="left"/>
      <w:pPr>
        <w:ind w:left="3600" w:hanging="360"/>
      </w:pPr>
      <w:rPr>
        <w:rFonts w:ascii="Courier New" w:hAnsi="Courier New" w:hint="default"/>
      </w:rPr>
    </w:lvl>
    <w:lvl w:ilvl="5" w:tplc="2480CCF4">
      <w:start w:val="1"/>
      <w:numFmt w:val="bullet"/>
      <w:lvlText w:val=""/>
      <w:lvlJc w:val="left"/>
      <w:pPr>
        <w:ind w:left="4320" w:hanging="360"/>
      </w:pPr>
      <w:rPr>
        <w:rFonts w:ascii="Wingdings" w:hAnsi="Wingdings" w:hint="default"/>
      </w:rPr>
    </w:lvl>
    <w:lvl w:ilvl="6" w:tplc="599E7170">
      <w:start w:val="1"/>
      <w:numFmt w:val="bullet"/>
      <w:lvlText w:val=""/>
      <w:lvlJc w:val="left"/>
      <w:pPr>
        <w:ind w:left="5040" w:hanging="360"/>
      </w:pPr>
      <w:rPr>
        <w:rFonts w:ascii="Symbol" w:hAnsi="Symbol" w:hint="default"/>
      </w:rPr>
    </w:lvl>
    <w:lvl w:ilvl="7" w:tplc="5F32753A">
      <w:start w:val="1"/>
      <w:numFmt w:val="bullet"/>
      <w:lvlText w:val="o"/>
      <w:lvlJc w:val="left"/>
      <w:pPr>
        <w:ind w:left="5760" w:hanging="360"/>
      </w:pPr>
      <w:rPr>
        <w:rFonts w:ascii="Courier New" w:hAnsi="Courier New" w:hint="default"/>
      </w:rPr>
    </w:lvl>
    <w:lvl w:ilvl="8" w:tplc="A12A64EA">
      <w:start w:val="1"/>
      <w:numFmt w:val="bullet"/>
      <w:lvlText w:val=""/>
      <w:lvlJc w:val="left"/>
      <w:pPr>
        <w:ind w:left="6480" w:hanging="360"/>
      </w:pPr>
      <w:rPr>
        <w:rFonts w:ascii="Wingdings" w:hAnsi="Wingdings" w:hint="default"/>
      </w:rPr>
    </w:lvl>
  </w:abstractNum>
  <w:abstractNum w:abstractNumId="5" w15:restartNumberingAfterBreak="0">
    <w:nsid w:val="083C18CB"/>
    <w:multiLevelType w:val="multilevel"/>
    <w:tmpl w:val="FFFFFFFF"/>
    <w:lvl w:ilvl="0">
      <w:start w:val="1"/>
      <w:numFmt w:val="bullet"/>
      <w:lvlText w:val="●"/>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720" w:firstLine="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6D6063"/>
    <w:multiLevelType w:val="hybridMultilevel"/>
    <w:tmpl w:val="E286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8C2E"/>
    <w:multiLevelType w:val="hybridMultilevel"/>
    <w:tmpl w:val="FFFFFFFF"/>
    <w:lvl w:ilvl="0" w:tplc="A3FA4228">
      <w:start w:val="1"/>
      <w:numFmt w:val="bullet"/>
      <w:lvlText w:val="-"/>
      <w:lvlJc w:val="left"/>
      <w:pPr>
        <w:ind w:left="720" w:hanging="360"/>
      </w:pPr>
      <w:rPr>
        <w:rFonts w:ascii="Calibri" w:hAnsi="Calibri" w:hint="default"/>
      </w:rPr>
    </w:lvl>
    <w:lvl w:ilvl="1" w:tplc="6C4C2D90">
      <w:start w:val="1"/>
      <w:numFmt w:val="bullet"/>
      <w:lvlText w:val="o"/>
      <w:lvlJc w:val="left"/>
      <w:pPr>
        <w:ind w:left="1440" w:hanging="360"/>
      </w:pPr>
      <w:rPr>
        <w:rFonts w:ascii="Courier New" w:hAnsi="Courier New" w:hint="default"/>
      </w:rPr>
    </w:lvl>
    <w:lvl w:ilvl="2" w:tplc="3EB059F2">
      <w:start w:val="1"/>
      <w:numFmt w:val="bullet"/>
      <w:lvlText w:val=""/>
      <w:lvlJc w:val="left"/>
      <w:pPr>
        <w:ind w:left="2160" w:hanging="360"/>
      </w:pPr>
      <w:rPr>
        <w:rFonts w:ascii="Wingdings" w:hAnsi="Wingdings" w:hint="default"/>
      </w:rPr>
    </w:lvl>
    <w:lvl w:ilvl="3" w:tplc="F6F23BF4">
      <w:start w:val="1"/>
      <w:numFmt w:val="bullet"/>
      <w:lvlText w:val=""/>
      <w:lvlJc w:val="left"/>
      <w:pPr>
        <w:ind w:left="2880" w:hanging="360"/>
      </w:pPr>
      <w:rPr>
        <w:rFonts w:ascii="Symbol" w:hAnsi="Symbol" w:hint="default"/>
      </w:rPr>
    </w:lvl>
    <w:lvl w:ilvl="4" w:tplc="4CF4C540">
      <w:start w:val="1"/>
      <w:numFmt w:val="bullet"/>
      <w:lvlText w:val="o"/>
      <w:lvlJc w:val="left"/>
      <w:pPr>
        <w:ind w:left="3600" w:hanging="360"/>
      </w:pPr>
      <w:rPr>
        <w:rFonts w:ascii="Courier New" w:hAnsi="Courier New" w:hint="default"/>
      </w:rPr>
    </w:lvl>
    <w:lvl w:ilvl="5" w:tplc="CEB6CFAA">
      <w:start w:val="1"/>
      <w:numFmt w:val="bullet"/>
      <w:lvlText w:val=""/>
      <w:lvlJc w:val="left"/>
      <w:pPr>
        <w:ind w:left="4320" w:hanging="360"/>
      </w:pPr>
      <w:rPr>
        <w:rFonts w:ascii="Wingdings" w:hAnsi="Wingdings" w:hint="default"/>
      </w:rPr>
    </w:lvl>
    <w:lvl w:ilvl="6" w:tplc="44C46E04">
      <w:start w:val="1"/>
      <w:numFmt w:val="bullet"/>
      <w:lvlText w:val=""/>
      <w:lvlJc w:val="left"/>
      <w:pPr>
        <w:ind w:left="5040" w:hanging="360"/>
      </w:pPr>
      <w:rPr>
        <w:rFonts w:ascii="Symbol" w:hAnsi="Symbol" w:hint="default"/>
      </w:rPr>
    </w:lvl>
    <w:lvl w:ilvl="7" w:tplc="1AFED448">
      <w:start w:val="1"/>
      <w:numFmt w:val="bullet"/>
      <w:lvlText w:val="o"/>
      <w:lvlJc w:val="left"/>
      <w:pPr>
        <w:ind w:left="5760" w:hanging="360"/>
      </w:pPr>
      <w:rPr>
        <w:rFonts w:ascii="Courier New" w:hAnsi="Courier New" w:hint="default"/>
      </w:rPr>
    </w:lvl>
    <w:lvl w:ilvl="8" w:tplc="8A86C9C4">
      <w:start w:val="1"/>
      <w:numFmt w:val="bullet"/>
      <w:lvlText w:val=""/>
      <w:lvlJc w:val="left"/>
      <w:pPr>
        <w:ind w:left="6480" w:hanging="360"/>
      </w:pPr>
      <w:rPr>
        <w:rFonts w:ascii="Wingdings" w:hAnsi="Wingdings" w:hint="default"/>
      </w:rPr>
    </w:lvl>
  </w:abstractNum>
  <w:abstractNum w:abstractNumId="8" w15:restartNumberingAfterBreak="0">
    <w:nsid w:val="0C515CB9"/>
    <w:multiLevelType w:val="hybridMultilevel"/>
    <w:tmpl w:val="FFFFFFFF"/>
    <w:lvl w:ilvl="0" w:tplc="63423A96">
      <w:start w:val="1"/>
      <w:numFmt w:val="bullet"/>
      <w:lvlText w:val=""/>
      <w:lvlJc w:val="left"/>
      <w:pPr>
        <w:ind w:left="720" w:hanging="360"/>
      </w:pPr>
      <w:rPr>
        <w:rFonts w:ascii="Symbol" w:hAnsi="Symbol" w:hint="default"/>
      </w:rPr>
    </w:lvl>
    <w:lvl w:ilvl="1" w:tplc="E1B0AF1C">
      <w:start w:val="1"/>
      <w:numFmt w:val="bullet"/>
      <w:lvlText w:val="o"/>
      <w:lvlJc w:val="left"/>
      <w:pPr>
        <w:ind w:left="1440" w:hanging="360"/>
      </w:pPr>
      <w:rPr>
        <w:rFonts w:ascii="Courier New" w:hAnsi="Courier New" w:hint="default"/>
      </w:rPr>
    </w:lvl>
    <w:lvl w:ilvl="2" w:tplc="57BC449E">
      <w:start w:val="1"/>
      <w:numFmt w:val="bullet"/>
      <w:lvlText w:val=""/>
      <w:lvlJc w:val="left"/>
      <w:pPr>
        <w:ind w:left="2160" w:hanging="360"/>
      </w:pPr>
      <w:rPr>
        <w:rFonts w:ascii="Wingdings" w:hAnsi="Wingdings" w:hint="default"/>
      </w:rPr>
    </w:lvl>
    <w:lvl w:ilvl="3" w:tplc="C5FE5F0E">
      <w:start w:val="1"/>
      <w:numFmt w:val="bullet"/>
      <w:lvlText w:val=""/>
      <w:lvlJc w:val="left"/>
      <w:pPr>
        <w:ind w:left="2880" w:hanging="360"/>
      </w:pPr>
      <w:rPr>
        <w:rFonts w:ascii="Symbol" w:hAnsi="Symbol" w:hint="default"/>
      </w:rPr>
    </w:lvl>
    <w:lvl w:ilvl="4" w:tplc="0504B27C">
      <w:start w:val="1"/>
      <w:numFmt w:val="bullet"/>
      <w:lvlText w:val="o"/>
      <w:lvlJc w:val="left"/>
      <w:pPr>
        <w:ind w:left="3600" w:hanging="360"/>
      </w:pPr>
      <w:rPr>
        <w:rFonts w:ascii="Courier New" w:hAnsi="Courier New" w:hint="default"/>
      </w:rPr>
    </w:lvl>
    <w:lvl w:ilvl="5" w:tplc="CC22D3B0">
      <w:start w:val="1"/>
      <w:numFmt w:val="bullet"/>
      <w:lvlText w:val=""/>
      <w:lvlJc w:val="left"/>
      <w:pPr>
        <w:ind w:left="4320" w:hanging="360"/>
      </w:pPr>
      <w:rPr>
        <w:rFonts w:ascii="Wingdings" w:hAnsi="Wingdings" w:hint="default"/>
      </w:rPr>
    </w:lvl>
    <w:lvl w:ilvl="6" w:tplc="91B2CD40">
      <w:start w:val="1"/>
      <w:numFmt w:val="bullet"/>
      <w:lvlText w:val=""/>
      <w:lvlJc w:val="left"/>
      <w:pPr>
        <w:ind w:left="5040" w:hanging="360"/>
      </w:pPr>
      <w:rPr>
        <w:rFonts w:ascii="Symbol" w:hAnsi="Symbol" w:hint="default"/>
      </w:rPr>
    </w:lvl>
    <w:lvl w:ilvl="7" w:tplc="A3E62BA4">
      <w:start w:val="1"/>
      <w:numFmt w:val="bullet"/>
      <w:lvlText w:val="o"/>
      <w:lvlJc w:val="left"/>
      <w:pPr>
        <w:ind w:left="5760" w:hanging="360"/>
      </w:pPr>
      <w:rPr>
        <w:rFonts w:ascii="Courier New" w:hAnsi="Courier New" w:hint="default"/>
      </w:rPr>
    </w:lvl>
    <w:lvl w:ilvl="8" w:tplc="94A4D8E4">
      <w:start w:val="1"/>
      <w:numFmt w:val="bullet"/>
      <w:lvlText w:val=""/>
      <w:lvlJc w:val="left"/>
      <w:pPr>
        <w:ind w:left="6480" w:hanging="360"/>
      </w:pPr>
      <w:rPr>
        <w:rFonts w:ascii="Wingdings" w:hAnsi="Wingdings" w:hint="default"/>
      </w:rPr>
    </w:lvl>
  </w:abstractNum>
  <w:abstractNum w:abstractNumId="9" w15:restartNumberingAfterBreak="0">
    <w:nsid w:val="156ADB10"/>
    <w:multiLevelType w:val="multilevel"/>
    <w:tmpl w:val="FFFFFFFF"/>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16966F66"/>
    <w:multiLevelType w:val="multilevel"/>
    <w:tmpl w:val="FFFFFFFF"/>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268190F"/>
    <w:multiLevelType w:val="hybridMultilevel"/>
    <w:tmpl w:val="FFFFFFFF"/>
    <w:lvl w:ilvl="0" w:tplc="C212AE8A">
      <w:start w:val="1"/>
      <w:numFmt w:val="bullet"/>
      <w:lvlText w:val=""/>
      <w:lvlJc w:val="left"/>
      <w:pPr>
        <w:ind w:left="720" w:hanging="360"/>
      </w:pPr>
      <w:rPr>
        <w:rFonts w:ascii="Symbol" w:hAnsi="Symbol" w:hint="default"/>
      </w:rPr>
    </w:lvl>
    <w:lvl w:ilvl="1" w:tplc="9A0EAFE0">
      <w:start w:val="1"/>
      <w:numFmt w:val="bullet"/>
      <w:lvlText w:val="o"/>
      <w:lvlJc w:val="left"/>
      <w:pPr>
        <w:ind w:left="1440" w:hanging="360"/>
      </w:pPr>
      <w:rPr>
        <w:rFonts w:ascii="Courier New" w:hAnsi="Courier New" w:hint="default"/>
      </w:rPr>
    </w:lvl>
    <w:lvl w:ilvl="2" w:tplc="CCA8FD24">
      <w:start w:val="1"/>
      <w:numFmt w:val="bullet"/>
      <w:lvlText w:val=""/>
      <w:lvlJc w:val="left"/>
      <w:pPr>
        <w:ind w:left="2160" w:hanging="360"/>
      </w:pPr>
      <w:rPr>
        <w:rFonts w:ascii="Wingdings" w:hAnsi="Wingdings" w:hint="default"/>
      </w:rPr>
    </w:lvl>
    <w:lvl w:ilvl="3" w:tplc="F5D6CD5E">
      <w:start w:val="1"/>
      <w:numFmt w:val="bullet"/>
      <w:lvlText w:val=""/>
      <w:lvlJc w:val="left"/>
      <w:pPr>
        <w:ind w:left="2880" w:hanging="360"/>
      </w:pPr>
      <w:rPr>
        <w:rFonts w:ascii="Symbol" w:hAnsi="Symbol" w:hint="default"/>
      </w:rPr>
    </w:lvl>
    <w:lvl w:ilvl="4" w:tplc="49B87A06">
      <w:start w:val="1"/>
      <w:numFmt w:val="bullet"/>
      <w:lvlText w:val="o"/>
      <w:lvlJc w:val="left"/>
      <w:pPr>
        <w:ind w:left="3600" w:hanging="360"/>
      </w:pPr>
      <w:rPr>
        <w:rFonts w:ascii="Courier New" w:hAnsi="Courier New" w:hint="default"/>
      </w:rPr>
    </w:lvl>
    <w:lvl w:ilvl="5" w:tplc="C616F246">
      <w:start w:val="1"/>
      <w:numFmt w:val="bullet"/>
      <w:lvlText w:val=""/>
      <w:lvlJc w:val="left"/>
      <w:pPr>
        <w:ind w:left="4320" w:hanging="360"/>
      </w:pPr>
      <w:rPr>
        <w:rFonts w:ascii="Wingdings" w:hAnsi="Wingdings" w:hint="default"/>
      </w:rPr>
    </w:lvl>
    <w:lvl w:ilvl="6" w:tplc="0E88E21E">
      <w:start w:val="1"/>
      <w:numFmt w:val="bullet"/>
      <w:lvlText w:val=""/>
      <w:lvlJc w:val="left"/>
      <w:pPr>
        <w:ind w:left="5040" w:hanging="360"/>
      </w:pPr>
      <w:rPr>
        <w:rFonts w:ascii="Symbol" w:hAnsi="Symbol" w:hint="default"/>
      </w:rPr>
    </w:lvl>
    <w:lvl w:ilvl="7" w:tplc="4C4EA450">
      <w:start w:val="1"/>
      <w:numFmt w:val="bullet"/>
      <w:lvlText w:val="o"/>
      <w:lvlJc w:val="left"/>
      <w:pPr>
        <w:ind w:left="5760" w:hanging="360"/>
      </w:pPr>
      <w:rPr>
        <w:rFonts w:ascii="Courier New" w:hAnsi="Courier New" w:hint="default"/>
      </w:rPr>
    </w:lvl>
    <w:lvl w:ilvl="8" w:tplc="FFBC72AE">
      <w:start w:val="1"/>
      <w:numFmt w:val="bullet"/>
      <w:lvlText w:val=""/>
      <w:lvlJc w:val="left"/>
      <w:pPr>
        <w:ind w:left="6480" w:hanging="360"/>
      </w:pPr>
      <w:rPr>
        <w:rFonts w:ascii="Wingdings" w:hAnsi="Wingdings" w:hint="default"/>
      </w:rPr>
    </w:lvl>
  </w:abstractNum>
  <w:abstractNum w:abstractNumId="12" w15:restartNumberingAfterBreak="0">
    <w:nsid w:val="23826323"/>
    <w:multiLevelType w:val="hybridMultilevel"/>
    <w:tmpl w:val="FFFFFFFF"/>
    <w:lvl w:ilvl="0" w:tplc="24624378">
      <w:start w:val="1"/>
      <w:numFmt w:val="bullet"/>
      <w:lvlText w:val=""/>
      <w:lvlJc w:val="left"/>
      <w:pPr>
        <w:ind w:left="720" w:hanging="360"/>
      </w:pPr>
      <w:rPr>
        <w:rFonts w:ascii="Symbol" w:hAnsi="Symbol" w:hint="default"/>
      </w:rPr>
    </w:lvl>
    <w:lvl w:ilvl="1" w:tplc="B1F210D2">
      <w:start w:val="1"/>
      <w:numFmt w:val="bullet"/>
      <w:lvlText w:val="o"/>
      <w:lvlJc w:val="left"/>
      <w:pPr>
        <w:ind w:left="1440" w:hanging="360"/>
      </w:pPr>
      <w:rPr>
        <w:rFonts w:ascii="Courier New" w:hAnsi="Courier New" w:hint="default"/>
      </w:rPr>
    </w:lvl>
    <w:lvl w:ilvl="2" w:tplc="C70E03B4">
      <w:start w:val="1"/>
      <w:numFmt w:val="bullet"/>
      <w:lvlText w:val=""/>
      <w:lvlJc w:val="left"/>
      <w:pPr>
        <w:ind w:left="2160" w:hanging="360"/>
      </w:pPr>
      <w:rPr>
        <w:rFonts w:ascii="Wingdings" w:hAnsi="Wingdings" w:hint="default"/>
      </w:rPr>
    </w:lvl>
    <w:lvl w:ilvl="3" w:tplc="808CE1FC">
      <w:start w:val="1"/>
      <w:numFmt w:val="bullet"/>
      <w:lvlText w:val=""/>
      <w:lvlJc w:val="left"/>
      <w:pPr>
        <w:ind w:left="2880" w:hanging="360"/>
      </w:pPr>
      <w:rPr>
        <w:rFonts w:ascii="Symbol" w:hAnsi="Symbol" w:hint="default"/>
      </w:rPr>
    </w:lvl>
    <w:lvl w:ilvl="4" w:tplc="2130B5E2">
      <w:start w:val="1"/>
      <w:numFmt w:val="bullet"/>
      <w:lvlText w:val="o"/>
      <w:lvlJc w:val="left"/>
      <w:pPr>
        <w:ind w:left="3600" w:hanging="360"/>
      </w:pPr>
      <w:rPr>
        <w:rFonts w:ascii="Courier New" w:hAnsi="Courier New" w:hint="default"/>
      </w:rPr>
    </w:lvl>
    <w:lvl w:ilvl="5" w:tplc="4912B5FC">
      <w:start w:val="1"/>
      <w:numFmt w:val="bullet"/>
      <w:lvlText w:val=""/>
      <w:lvlJc w:val="left"/>
      <w:pPr>
        <w:ind w:left="4320" w:hanging="360"/>
      </w:pPr>
      <w:rPr>
        <w:rFonts w:ascii="Wingdings" w:hAnsi="Wingdings" w:hint="default"/>
      </w:rPr>
    </w:lvl>
    <w:lvl w:ilvl="6" w:tplc="240C2B92">
      <w:start w:val="1"/>
      <w:numFmt w:val="bullet"/>
      <w:lvlText w:val=""/>
      <w:lvlJc w:val="left"/>
      <w:pPr>
        <w:ind w:left="5040" w:hanging="360"/>
      </w:pPr>
      <w:rPr>
        <w:rFonts w:ascii="Symbol" w:hAnsi="Symbol" w:hint="default"/>
      </w:rPr>
    </w:lvl>
    <w:lvl w:ilvl="7" w:tplc="0B4E1038">
      <w:start w:val="1"/>
      <w:numFmt w:val="bullet"/>
      <w:lvlText w:val="o"/>
      <w:lvlJc w:val="left"/>
      <w:pPr>
        <w:ind w:left="5760" w:hanging="360"/>
      </w:pPr>
      <w:rPr>
        <w:rFonts w:ascii="Courier New" w:hAnsi="Courier New" w:hint="default"/>
      </w:rPr>
    </w:lvl>
    <w:lvl w:ilvl="8" w:tplc="A02E8F7A">
      <w:start w:val="1"/>
      <w:numFmt w:val="bullet"/>
      <w:lvlText w:val=""/>
      <w:lvlJc w:val="left"/>
      <w:pPr>
        <w:ind w:left="6480" w:hanging="360"/>
      </w:pPr>
      <w:rPr>
        <w:rFonts w:ascii="Wingdings" w:hAnsi="Wingdings" w:hint="default"/>
      </w:rPr>
    </w:lvl>
  </w:abstractNum>
  <w:abstractNum w:abstractNumId="13" w15:restartNumberingAfterBreak="0">
    <w:nsid w:val="28F2484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E8E856"/>
    <w:multiLevelType w:val="hybridMultilevel"/>
    <w:tmpl w:val="FFFFFFFF"/>
    <w:lvl w:ilvl="0" w:tplc="B74ED5CE">
      <w:start w:val="1"/>
      <w:numFmt w:val="bullet"/>
      <w:lvlText w:val=""/>
      <w:lvlJc w:val="left"/>
      <w:pPr>
        <w:ind w:left="720" w:hanging="360"/>
      </w:pPr>
      <w:rPr>
        <w:rFonts w:ascii="Symbol" w:hAnsi="Symbol" w:hint="default"/>
      </w:rPr>
    </w:lvl>
    <w:lvl w:ilvl="1" w:tplc="EB4C6D82">
      <w:start w:val="1"/>
      <w:numFmt w:val="bullet"/>
      <w:lvlText w:val="o"/>
      <w:lvlJc w:val="left"/>
      <w:pPr>
        <w:ind w:left="1440" w:hanging="360"/>
      </w:pPr>
      <w:rPr>
        <w:rFonts w:ascii="Courier New" w:hAnsi="Courier New" w:hint="default"/>
      </w:rPr>
    </w:lvl>
    <w:lvl w:ilvl="2" w:tplc="93E09466">
      <w:start w:val="1"/>
      <w:numFmt w:val="bullet"/>
      <w:lvlText w:val=""/>
      <w:lvlJc w:val="left"/>
      <w:pPr>
        <w:ind w:left="2160" w:hanging="360"/>
      </w:pPr>
      <w:rPr>
        <w:rFonts w:ascii="Wingdings" w:hAnsi="Wingdings" w:hint="default"/>
      </w:rPr>
    </w:lvl>
    <w:lvl w:ilvl="3" w:tplc="A6E407DE">
      <w:start w:val="1"/>
      <w:numFmt w:val="bullet"/>
      <w:lvlText w:val=""/>
      <w:lvlJc w:val="left"/>
      <w:pPr>
        <w:ind w:left="2880" w:hanging="360"/>
      </w:pPr>
      <w:rPr>
        <w:rFonts w:ascii="Symbol" w:hAnsi="Symbol" w:hint="default"/>
      </w:rPr>
    </w:lvl>
    <w:lvl w:ilvl="4" w:tplc="4394D6F6">
      <w:start w:val="1"/>
      <w:numFmt w:val="bullet"/>
      <w:lvlText w:val="o"/>
      <w:lvlJc w:val="left"/>
      <w:pPr>
        <w:ind w:left="3600" w:hanging="360"/>
      </w:pPr>
      <w:rPr>
        <w:rFonts w:ascii="Courier New" w:hAnsi="Courier New" w:hint="default"/>
      </w:rPr>
    </w:lvl>
    <w:lvl w:ilvl="5" w:tplc="410023A2">
      <w:start w:val="1"/>
      <w:numFmt w:val="bullet"/>
      <w:lvlText w:val=""/>
      <w:lvlJc w:val="left"/>
      <w:pPr>
        <w:ind w:left="4320" w:hanging="360"/>
      </w:pPr>
      <w:rPr>
        <w:rFonts w:ascii="Wingdings" w:hAnsi="Wingdings" w:hint="default"/>
      </w:rPr>
    </w:lvl>
    <w:lvl w:ilvl="6" w:tplc="468CE2D6">
      <w:start w:val="1"/>
      <w:numFmt w:val="bullet"/>
      <w:lvlText w:val=""/>
      <w:lvlJc w:val="left"/>
      <w:pPr>
        <w:ind w:left="5040" w:hanging="360"/>
      </w:pPr>
      <w:rPr>
        <w:rFonts w:ascii="Symbol" w:hAnsi="Symbol" w:hint="default"/>
      </w:rPr>
    </w:lvl>
    <w:lvl w:ilvl="7" w:tplc="B59E06C6">
      <w:start w:val="1"/>
      <w:numFmt w:val="bullet"/>
      <w:lvlText w:val="o"/>
      <w:lvlJc w:val="left"/>
      <w:pPr>
        <w:ind w:left="5760" w:hanging="360"/>
      </w:pPr>
      <w:rPr>
        <w:rFonts w:ascii="Courier New" w:hAnsi="Courier New" w:hint="default"/>
      </w:rPr>
    </w:lvl>
    <w:lvl w:ilvl="8" w:tplc="1DD6F7C0">
      <w:start w:val="1"/>
      <w:numFmt w:val="bullet"/>
      <w:lvlText w:val=""/>
      <w:lvlJc w:val="left"/>
      <w:pPr>
        <w:ind w:left="6480" w:hanging="360"/>
      </w:pPr>
      <w:rPr>
        <w:rFonts w:ascii="Wingdings" w:hAnsi="Wingdings" w:hint="default"/>
      </w:rPr>
    </w:lvl>
  </w:abstractNum>
  <w:abstractNum w:abstractNumId="15" w15:restartNumberingAfterBreak="0">
    <w:nsid w:val="32B2358D"/>
    <w:multiLevelType w:val="hybridMultilevel"/>
    <w:tmpl w:val="FFFFFFFF"/>
    <w:lvl w:ilvl="0" w:tplc="BAF01CFE">
      <w:start w:val="1"/>
      <w:numFmt w:val="bullet"/>
      <w:lvlText w:val=""/>
      <w:lvlJc w:val="left"/>
      <w:pPr>
        <w:ind w:left="720" w:hanging="360"/>
      </w:pPr>
      <w:rPr>
        <w:rFonts w:ascii="Symbol" w:hAnsi="Symbol" w:hint="default"/>
      </w:rPr>
    </w:lvl>
    <w:lvl w:ilvl="1" w:tplc="885A86A0">
      <w:start w:val="1"/>
      <w:numFmt w:val="bullet"/>
      <w:lvlText w:val="o"/>
      <w:lvlJc w:val="left"/>
      <w:pPr>
        <w:ind w:left="1440" w:hanging="360"/>
      </w:pPr>
      <w:rPr>
        <w:rFonts w:ascii="Courier New" w:hAnsi="Courier New" w:hint="default"/>
      </w:rPr>
    </w:lvl>
    <w:lvl w:ilvl="2" w:tplc="280EF514">
      <w:start w:val="1"/>
      <w:numFmt w:val="bullet"/>
      <w:lvlText w:val=""/>
      <w:lvlJc w:val="left"/>
      <w:pPr>
        <w:ind w:left="2160" w:hanging="360"/>
      </w:pPr>
      <w:rPr>
        <w:rFonts w:ascii="Wingdings" w:hAnsi="Wingdings" w:hint="default"/>
      </w:rPr>
    </w:lvl>
    <w:lvl w:ilvl="3" w:tplc="85BE29DE">
      <w:start w:val="1"/>
      <w:numFmt w:val="bullet"/>
      <w:lvlText w:val=""/>
      <w:lvlJc w:val="left"/>
      <w:pPr>
        <w:ind w:left="2880" w:hanging="360"/>
      </w:pPr>
      <w:rPr>
        <w:rFonts w:ascii="Symbol" w:hAnsi="Symbol" w:hint="default"/>
      </w:rPr>
    </w:lvl>
    <w:lvl w:ilvl="4" w:tplc="B1323DB2">
      <w:start w:val="1"/>
      <w:numFmt w:val="bullet"/>
      <w:lvlText w:val="o"/>
      <w:lvlJc w:val="left"/>
      <w:pPr>
        <w:ind w:left="3600" w:hanging="360"/>
      </w:pPr>
      <w:rPr>
        <w:rFonts w:ascii="Courier New" w:hAnsi="Courier New" w:hint="default"/>
      </w:rPr>
    </w:lvl>
    <w:lvl w:ilvl="5" w:tplc="28B40ECC">
      <w:start w:val="1"/>
      <w:numFmt w:val="bullet"/>
      <w:lvlText w:val=""/>
      <w:lvlJc w:val="left"/>
      <w:pPr>
        <w:ind w:left="4320" w:hanging="360"/>
      </w:pPr>
      <w:rPr>
        <w:rFonts w:ascii="Wingdings" w:hAnsi="Wingdings" w:hint="default"/>
      </w:rPr>
    </w:lvl>
    <w:lvl w:ilvl="6" w:tplc="261C5C76">
      <w:start w:val="1"/>
      <w:numFmt w:val="bullet"/>
      <w:lvlText w:val=""/>
      <w:lvlJc w:val="left"/>
      <w:pPr>
        <w:ind w:left="5040" w:hanging="360"/>
      </w:pPr>
      <w:rPr>
        <w:rFonts w:ascii="Symbol" w:hAnsi="Symbol" w:hint="default"/>
      </w:rPr>
    </w:lvl>
    <w:lvl w:ilvl="7" w:tplc="7AB048A4">
      <w:start w:val="1"/>
      <w:numFmt w:val="bullet"/>
      <w:lvlText w:val="o"/>
      <w:lvlJc w:val="left"/>
      <w:pPr>
        <w:ind w:left="5760" w:hanging="360"/>
      </w:pPr>
      <w:rPr>
        <w:rFonts w:ascii="Courier New" w:hAnsi="Courier New" w:hint="default"/>
      </w:rPr>
    </w:lvl>
    <w:lvl w:ilvl="8" w:tplc="1804C654">
      <w:start w:val="1"/>
      <w:numFmt w:val="bullet"/>
      <w:lvlText w:val=""/>
      <w:lvlJc w:val="left"/>
      <w:pPr>
        <w:ind w:left="6480" w:hanging="360"/>
      </w:pPr>
      <w:rPr>
        <w:rFonts w:ascii="Wingdings" w:hAnsi="Wingdings" w:hint="default"/>
      </w:rPr>
    </w:lvl>
  </w:abstractNum>
  <w:abstractNum w:abstractNumId="16" w15:restartNumberingAfterBreak="0">
    <w:nsid w:val="3BA32AF8"/>
    <w:multiLevelType w:val="hybridMultilevel"/>
    <w:tmpl w:val="4DD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F0D55"/>
    <w:multiLevelType w:val="hybridMultilevel"/>
    <w:tmpl w:val="FFFFFFFF"/>
    <w:lvl w:ilvl="0" w:tplc="8C84102A">
      <w:start w:val="1"/>
      <w:numFmt w:val="bullet"/>
      <w:lvlText w:val=""/>
      <w:lvlJc w:val="left"/>
      <w:pPr>
        <w:ind w:left="720" w:hanging="360"/>
      </w:pPr>
      <w:rPr>
        <w:rFonts w:ascii="Symbol" w:hAnsi="Symbol" w:hint="default"/>
      </w:rPr>
    </w:lvl>
    <w:lvl w:ilvl="1" w:tplc="8B326872">
      <w:start w:val="1"/>
      <w:numFmt w:val="bullet"/>
      <w:lvlText w:val="o"/>
      <w:lvlJc w:val="left"/>
      <w:pPr>
        <w:ind w:left="1440" w:hanging="360"/>
      </w:pPr>
      <w:rPr>
        <w:rFonts w:ascii="Courier New" w:hAnsi="Courier New" w:hint="default"/>
      </w:rPr>
    </w:lvl>
    <w:lvl w:ilvl="2" w:tplc="43522862">
      <w:start w:val="1"/>
      <w:numFmt w:val="bullet"/>
      <w:lvlText w:val=""/>
      <w:lvlJc w:val="left"/>
      <w:pPr>
        <w:ind w:left="2160" w:hanging="360"/>
      </w:pPr>
      <w:rPr>
        <w:rFonts w:ascii="Wingdings" w:hAnsi="Wingdings" w:hint="default"/>
      </w:rPr>
    </w:lvl>
    <w:lvl w:ilvl="3" w:tplc="B3D6B2CC">
      <w:start w:val="1"/>
      <w:numFmt w:val="bullet"/>
      <w:lvlText w:val=""/>
      <w:lvlJc w:val="left"/>
      <w:pPr>
        <w:ind w:left="2880" w:hanging="360"/>
      </w:pPr>
      <w:rPr>
        <w:rFonts w:ascii="Symbol" w:hAnsi="Symbol" w:hint="default"/>
      </w:rPr>
    </w:lvl>
    <w:lvl w:ilvl="4" w:tplc="DA1AD512">
      <w:start w:val="1"/>
      <w:numFmt w:val="bullet"/>
      <w:lvlText w:val="o"/>
      <w:lvlJc w:val="left"/>
      <w:pPr>
        <w:ind w:left="3600" w:hanging="360"/>
      </w:pPr>
      <w:rPr>
        <w:rFonts w:ascii="Courier New" w:hAnsi="Courier New" w:hint="default"/>
      </w:rPr>
    </w:lvl>
    <w:lvl w:ilvl="5" w:tplc="ABB6F69E">
      <w:start w:val="1"/>
      <w:numFmt w:val="bullet"/>
      <w:lvlText w:val=""/>
      <w:lvlJc w:val="left"/>
      <w:pPr>
        <w:ind w:left="4320" w:hanging="360"/>
      </w:pPr>
      <w:rPr>
        <w:rFonts w:ascii="Wingdings" w:hAnsi="Wingdings" w:hint="default"/>
      </w:rPr>
    </w:lvl>
    <w:lvl w:ilvl="6" w:tplc="BF1E8A84">
      <w:start w:val="1"/>
      <w:numFmt w:val="bullet"/>
      <w:lvlText w:val=""/>
      <w:lvlJc w:val="left"/>
      <w:pPr>
        <w:ind w:left="5040" w:hanging="360"/>
      </w:pPr>
      <w:rPr>
        <w:rFonts w:ascii="Symbol" w:hAnsi="Symbol" w:hint="default"/>
      </w:rPr>
    </w:lvl>
    <w:lvl w:ilvl="7" w:tplc="6D68B052">
      <w:start w:val="1"/>
      <w:numFmt w:val="bullet"/>
      <w:lvlText w:val="o"/>
      <w:lvlJc w:val="left"/>
      <w:pPr>
        <w:ind w:left="5760" w:hanging="360"/>
      </w:pPr>
      <w:rPr>
        <w:rFonts w:ascii="Courier New" w:hAnsi="Courier New" w:hint="default"/>
      </w:rPr>
    </w:lvl>
    <w:lvl w:ilvl="8" w:tplc="CCCE6F38">
      <w:start w:val="1"/>
      <w:numFmt w:val="bullet"/>
      <w:lvlText w:val=""/>
      <w:lvlJc w:val="left"/>
      <w:pPr>
        <w:ind w:left="6480" w:hanging="360"/>
      </w:pPr>
      <w:rPr>
        <w:rFonts w:ascii="Wingdings" w:hAnsi="Wingdings" w:hint="default"/>
      </w:rPr>
    </w:lvl>
  </w:abstractNum>
  <w:abstractNum w:abstractNumId="18" w15:restartNumberingAfterBreak="0">
    <w:nsid w:val="4AB2434E"/>
    <w:multiLevelType w:val="multilevel"/>
    <w:tmpl w:val="FFFFFFFF"/>
    <w:lvl w:ilvl="0">
      <w:start w:val="1"/>
      <w:numFmt w:val="bullet"/>
      <w:lvlText w:val="●"/>
      <w:lvlJc w:val="left"/>
      <w:pPr>
        <w:ind w:left="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B69326A"/>
    <w:multiLevelType w:val="multilevel"/>
    <w:tmpl w:val="FFFFFFFF"/>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510585AC"/>
    <w:multiLevelType w:val="hybridMultilevel"/>
    <w:tmpl w:val="FFFFFFFF"/>
    <w:lvl w:ilvl="0" w:tplc="6D62DEA2">
      <w:start w:val="1"/>
      <w:numFmt w:val="bullet"/>
      <w:lvlText w:val=""/>
      <w:lvlJc w:val="left"/>
      <w:pPr>
        <w:ind w:left="720" w:hanging="360"/>
      </w:pPr>
      <w:rPr>
        <w:rFonts w:ascii="Symbol" w:hAnsi="Symbol" w:hint="default"/>
      </w:rPr>
    </w:lvl>
    <w:lvl w:ilvl="1" w:tplc="8F145CD6">
      <w:start w:val="1"/>
      <w:numFmt w:val="bullet"/>
      <w:lvlText w:val=""/>
      <w:lvlJc w:val="left"/>
      <w:pPr>
        <w:ind w:left="1440" w:hanging="360"/>
      </w:pPr>
      <w:rPr>
        <w:rFonts w:ascii="Symbol" w:hAnsi="Symbol" w:hint="default"/>
      </w:rPr>
    </w:lvl>
    <w:lvl w:ilvl="2" w:tplc="16446D92">
      <w:start w:val="1"/>
      <w:numFmt w:val="bullet"/>
      <w:lvlText w:val=""/>
      <w:lvlJc w:val="left"/>
      <w:pPr>
        <w:ind w:left="2160" w:hanging="360"/>
      </w:pPr>
      <w:rPr>
        <w:rFonts w:ascii="Wingdings" w:hAnsi="Wingdings" w:hint="default"/>
      </w:rPr>
    </w:lvl>
    <w:lvl w:ilvl="3" w:tplc="D2C8ED1C">
      <w:start w:val="1"/>
      <w:numFmt w:val="bullet"/>
      <w:lvlText w:val=""/>
      <w:lvlJc w:val="left"/>
      <w:pPr>
        <w:ind w:left="2880" w:hanging="360"/>
      </w:pPr>
      <w:rPr>
        <w:rFonts w:ascii="Symbol" w:hAnsi="Symbol" w:hint="default"/>
      </w:rPr>
    </w:lvl>
    <w:lvl w:ilvl="4" w:tplc="0BEA58F6">
      <w:start w:val="1"/>
      <w:numFmt w:val="bullet"/>
      <w:lvlText w:val="o"/>
      <w:lvlJc w:val="left"/>
      <w:pPr>
        <w:ind w:left="3600" w:hanging="360"/>
      </w:pPr>
      <w:rPr>
        <w:rFonts w:ascii="Courier New" w:hAnsi="Courier New" w:hint="default"/>
      </w:rPr>
    </w:lvl>
    <w:lvl w:ilvl="5" w:tplc="6F4E893C">
      <w:start w:val="1"/>
      <w:numFmt w:val="bullet"/>
      <w:lvlText w:val=""/>
      <w:lvlJc w:val="left"/>
      <w:pPr>
        <w:ind w:left="4320" w:hanging="360"/>
      </w:pPr>
      <w:rPr>
        <w:rFonts w:ascii="Wingdings" w:hAnsi="Wingdings" w:hint="default"/>
      </w:rPr>
    </w:lvl>
    <w:lvl w:ilvl="6" w:tplc="68063496">
      <w:start w:val="1"/>
      <w:numFmt w:val="bullet"/>
      <w:lvlText w:val=""/>
      <w:lvlJc w:val="left"/>
      <w:pPr>
        <w:ind w:left="5040" w:hanging="360"/>
      </w:pPr>
      <w:rPr>
        <w:rFonts w:ascii="Symbol" w:hAnsi="Symbol" w:hint="default"/>
      </w:rPr>
    </w:lvl>
    <w:lvl w:ilvl="7" w:tplc="EAD0BD38">
      <w:start w:val="1"/>
      <w:numFmt w:val="bullet"/>
      <w:lvlText w:val="o"/>
      <w:lvlJc w:val="left"/>
      <w:pPr>
        <w:ind w:left="5760" w:hanging="360"/>
      </w:pPr>
      <w:rPr>
        <w:rFonts w:ascii="Courier New" w:hAnsi="Courier New" w:hint="default"/>
      </w:rPr>
    </w:lvl>
    <w:lvl w:ilvl="8" w:tplc="9AD0B86C">
      <w:start w:val="1"/>
      <w:numFmt w:val="bullet"/>
      <w:lvlText w:val=""/>
      <w:lvlJc w:val="left"/>
      <w:pPr>
        <w:ind w:left="6480" w:hanging="360"/>
      </w:pPr>
      <w:rPr>
        <w:rFonts w:ascii="Wingdings" w:hAnsi="Wingdings" w:hint="default"/>
      </w:rPr>
    </w:lvl>
  </w:abstractNum>
  <w:abstractNum w:abstractNumId="21" w15:restartNumberingAfterBreak="0">
    <w:nsid w:val="549A4468"/>
    <w:multiLevelType w:val="hybridMultilevel"/>
    <w:tmpl w:val="FFFFFFFF"/>
    <w:lvl w:ilvl="0" w:tplc="933AB94A">
      <w:start w:val="1"/>
      <w:numFmt w:val="bullet"/>
      <w:lvlText w:val=""/>
      <w:lvlJc w:val="left"/>
      <w:pPr>
        <w:ind w:left="720" w:hanging="360"/>
      </w:pPr>
      <w:rPr>
        <w:rFonts w:ascii="Symbol" w:hAnsi="Symbol" w:hint="default"/>
      </w:rPr>
    </w:lvl>
    <w:lvl w:ilvl="1" w:tplc="CB4EF92E">
      <w:start w:val="1"/>
      <w:numFmt w:val="bullet"/>
      <w:lvlText w:val="o"/>
      <w:lvlJc w:val="left"/>
      <w:pPr>
        <w:ind w:left="1440" w:hanging="360"/>
      </w:pPr>
      <w:rPr>
        <w:rFonts w:ascii="Courier New" w:hAnsi="Courier New" w:hint="default"/>
      </w:rPr>
    </w:lvl>
    <w:lvl w:ilvl="2" w:tplc="E71A8960">
      <w:start w:val="1"/>
      <w:numFmt w:val="bullet"/>
      <w:lvlText w:val=""/>
      <w:lvlJc w:val="left"/>
      <w:pPr>
        <w:ind w:left="2160" w:hanging="360"/>
      </w:pPr>
      <w:rPr>
        <w:rFonts w:ascii="Wingdings" w:hAnsi="Wingdings" w:hint="default"/>
      </w:rPr>
    </w:lvl>
    <w:lvl w:ilvl="3" w:tplc="977C0A06">
      <w:start w:val="1"/>
      <w:numFmt w:val="bullet"/>
      <w:lvlText w:val=""/>
      <w:lvlJc w:val="left"/>
      <w:pPr>
        <w:ind w:left="2880" w:hanging="360"/>
      </w:pPr>
      <w:rPr>
        <w:rFonts w:ascii="Symbol" w:hAnsi="Symbol" w:hint="default"/>
      </w:rPr>
    </w:lvl>
    <w:lvl w:ilvl="4" w:tplc="D6680266">
      <w:start w:val="1"/>
      <w:numFmt w:val="bullet"/>
      <w:lvlText w:val="o"/>
      <w:lvlJc w:val="left"/>
      <w:pPr>
        <w:ind w:left="3600" w:hanging="360"/>
      </w:pPr>
      <w:rPr>
        <w:rFonts w:ascii="Courier New" w:hAnsi="Courier New" w:hint="default"/>
      </w:rPr>
    </w:lvl>
    <w:lvl w:ilvl="5" w:tplc="74DA73DA">
      <w:start w:val="1"/>
      <w:numFmt w:val="bullet"/>
      <w:lvlText w:val=""/>
      <w:lvlJc w:val="left"/>
      <w:pPr>
        <w:ind w:left="4320" w:hanging="360"/>
      </w:pPr>
      <w:rPr>
        <w:rFonts w:ascii="Wingdings" w:hAnsi="Wingdings" w:hint="default"/>
      </w:rPr>
    </w:lvl>
    <w:lvl w:ilvl="6" w:tplc="0BB0E0C2">
      <w:start w:val="1"/>
      <w:numFmt w:val="bullet"/>
      <w:lvlText w:val=""/>
      <w:lvlJc w:val="left"/>
      <w:pPr>
        <w:ind w:left="5040" w:hanging="360"/>
      </w:pPr>
      <w:rPr>
        <w:rFonts w:ascii="Symbol" w:hAnsi="Symbol" w:hint="default"/>
      </w:rPr>
    </w:lvl>
    <w:lvl w:ilvl="7" w:tplc="EF4E4D20">
      <w:start w:val="1"/>
      <w:numFmt w:val="bullet"/>
      <w:lvlText w:val="o"/>
      <w:lvlJc w:val="left"/>
      <w:pPr>
        <w:ind w:left="5760" w:hanging="360"/>
      </w:pPr>
      <w:rPr>
        <w:rFonts w:ascii="Courier New" w:hAnsi="Courier New" w:hint="default"/>
      </w:rPr>
    </w:lvl>
    <w:lvl w:ilvl="8" w:tplc="32B84A40">
      <w:start w:val="1"/>
      <w:numFmt w:val="bullet"/>
      <w:lvlText w:val=""/>
      <w:lvlJc w:val="left"/>
      <w:pPr>
        <w:ind w:left="6480" w:hanging="360"/>
      </w:pPr>
      <w:rPr>
        <w:rFonts w:ascii="Wingdings" w:hAnsi="Wingdings" w:hint="default"/>
      </w:rPr>
    </w:lvl>
  </w:abstractNum>
  <w:abstractNum w:abstractNumId="22" w15:restartNumberingAfterBreak="0">
    <w:nsid w:val="65845C5E"/>
    <w:multiLevelType w:val="hybridMultilevel"/>
    <w:tmpl w:val="FFFFFFFF"/>
    <w:lvl w:ilvl="0" w:tplc="51FCC29C">
      <w:start w:val="1"/>
      <w:numFmt w:val="bullet"/>
      <w:lvlText w:val=""/>
      <w:lvlJc w:val="left"/>
      <w:pPr>
        <w:ind w:left="720" w:hanging="360"/>
      </w:pPr>
      <w:rPr>
        <w:rFonts w:ascii="Symbol" w:hAnsi="Symbol" w:hint="default"/>
      </w:rPr>
    </w:lvl>
    <w:lvl w:ilvl="1" w:tplc="69D479C4">
      <w:start w:val="1"/>
      <w:numFmt w:val="bullet"/>
      <w:lvlText w:val="o"/>
      <w:lvlJc w:val="left"/>
      <w:pPr>
        <w:ind w:left="1440" w:hanging="360"/>
      </w:pPr>
      <w:rPr>
        <w:rFonts w:ascii="Courier New" w:hAnsi="Courier New" w:hint="default"/>
      </w:rPr>
    </w:lvl>
    <w:lvl w:ilvl="2" w:tplc="CB8C5770">
      <w:start w:val="1"/>
      <w:numFmt w:val="bullet"/>
      <w:lvlText w:val=""/>
      <w:lvlJc w:val="left"/>
      <w:pPr>
        <w:ind w:left="2160" w:hanging="360"/>
      </w:pPr>
      <w:rPr>
        <w:rFonts w:ascii="Wingdings" w:hAnsi="Wingdings" w:hint="default"/>
      </w:rPr>
    </w:lvl>
    <w:lvl w:ilvl="3" w:tplc="EFF2C90A">
      <w:start w:val="1"/>
      <w:numFmt w:val="bullet"/>
      <w:lvlText w:val=""/>
      <w:lvlJc w:val="left"/>
      <w:pPr>
        <w:ind w:left="2880" w:hanging="360"/>
      </w:pPr>
      <w:rPr>
        <w:rFonts w:ascii="Symbol" w:hAnsi="Symbol" w:hint="default"/>
      </w:rPr>
    </w:lvl>
    <w:lvl w:ilvl="4" w:tplc="016E29B2">
      <w:start w:val="1"/>
      <w:numFmt w:val="bullet"/>
      <w:lvlText w:val="o"/>
      <w:lvlJc w:val="left"/>
      <w:pPr>
        <w:ind w:left="3600" w:hanging="360"/>
      </w:pPr>
      <w:rPr>
        <w:rFonts w:ascii="Courier New" w:hAnsi="Courier New" w:hint="default"/>
      </w:rPr>
    </w:lvl>
    <w:lvl w:ilvl="5" w:tplc="ECBEDD44">
      <w:start w:val="1"/>
      <w:numFmt w:val="bullet"/>
      <w:lvlText w:val=""/>
      <w:lvlJc w:val="left"/>
      <w:pPr>
        <w:ind w:left="4320" w:hanging="360"/>
      </w:pPr>
      <w:rPr>
        <w:rFonts w:ascii="Wingdings" w:hAnsi="Wingdings" w:hint="default"/>
      </w:rPr>
    </w:lvl>
    <w:lvl w:ilvl="6" w:tplc="328C8684">
      <w:start w:val="1"/>
      <w:numFmt w:val="bullet"/>
      <w:lvlText w:val=""/>
      <w:lvlJc w:val="left"/>
      <w:pPr>
        <w:ind w:left="5040" w:hanging="360"/>
      </w:pPr>
      <w:rPr>
        <w:rFonts w:ascii="Symbol" w:hAnsi="Symbol" w:hint="default"/>
      </w:rPr>
    </w:lvl>
    <w:lvl w:ilvl="7" w:tplc="00925392">
      <w:start w:val="1"/>
      <w:numFmt w:val="bullet"/>
      <w:lvlText w:val="o"/>
      <w:lvlJc w:val="left"/>
      <w:pPr>
        <w:ind w:left="5760" w:hanging="360"/>
      </w:pPr>
      <w:rPr>
        <w:rFonts w:ascii="Courier New" w:hAnsi="Courier New" w:hint="default"/>
      </w:rPr>
    </w:lvl>
    <w:lvl w:ilvl="8" w:tplc="692EA524">
      <w:start w:val="1"/>
      <w:numFmt w:val="bullet"/>
      <w:lvlText w:val=""/>
      <w:lvlJc w:val="left"/>
      <w:pPr>
        <w:ind w:left="6480" w:hanging="360"/>
      </w:pPr>
      <w:rPr>
        <w:rFonts w:ascii="Wingdings" w:hAnsi="Wingdings" w:hint="default"/>
      </w:rPr>
    </w:lvl>
  </w:abstractNum>
  <w:abstractNum w:abstractNumId="23" w15:restartNumberingAfterBreak="0">
    <w:nsid w:val="691E2231"/>
    <w:multiLevelType w:val="multilevel"/>
    <w:tmpl w:val="FFFFFFFF"/>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69522A81"/>
    <w:multiLevelType w:val="hybridMultilevel"/>
    <w:tmpl w:val="FFFFFFFF"/>
    <w:lvl w:ilvl="0" w:tplc="72A0058C">
      <w:start w:val="1"/>
      <w:numFmt w:val="bullet"/>
      <w:lvlText w:val=""/>
      <w:lvlJc w:val="left"/>
      <w:pPr>
        <w:ind w:left="720" w:hanging="360"/>
      </w:pPr>
      <w:rPr>
        <w:rFonts w:ascii="Symbol" w:hAnsi="Symbol" w:hint="default"/>
      </w:rPr>
    </w:lvl>
    <w:lvl w:ilvl="1" w:tplc="362E1424">
      <w:start w:val="1"/>
      <w:numFmt w:val="bullet"/>
      <w:lvlText w:val="o"/>
      <w:lvlJc w:val="left"/>
      <w:pPr>
        <w:ind w:left="1440" w:hanging="360"/>
      </w:pPr>
      <w:rPr>
        <w:rFonts w:ascii="Courier New" w:hAnsi="Courier New" w:hint="default"/>
      </w:rPr>
    </w:lvl>
    <w:lvl w:ilvl="2" w:tplc="FC60A45E">
      <w:start w:val="1"/>
      <w:numFmt w:val="bullet"/>
      <w:lvlText w:val=""/>
      <w:lvlJc w:val="left"/>
      <w:pPr>
        <w:ind w:left="2160" w:hanging="360"/>
      </w:pPr>
      <w:rPr>
        <w:rFonts w:ascii="Wingdings" w:hAnsi="Wingdings" w:hint="default"/>
      </w:rPr>
    </w:lvl>
    <w:lvl w:ilvl="3" w:tplc="4FB067D4">
      <w:start w:val="1"/>
      <w:numFmt w:val="bullet"/>
      <w:lvlText w:val=""/>
      <w:lvlJc w:val="left"/>
      <w:pPr>
        <w:ind w:left="2880" w:hanging="360"/>
      </w:pPr>
      <w:rPr>
        <w:rFonts w:ascii="Symbol" w:hAnsi="Symbol" w:hint="default"/>
      </w:rPr>
    </w:lvl>
    <w:lvl w:ilvl="4" w:tplc="A540181C">
      <w:start w:val="1"/>
      <w:numFmt w:val="bullet"/>
      <w:lvlText w:val="o"/>
      <w:lvlJc w:val="left"/>
      <w:pPr>
        <w:ind w:left="3600" w:hanging="360"/>
      </w:pPr>
      <w:rPr>
        <w:rFonts w:ascii="Courier New" w:hAnsi="Courier New" w:hint="default"/>
      </w:rPr>
    </w:lvl>
    <w:lvl w:ilvl="5" w:tplc="72C8CC46">
      <w:start w:val="1"/>
      <w:numFmt w:val="bullet"/>
      <w:lvlText w:val=""/>
      <w:lvlJc w:val="left"/>
      <w:pPr>
        <w:ind w:left="4320" w:hanging="360"/>
      </w:pPr>
      <w:rPr>
        <w:rFonts w:ascii="Wingdings" w:hAnsi="Wingdings" w:hint="default"/>
      </w:rPr>
    </w:lvl>
    <w:lvl w:ilvl="6" w:tplc="2CECD6B4">
      <w:start w:val="1"/>
      <w:numFmt w:val="bullet"/>
      <w:lvlText w:val=""/>
      <w:lvlJc w:val="left"/>
      <w:pPr>
        <w:ind w:left="5040" w:hanging="360"/>
      </w:pPr>
      <w:rPr>
        <w:rFonts w:ascii="Symbol" w:hAnsi="Symbol" w:hint="default"/>
      </w:rPr>
    </w:lvl>
    <w:lvl w:ilvl="7" w:tplc="4B22AA70">
      <w:start w:val="1"/>
      <w:numFmt w:val="bullet"/>
      <w:lvlText w:val="o"/>
      <w:lvlJc w:val="left"/>
      <w:pPr>
        <w:ind w:left="5760" w:hanging="360"/>
      </w:pPr>
      <w:rPr>
        <w:rFonts w:ascii="Courier New" w:hAnsi="Courier New" w:hint="default"/>
      </w:rPr>
    </w:lvl>
    <w:lvl w:ilvl="8" w:tplc="F50C4FC4">
      <w:start w:val="1"/>
      <w:numFmt w:val="bullet"/>
      <w:lvlText w:val=""/>
      <w:lvlJc w:val="left"/>
      <w:pPr>
        <w:ind w:left="6480" w:hanging="360"/>
      </w:pPr>
      <w:rPr>
        <w:rFonts w:ascii="Wingdings" w:hAnsi="Wingdings" w:hint="default"/>
      </w:rPr>
    </w:lvl>
  </w:abstractNum>
  <w:abstractNum w:abstractNumId="25" w15:restartNumberingAfterBreak="0">
    <w:nsid w:val="6B59582D"/>
    <w:multiLevelType w:val="hybridMultilevel"/>
    <w:tmpl w:val="FFFFFFFF"/>
    <w:lvl w:ilvl="0" w:tplc="7B4C963C">
      <w:start w:val="1"/>
      <w:numFmt w:val="bullet"/>
      <w:lvlText w:val="-"/>
      <w:lvlJc w:val="left"/>
      <w:pPr>
        <w:ind w:left="720" w:hanging="360"/>
      </w:pPr>
      <w:rPr>
        <w:rFonts w:ascii="Calibri" w:hAnsi="Calibri" w:hint="default"/>
      </w:rPr>
    </w:lvl>
    <w:lvl w:ilvl="1" w:tplc="FCBAEE9C">
      <w:start w:val="1"/>
      <w:numFmt w:val="bullet"/>
      <w:lvlText w:val="o"/>
      <w:lvlJc w:val="left"/>
      <w:pPr>
        <w:ind w:left="1440" w:hanging="360"/>
      </w:pPr>
      <w:rPr>
        <w:rFonts w:ascii="Courier New" w:hAnsi="Courier New" w:hint="default"/>
      </w:rPr>
    </w:lvl>
    <w:lvl w:ilvl="2" w:tplc="8398F15E">
      <w:start w:val="1"/>
      <w:numFmt w:val="bullet"/>
      <w:lvlText w:val=""/>
      <w:lvlJc w:val="left"/>
      <w:pPr>
        <w:ind w:left="2160" w:hanging="360"/>
      </w:pPr>
      <w:rPr>
        <w:rFonts w:ascii="Wingdings" w:hAnsi="Wingdings" w:hint="default"/>
      </w:rPr>
    </w:lvl>
    <w:lvl w:ilvl="3" w:tplc="67B897F4">
      <w:start w:val="1"/>
      <w:numFmt w:val="bullet"/>
      <w:lvlText w:val=""/>
      <w:lvlJc w:val="left"/>
      <w:pPr>
        <w:ind w:left="2880" w:hanging="360"/>
      </w:pPr>
      <w:rPr>
        <w:rFonts w:ascii="Symbol" w:hAnsi="Symbol" w:hint="default"/>
      </w:rPr>
    </w:lvl>
    <w:lvl w:ilvl="4" w:tplc="00BA1672">
      <w:start w:val="1"/>
      <w:numFmt w:val="bullet"/>
      <w:lvlText w:val="o"/>
      <w:lvlJc w:val="left"/>
      <w:pPr>
        <w:ind w:left="3600" w:hanging="360"/>
      </w:pPr>
      <w:rPr>
        <w:rFonts w:ascii="Courier New" w:hAnsi="Courier New" w:hint="default"/>
      </w:rPr>
    </w:lvl>
    <w:lvl w:ilvl="5" w:tplc="75325C22">
      <w:start w:val="1"/>
      <w:numFmt w:val="bullet"/>
      <w:lvlText w:val=""/>
      <w:lvlJc w:val="left"/>
      <w:pPr>
        <w:ind w:left="4320" w:hanging="360"/>
      </w:pPr>
      <w:rPr>
        <w:rFonts w:ascii="Wingdings" w:hAnsi="Wingdings" w:hint="default"/>
      </w:rPr>
    </w:lvl>
    <w:lvl w:ilvl="6" w:tplc="112079AA">
      <w:start w:val="1"/>
      <w:numFmt w:val="bullet"/>
      <w:lvlText w:val=""/>
      <w:lvlJc w:val="left"/>
      <w:pPr>
        <w:ind w:left="5040" w:hanging="360"/>
      </w:pPr>
      <w:rPr>
        <w:rFonts w:ascii="Symbol" w:hAnsi="Symbol" w:hint="default"/>
      </w:rPr>
    </w:lvl>
    <w:lvl w:ilvl="7" w:tplc="0D3281E0">
      <w:start w:val="1"/>
      <w:numFmt w:val="bullet"/>
      <w:lvlText w:val="o"/>
      <w:lvlJc w:val="left"/>
      <w:pPr>
        <w:ind w:left="5760" w:hanging="360"/>
      </w:pPr>
      <w:rPr>
        <w:rFonts w:ascii="Courier New" w:hAnsi="Courier New" w:hint="default"/>
      </w:rPr>
    </w:lvl>
    <w:lvl w:ilvl="8" w:tplc="E632B22C">
      <w:start w:val="1"/>
      <w:numFmt w:val="bullet"/>
      <w:lvlText w:val=""/>
      <w:lvlJc w:val="left"/>
      <w:pPr>
        <w:ind w:left="6480" w:hanging="360"/>
      </w:pPr>
      <w:rPr>
        <w:rFonts w:ascii="Wingdings" w:hAnsi="Wingdings" w:hint="default"/>
      </w:rPr>
    </w:lvl>
  </w:abstractNum>
  <w:abstractNum w:abstractNumId="26" w15:restartNumberingAfterBreak="0">
    <w:nsid w:val="6D86EC76"/>
    <w:multiLevelType w:val="multilevel"/>
    <w:tmpl w:val="FFFFFFFF"/>
    <w:lvl w:ilvl="0">
      <w:start w:val="1"/>
      <w:numFmt w:val="bullet"/>
      <w:lvlText w:val="●"/>
      <w:lvlJc w:val="left"/>
      <w:pPr>
        <w:ind w:left="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6F585D63"/>
    <w:multiLevelType w:val="hybridMultilevel"/>
    <w:tmpl w:val="FFFFFFFF"/>
    <w:lvl w:ilvl="0" w:tplc="63681D22">
      <w:start w:val="1"/>
      <w:numFmt w:val="bullet"/>
      <w:lvlText w:val=""/>
      <w:lvlJc w:val="left"/>
      <w:pPr>
        <w:ind w:left="720" w:hanging="360"/>
      </w:pPr>
      <w:rPr>
        <w:rFonts w:ascii="Symbol" w:hAnsi="Symbol" w:hint="default"/>
      </w:rPr>
    </w:lvl>
    <w:lvl w:ilvl="1" w:tplc="F312C2D2">
      <w:start w:val="1"/>
      <w:numFmt w:val="bullet"/>
      <w:lvlText w:val="o"/>
      <w:lvlJc w:val="left"/>
      <w:pPr>
        <w:ind w:left="1440" w:hanging="360"/>
      </w:pPr>
      <w:rPr>
        <w:rFonts w:ascii="Courier New" w:hAnsi="Courier New" w:hint="default"/>
      </w:rPr>
    </w:lvl>
    <w:lvl w:ilvl="2" w:tplc="A79EE2E2">
      <w:start w:val="1"/>
      <w:numFmt w:val="bullet"/>
      <w:lvlText w:val=""/>
      <w:lvlJc w:val="left"/>
      <w:pPr>
        <w:ind w:left="2160" w:hanging="360"/>
      </w:pPr>
      <w:rPr>
        <w:rFonts w:ascii="Wingdings" w:hAnsi="Wingdings" w:hint="default"/>
      </w:rPr>
    </w:lvl>
    <w:lvl w:ilvl="3" w:tplc="9822C9EA">
      <w:start w:val="1"/>
      <w:numFmt w:val="bullet"/>
      <w:lvlText w:val=""/>
      <w:lvlJc w:val="left"/>
      <w:pPr>
        <w:ind w:left="2880" w:hanging="360"/>
      </w:pPr>
      <w:rPr>
        <w:rFonts w:ascii="Symbol" w:hAnsi="Symbol" w:hint="default"/>
      </w:rPr>
    </w:lvl>
    <w:lvl w:ilvl="4" w:tplc="C4EE9514">
      <w:start w:val="1"/>
      <w:numFmt w:val="bullet"/>
      <w:lvlText w:val="o"/>
      <w:lvlJc w:val="left"/>
      <w:pPr>
        <w:ind w:left="3600" w:hanging="360"/>
      </w:pPr>
      <w:rPr>
        <w:rFonts w:ascii="Courier New" w:hAnsi="Courier New" w:hint="default"/>
      </w:rPr>
    </w:lvl>
    <w:lvl w:ilvl="5" w:tplc="CF826BB4">
      <w:start w:val="1"/>
      <w:numFmt w:val="bullet"/>
      <w:lvlText w:val=""/>
      <w:lvlJc w:val="left"/>
      <w:pPr>
        <w:ind w:left="4320" w:hanging="360"/>
      </w:pPr>
      <w:rPr>
        <w:rFonts w:ascii="Wingdings" w:hAnsi="Wingdings" w:hint="default"/>
      </w:rPr>
    </w:lvl>
    <w:lvl w:ilvl="6" w:tplc="7A966CCA">
      <w:start w:val="1"/>
      <w:numFmt w:val="bullet"/>
      <w:lvlText w:val=""/>
      <w:lvlJc w:val="left"/>
      <w:pPr>
        <w:ind w:left="5040" w:hanging="360"/>
      </w:pPr>
      <w:rPr>
        <w:rFonts w:ascii="Symbol" w:hAnsi="Symbol" w:hint="default"/>
      </w:rPr>
    </w:lvl>
    <w:lvl w:ilvl="7" w:tplc="15AAA0A0">
      <w:start w:val="1"/>
      <w:numFmt w:val="bullet"/>
      <w:lvlText w:val="o"/>
      <w:lvlJc w:val="left"/>
      <w:pPr>
        <w:ind w:left="5760" w:hanging="360"/>
      </w:pPr>
      <w:rPr>
        <w:rFonts w:ascii="Courier New" w:hAnsi="Courier New" w:hint="default"/>
      </w:rPr>
    </w:lvl>
    <w:lvl w:ilvl="8" w:tplc="C8A86A60">
      <w:start w:val="1"/>
      <w:numFmt w:val="bullet"/>
      <w:lvlText w:val=""/>
      <w:lvlJc w:val="left"/>
      <w:pPr>
        <w:ind w:left="6480" w:hanging="360"/>
      </w:pPr>
      <w:rPr>
        <w:rFonts w:ascii="Wingdings" w:hAnsi="Wingdings" w:hint="default"/>
      </w:rPr>
    </w:lvl>
  </w:abstractNum>
  <w:abstractNum w:abstractNumId="28" w15:restartNumberingAfterBreak="0">
    <w:nsid w:val="78489584"/>
    <w:multiLevelType w:val="hybridMultilevel"/>
    <w:tmpl w:val="FFFFFFFF"/>
    <w:lvl w:ilvl="0" w:tplc="B52A8F3E">
      <w:start w:val="1"/>
      <w:numFmt w:val="bullet"/>
      <w:lvlText w:val=""/>
      <w:lvlJc w:val="left"/>
      <w:pPr>
        <w:ind w:left="720" w:hanging="360"/>
      </w:pPr>
      <w:rPr>
        <w:rFonts w:ascii="Symbol" w:hAnsi="Symbol" w:hint="default"/>
      </w:rPr>
    </w:lvl>
    <w:lvl w:ilvl="1" w:tplc="DB3ABA3E">
      <w:start w:val="1"/>
      <w:numFmt w:val="bullet"/>
      <w:lvlText w:val="o"/>
      <w:lvlJc w:val="left"/>
      <w:pPr>
        <w:ind w:left="1440" w:hanging="360"/>
      </w:pPr>
      <w:rPr>
        <w:rFonts w:ascii="Courier New" w:hAnsi="Courier New" w:hint="default"/>
      </w:rPr>
    </w:lvl>
    <w:lvl w:ilvl="2" w:tplc="58402AF4">
      <w:start w:val="1"/>
      <w:numFmt w:val="bullet"/>
      <w:lvlText w:val=""/>
      <w:lvlJc w:val="left"/>
      <w:pPr>
        <w:ind w:left="2160" w:hanging="360"/>
      </w:pPr>
      <w:rPr>
        <w:rFonts w:ascii="Wingdings" w:hAnsi="Wingdings" w:hint="default"/>
      </w:rPr>
    </w:lvl>
    <w:lvl w:ilvl="3" w:tplc="1C76223E">
      <w:start w:val="1"/>
      <w:numFmt w:val="bullet"/>
      <w:lvlText w:val=""/>
      <w:lvlJc w:val="left"/>
      <w:pPr>
        <w:ind w:left="2880" w:hanging="360"/>
      </w:pPr>
      <w:rPr>
        <w:rFonts w:ascii="Symbol" w:hAnsi="Symbol" w:hint="default"/>
      </w:rPr>
    </w:lvl>
    <w:lvl w:ilvl="4" w:tplc="05BEC0BC">
      <w:start w:val="1"/>
      <w:numFmt w:val="bullet"/>
      <w:lvlText w:val="o"/>
      <w:lvlJc w:val="left"/>
      <w:pPr>
        <w:ind w:left="3600" w:hanging="360"/>
      </w:pPr>
      <w:rPr>
        <w:rFonts w:ascii="Courier New" w:hAnsi="Courier New" w:hint="default"/>
      </w:rPr>
    </w:lvl>
    <w:lvl w:ilvl="5" w:tplc="66C400CA">
      <w:start w:val="1"/>
      <w:numFmt w:val="bullet"/>
      <w:lvlText w:val=""/>
      <w:lvlJc w:val="left"/>
      <w:pPr>
        <w:ind w:left="4320" w:hanging="360"/>
      </w:pPr>
      <w:rPr>
        <w:rFonts w:ascii="Wingdings" w:hAnsi="Wingdings" w:hint="default"/>
      </w:rPr>
    </w:lvl>
    <w:lvl w:ilvl="6" w:tplc="AE7AEA90">
      <w:start w:val="1"/>
      <w:numFmt w:val="bullet"/>
      <w:lvlText w:val=""/>
      <w:lvlJc w:val="left"/>
      <w:pPr>
        <w:ind w:left="5040" w:hanging="360"/>
      </w:pPr>
      <w:rPr>
        <w:rFonts w:ascii="Symbol" w:hAnsi="Symbol" w:hint="default"/>
      </w:rPr>
    </w:lvl>
    <w:lvl w:ilvl="7" w:tplc="152EC622">
      <w:start w:val="1"/>
      <w:numFmt w:val="bullet"/>
      <w:lvlText w:val="o"/>
      <w:lvlJc w:val="left"/>
      <w:pPr>
        <w:ind w:left="5760" w:hanging="360"/>
      </w:pPr>
      <w:rPr>
        <w:rFonts w:ascii="Courier New" w:hAnsi="Courier New" w:hint="default"/>
      </w:rPr>
    </w:lvl>
    <w:lvl w:ilvl="8" w:tplc="A2E24F8A">
      <w:start w:val="1"/>
      <w:numFmt w:val="bullet"/>
      <w:lvlText w:val=""/>
      <w:lvlJc w:val="left"/>
      <w:pPr>
        <w:ind w:left="6480" w:hanging="360"/>
      </w:pPr>
      <w:rPr>
        <w:rFonts w:ascii="Wingdings" w:hAnsi="Wingdings" w:hint="default"/>
      </w:rPr>
    </w:lvl>
  </w:abstractNum>
  <w:abstractNum w:abstractNumId="29" w15:restartNumberingAfterBreak="0">
    <w:nsid w:val="7D1DA01F"/>
    <w:multiLevelType w:val="hybridMultilevel"/>
    <w:tmpl w:val="FFFFFFFF"/>
    <w:lvl w:ilvl="0" w:tplc="D1809F28">
      <w:start w:val="1"/>
      <w:numFmt w:val="bullet"/>
      <w:lvlText w:val=""/>
      <w:lvlJc w:val="left"/>
      <w:pPr>
        <w:ind w:left="720" w:hanging="360"/>
      </w:pPr>
      <w:rPr>
        <w:rFonts w:ascii="Symbol" w:hAnsi="Symbol" w:hint="default"/>
      </w:rPr>
    </w:lvl>
    <w:lvl w:ilvl="1" w:tplc="6812E0D0">
      <w:start w:val="1"/>
      <w:numFmt w:val="bullet"/>
      <w:lvlText w:val="o"/>
      <w:lvlJc w:val="left"/>
      <w:pPr>
        <w:ind w:left="1440" w:hanging="360"/>
      </w:pPr>
      <w:rPr>
        <w:rFonts w:ascii="Courier New" w:hAnsi="Courier New" w:hint="default"/>
      </w:rPr>
    </w:lvl>
    <w:lvl w:ilvl="2" w:tplc="18525898">
      <w:start w:val="1"/>
      <w:numFmt w:val="bullet"/>
      <w:lvlText w:val=""/>
      <w:lvlJc w:val="left"/>
      <w:pPr>
        <w:ind w:left="2160" w:hanging="360"/>
      </w:pPr>
      <w:rPr>
        <w:rFonts w:ascii="Wingdings" w:hAnsi="Wingdings" w:hint="default"/>
      </w:rPr>
    </w:lvl>
    <w:lvl w:ilvl="3" w:tplc="42F64EAA">
      <w:start w:val="1"/>
      <w:numFmt w:val="bullet"/>
      <w:lvlText w:val=""/>
      <w:lvlJc w:val="left"/>
      <w:pPr>
        <w:ind w:left="2880" w:hanging="360"/>
      </w:pPr>
      <w:rPr>
        <w:rFonts w:ascii="Symbol" w:hAnsi="Symbol" w:hint="default"/>
      </w:rPr>
    </w:lvl>
    <w:lvl w:ilvl="4" w:tplc="45843568">
      <w:start w:val="1"/>
      <w:numFmt w:val="bullet"/>
      <w:lvlText w:val="o"/>
      <w:lvlJc w:val="left"/>
      <w:pPr>
        <w:ind w:left="3600" w:hanging="360"/>
      </w:pPr>
      <w:rPr>
        <w:rFonts w:ascii="Courier New" w:hAnsi="Courier New" w:hint="default"/>
      </w:rPr>
    </w:lvl>
    <w:lvl w:ilvl="5" w:tplc="43C09D12">
      <w:start w:val="1"/>
      <w:numFmt w:val="bullet"/>
      <w:lvlText w:val=""/>
      <w:lvlJc w:val="left"/>
      <w:pPr>
        <w:ind w:left="4320" w:hanging="360"/>
      </w:pPr>
      <w:rPr>
        <w:rFonts w:ascii="Wingdings" w:hAnsi="Wingdings" w:hint="default"/>
      </w:rPr>
    </w:lvl>
    <w:lvl w:ilvl="6" w:tplc="5D48EE86">
      <w:start w:val="1"/>
      <w:numFmt w:val="bullet"/>
      <w:lvlText w:val=""/>
      <w:lvlJc w:val="left"/>
      <w:pPr>
        <w:ind w:left="5040" w:hanging="360"/>
      </w:pPr>
      <w:rPr>
        <w:rFonts w:ascii="Symbol" w:hAnsi="Symbol" w:hint="default"/>
      </w:rPr>
    </w:lvl>
    <w:lvl w:ilvl="7" w:tplc="5178BA56">
      <w:start w:val="1"/>
      <w:numFmt w:val="bullet"/>
      <w:lvlText w:val="o"/>
      <w:lvlJc w:val="left"/>
      <w:pPr>
        <w:ind w:left="5760" w:hanging="360"/>
      </w:pPr>
      <w:rPr>
        <w:rFonts w:ascii="Courier New" w:hAnsi="Courier New" w:hint="default"/>
      </w:rPr>
    </w:lvl>
    <w:lvl w:ilvl="8" w:tplc="06205606">
      <w:start w:val="1"/>
      <w:numFmt w:val="bullet"/>
      <w:lvlText w:val=""/>
      <w:lvlJc w:val="left"/>
      <w:pPr>
        <w:ind w:left="6480" w:hanging="360"/>
      </w:pPr>
      <w:rPr>
        <w:rFonts w:ascii="Wingdings" w:hAnsi="Wingdings" w:hint="default"/>
      </w:rPr>
    </w:lvl>
  </w:abstractNum>
  <w:abstractNum w:abstractNumId="30" w15:restartNumberingAfterBreak="0">
    <w:nsid w:val="7D8AC1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6315304">
    <w:abstractNumId w:val="0"/>
  </w:num>
  <w:num w:numId="2" w16cid:durableId="1321428743">
    <w:abstractNumId w:val="20"/>
  </w:num>
  <w:num w:numId="3" w16cid:durableId="1694571271">
    <w:abstractNumId w:val="2"/>
  </w:num>
  <w:num w:numId="4" w16cid:durableId="1579169516">
    <w:abstractNumId w:val="15"/>
  </w:num>
  <w:num w:numId="5" w16cid:durableId="731730533">
    <w:abstractNumId w:val="14"/>
  </w:num>
  <w:num w:numId="6" w16cid:durableId="1776359797">
    <w:abstractNumId w:val="1"/>
  </w:num>
  <w:num w:numId="7" w16cid:durableId="1133642909">
    <w:abstractNumId w:val="7"/>
  </w:num>
  <w:num w:numId="8" w16cid:durableId="2090999575">
    <w:abstractNumId w:val="25"/>
  </w:num>
  <w:num w:numId="9" w16cid:durableId="1968386691">
    <w:abstractNumId w:val="28"/>
  </w:num>
  <w:num w:numId="10" w16cid:durableId="1373962451">
    <w:abstractNumId w:val="22"/>
  </w:num>
  <w:num w:numId="11" w16cid:durableId="1867718514">
    <w:abstractNumId w:val="8"/>
  </w:num>
  <w:num w:numId="12" w16cid:durableId="1372530691">
    <w:abstractNumId w:val="24"/>
  </w:num>
  <w:num w:numId="13" w16cid:durableId="1215505069">
    <w:abstractNumId w:val="4"/>
  </w:num>
  <w:num w:numId="14" w16cid:durableId="1705473523">
    <w:abstractNumId w:val="12"/>
  </w:num>
  <w:num w:numId="15" w16cid:durableId="678771622">
    <w:abstractNumId w:val="29"/>
  </w:num>
  <w:num w:numId="16" w16cid:durableId="1770928459">
    <w:abstractNumId w:val="21"/>
  </w:num>
  <w:num w:numId="17" w16cid:durableId="531772151">
    <w:abstractNumId w:val="17"/>
  </w:num>
  <w:num w:numId="18" w16cid:durableId="1913157514">
    <w:abstractNumId w:val="11"/>
  </w:num>
  <w:num w:numId="19" w16cid:durableId="1717124126">
    <w:abstractNumId w:val="27"/>
  </w:num>
  <w:num w:numId="20" w16cid:durableId="725420835">
    <w:abstractNumId w:val="13"/>
  </w:num>
  <w:num w:numId="21" w16cid:durableId="2097021545">
    <w:abstractNumId w:val="30"/>
  </w:num>
  <w:num w:numId="22" w16cid:durableId="408965907">
    <w:abstractNumId w:val="5"/>
  </w:num>
  <w:num w:numId="23" w16cid:durableId="46926682">
    <w:abstractNumId w:val="18"/>
  </w:num>
  <w:num w:numId="24" w16cid:durableId="396899259">
    <w:abstractNumId w:val="9"/>
  </w:num>
  <w:num w:numId="25" w16cid:durableId="454786592">
    <w:abstractNumId w:val="3"/>
  </w:num>
  <w:num w:numId="26" w16cid:durableId="1675107388">
    <w:abstractNumId w:val="26"/>
  </w:num>
  <w:num w:numId="27" w16cid:durableId="1499687758">
    <w:abstractNumId w:val="10"/>
  </w:num>
  <w:num w:numId="28" w16cid:durableId="878933726">
    <w:abstractNumId w:val="23"/>
  </w:num>
  <w:num w:numId="29" w16cid:durableId="1168323589">
    <w:abstractNumId w:val="19"/>
  </w:num>
  <w:num w:numId="30" w16cid:durableId="95710866">
    <w:abstractNumId w:val="6"/>
  </w:num>
  <w:num w:numId="31" w16cid:durableId="8824010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2FD8D6"/>
    <w:rsid w:val="000408ED"/>
    <w:rsid w:val="000F6E60"/>
    <w:rsid w:val="001137A9"/>
    <w:rsid w:val="00113E9D"/>
    <w:rsid w:val="00116889"/>
    <w:rsid w:val="0013004F"/>
    <w:rsid w:val="00154868"/>
    <w:rsid w:val="00156527"/>
    <w:rsid w:val="00164AB8"/>
    <w:rsid w:val="00166E39"/>
    <w:rsid w:val="00171C7F"/>
    <w:rsid w:val="002055FE"/>
    <w:rsid w:val="00207BD9"/>
    <w:rsid w:val="002118EE"/>
    <w:rsid w:val="00231122"/>
    <w:rsid w:val="00231138"/>
    <w:rsid w:val="0023255A"/>
    <w:rsid w:val="00264A9C"/>
    <w:rsid w:val="002833CD"/>
    <w:rsid w:val="00294E1A"/>
    <w:rsid w:val="002977EC"/>
    <w:rsid w:val="002B0AB8"/>
    <w:rsid w:val="002C0FD9"/>
    <w:rsid w:val="002C7D5A"/>
    <w:rsid w:val="003215A9"/>
    <w:rsid w:val="00334EA5"/>
    <w:rsid w:val="0036626F"/>
    <w:rsid w:val="00366FEA"/>
    <w:rsid w:val="004028EE"/>
    <w:rsid w:val="00405F57"/>
    <w:rsid w:val="00442EC4"/>
    <w:rsid w:val="0044BFA9"/>
    <w:rsid w:val="00452CFD"/>
    <w:rsid w:val="00494BD7"/>
    <w:rsid w:val="004F2B8D"/>
    <w:rsid w:val="004F33EA"/>
    <w:rsid w:val="004FD659"/>
    <w:rsid w:val="0050029D"/>
    <w:rsid w:val="00507B0F"/>
    <w:rsid w:val="005375B2"/>
    <w:rsid w:val="00551A0F"/>
    <w:rsid w:val="00554B8C"/>
    <w:rsid w:val="005614AC"/>
    <w:rsid w:val="005D1B92"/>
    <w:rsid w:val="005D2AB4"/>
    <w:rsid w:val="005F2DE0"/>
    <w:rsid w:val="005F70C6"/>
    <w:rsid w:val="00625085"/>
    <w:rsid w:val="006250BD"/>
    <w:rsid w:val="00655066"/>
    <w:rsid w:val="00684EEA"/>
    <w:rsid w:val="006B0EC1"/>
    <w:rsid w:val="006C680D"/>
    <w:rsid w:val="006F3282"/>
    <w:rsid w:val="00717ADD"/>
    <w:rsid w:val="0075E7D2"/>
    <w:rsid w:val="007950E2"/>
    <w:rsid w:val="007B569A"/>
    <w:rsid w:val="007C5B51"/>
    <w:rsid w:val="007F42BE"/>
    <w:rsid w:val="00802DFF"/>
    <w:rsid w:val="00876036"/>
    <w:rsid w:val="008953FE"/>
    <w:rsid w:val="008C4169"/>
    <w:rsid w:val="00915691"/>
    <w:rsid w:val="00941CE1"/>
    <w:rsid w:val="0095575A"/>
    <w:rsid w:val="00962A9B"/>
    <w:rsid w:val="00973B7D"/>
    <w:rsid w:val="009771D6"/>
    <w:rsid w:val="00986E19"/>
    <w:rsid w:val="009A70CD"/>
    <w:rsid w:val="009B7DB1"/>
    <w:rsid w:val="009E58BD"/>
    <w:rsid w:val="00A1252E"/>
    <w:rsid w:val="00A524D7"/>
    <w:rsid w:val="00A62070"/>
    <w:rsid w:val="00AA6CC2"/>
    <w:rsid w:val="00AB3738"/>
    <w:rsid w:val="00AC0539"/>
    <w:rsid w:val="00AE5A3B"/>
    <w:rsid w:val="00B15367"/>
    <w:rsid w:val="00B16FEC"/>
    <w:rsid w:val="00B20CC2"/>
    <w:rsid w:val="00B21A52"/>
    <w:rsid w:val="00B46B5F"/>
    <w:rsid w:val="00B7013A"/>
    <w:rsid w:val="00B81469"/>
    <w:rsid w:val="00BD0A52"/>
    <w:rsid w:val="00BD70A8"/>
    <w:rsid w:val="00BE2488"/>
    <w:rsid w:val="00C20EF9"/>
    <w:rsid w:val="00C31AC5"/>
    <w:rsid w:val="00C33473"/>
    <w:rsid w:val="00C436B3"/>
    <w:rsid w:val="00C6B694"/>
    <w:rsid w:val="00C850A5"/>
    <w:rsid w:val="00C95650"/>
    <w:rsid w:val="00C9724C"/>
    <w:rsid w:val="00CC687D"/>
    <w:rsid w:val="00CE4264"/>
    <w:rsid w:val="00D046BA"/>
    <w:rsid w:val="00D27DDC"/>
    <w:rsid w:val="00D3686B"/>
    <w:rsid w:val="00D55C52"/>
    <w:rsid w:val="00D61520"/>
    <w:rsid w:val="00D779EF"/>
    <w:rsid w:val="00D92395"/>
    <w:rsid w:val="00DB28B1"/>
    <w:rsid w:val="00DE6D31"/>
    <w:rsid w:val="00E17C54"/>
    <w:rsid w:val="00E34AAB"/>
    <w:rsid w:val="00E944B6"/>
    <w:rsid w:val="00EA32C7"/>
    <w:rsid w:val="00EB31EA"/>
    <w:rsid w:val="00EE1782"/>
    <w:rsid w:val="00EEB210"/>
    <w:rsid w:val="00F00543"/>
    <w:rsid w:val="00F02F1A"/>
    <w:rsid w:val="00F13BC6"/>
    <w:rsid w:val="00F214AB"/>
    <w:rsid w:val="00F384DA"/>
    <w:rsid w:val="00F47FF3"/>
    <w:rsid w:val="00F673A1"/>
    <w:rsid w:val="00FBB59B"/>
    <w:rsid w:val="00FC05E3"/>
    <w:rsid w:val="00FC7A3C"/>
    <w:rsid w:val="00FD6CE1"/>
    <w:rsid w:val="00FF7E6D"/>
    <w:rsid w:val="013D6020"/>
    <w:rsid w:val="013F2461"/>
    <w:rsid w:val="017AD9C3"/>
    <w:rsid w:val="019D6F4D"/>
    <w:rsid w:val="01B8CC0F"/>
    <w:rsid w:val="01BE5D6C"/>
    <w:rsid w:val="01C5AF3C"/>
    <w:rsid w:val="01EA726E"/>
    <w:rsid w:val="0200A037"/>
    <w:rsid w:val="0219FFBA"/>
    <w:rsid w:val="0265238D"/>
    <w:rsid w:val="028F3CF4"/>
    <w:rsid w:val="02BF91D3"/>
    <w:rsid w:val="02CD1A5D"/>
    <w:rsid w:val="02D10645"/>
    <w:rsid w:val="02E5C2A1"/>
    <w:rsid w:val="02EC502A"/>
    <w:rsid w:val="02F578E5"/>
    <w:rsid w:val="0349F6FD"/>
    <w:rsid w:val="03A6DE64"/>
    <w:rsid w:val="03CEEBB2"/>
    <w:rsid w:val="04090834"/>
    <w:rsid w:val="049FFA21"/>
    <w:rsid w:val="04A41A88"/>
    <w:rsid w:val="04C0E422"/>
    <w:rsid w:val="04F0EC2A"/>
    <w:rsid w:val="052D3769"/>
    <w:rsid w:val="0538BAF5"/>
    <w:rsid w:val="0546F571"/>
    <w:rsid w:val="055788FE"/>
    <w:rsid w:val="059D5C82"/>
    <w:rsid w:val="05A0021E"/>
    <w:rsid w:val="05D7785B"/>
    <w:rsid w:val="0605497A"/>
    <w:rsid w:val="0607AA00"/>
    <w:rsid w:val="064D7A02"/>
    <w:rsid w:val="06705AD5"/>
    <w:rsid w:val="0674BAF5"/>
    <w:rsid w:val="06B435FA"/>
    <w:rsid w:val="06B9243F"/>
    <w:rsid w:val="06C8248F"/>
    <w:rsid w:val="06D74468"/>
    <w:rsid w:val="07068C74"/>
    <w:rsid w:val="0711B011"/>
    <w:rsid w:val="074A3C64"/>
    <w:rsid w:val="074EC0BC"/>
    <w:rsid w:val="0768FE29"/>
    <w:rsid w:val="076CD578"/>
    <w:rsid w:val="079A9D7F"/>
    <w:rsid w:val="079E1329"/>
    <w:rsid w:val="07E8B291"/>
    <w:rsid w:val="0815B296"/>
    <w:rsid w:val="08175215"/>
    <w:rsid w:val="081A9929"/>
    <w:rsid w:val="08273F2A"/>
    <w:rsid w:val="083E1766"/>
    <w:rsid w:val="085BE45D"/>
    <w:rsid w:val="085FFCB2"/>
    <w:rsid w:val="08AEEEF5"/>
    <w:rsid w:val="08C27E05"/>
    <w:rsid w:val="08D30AB7"/>
    <w:rsid w:val="08E97ECA"/>
    <w:rsid w:val="0901A489"/>
    <w:rsid w:val="0905C802"/>
    <w:rsid w:val="090A44C5"/>
    <w:rsid w:val="0935A7F9"/>
    <w:rsid w:val="093815F9"/>
    <w:rsid w:val="094704CD"/>
    <w:rsid w:val="095AD1B7"/>
    <w:rsid w:val="09639F2D"/>
    <w:rsid w:val="097CF19F"/>
    <w:rsid w:val="09ABC6E8"/>
    <w:rsid w:val="09D6668A"/>
    <w:rsid w:val="09F7B4BE"/>
    <w:rsid w:val="09F7D7BF"/>
    <w:rsid w:val="0A051FDC"/>
    <w:rsid w:val="0A8F1D80"/>
    <w:rsid w:val="0A9D1F46"/>
    <w:rsid w:val="0AEB061C"/>
    <w:rsid w:val="0B134E51"/>
    <w:rsid w:val="0B676808"/>
    <w:rsid w:val="0BCB6F1C"/>
    <w:rsid w:val="0BD1B6FD"/>
    <w:rsid w:val="0C0263CF"/>
    <w:rsid w:val="0C2EA759"/>
    <w:rsid w:val="0C3944E9"/>
    <w:rsid w:val="0C52FF1A"/>
    <w:rsid w:val="0C61D69E"/>
    <w:rsid w:val="0CFAFD99"/>
    <w:rsid w:val="0D0E4DB1"/>
    <w:rsid w:val="0D0F92D1"/>
    <w:rsid w:val="0D1D7899"/>
    <w:rsid w:val="0D1F43E9"/>
    <w:rsid w:val="0D58108B"/>
    <w:rsid w:val="0D6AF7A8"/>
    <w:rsid w:val="0D86AFBB"/>
    <w:rsid w:val="0D9C8965"/>
    <w:rsid w:val="0DDFB048"/>
    <w:rsid w:val="0DEA440F"/>
    <w:rsid w:val="0DEDB912"/>
    <w:rsid w:val="0E2CAF33"/>
    <w:rsid w:val="0E52DC99"/>
    <w:rsid w:val="0ED5D3A1"/>
    <w:rsid w:val="0F14E697"/>
    <w:rsid w:val="0F1E3079"/>
    <w:rsid w:val="0F36DAD7"/>
    <w:rsid w:val="0F497707"/>
    <w:rsid w:val="0F76B8A9"/>
    <w:rsid w:val="0F8B9163"/>
    <w:rsid w:val="0FD446F8"/>
    <w:rsid w:val="0FDAFE18"/>
    <w:rsid w:val="0FEC9C96"/>
    <w:rsid w:val="0FFA540E"/>
    <w:rsid w:val="1050689A"/>
    <w:rsid w:val="106B532B"/>
    <w:rsid w:val="10AFA23E"/>
    <w:rsid w:val="10CE68E5"/>
    <w:rsid w:val="10DA8267"/>
    <w:rsid w:val="10EF37DC"/>
    <w:rsid w:val="10F71FF3"/>
    <w:rsid w:val="10F9E099"/>
    <w:rsid w:val="111A1E36"/>
    <w:rsid w:val="114E31AD"/>
    <w:rsid w:val="1150D371"/>
    <w:rsid w:val="117D0497"/>
    <w:rsid w:val="119CAD5E"/>
    <w:rsid w:val="11F8A88E"/>
    <w:rsid w:val="122E40C1"/>
    <w:rsid w:val="1261C474"/>
    <w:rsid w:val="12661DB9"/>
    <w:rsid w:val="12893828"/>
    <w:rsid w:val="12940319"/>
    <w:rsid w:val="129882C0"/>
    <w:rsid w:val="12A43739"/>
    <w:rsid w:val="12DB68FB"/>
    <w:rsid w:val="12DE1974"/>
    <w:rsid w:val="12E0C5D0"/>
    <w:rsid w:val="12E61FD7"/>
    <w:rsid w:val="132B223F"/>
    <w:rsid w:val="1334BB74"/>
    <w:rsid w:val="134DC3E6"/>
    <w:rsid w:val="1357034C"/>
    <w:rsid w:val="135E1E51"/>
    <w:rsid w:val="13837669"/>
    <w:rsid w:val="13A61669"/>
    <w:rsid w:val="13D924DF"/>
    <w:rsid w:val="13EF13E6"/>
    <w:rsid w:val="1433715D"/>
    <w:rsid w:val="1435699B"/>
    <w:rsid w:val="1435AE26"/>
    <w:rsid w:val="1448A319"/>
    <w:rsid w:val="145B2B3C"/>
    <w:rsid w:val="14AB7573"/>
    <w:rsid w:val="14FA2D11"/>
    <w:rsid w:val="1509543A"/>
    <w:rsid w:val="151582B0"/>
    <w:rsid w:val="157449A0"/>
    <w:rsid w:val="15754070"/>
    <w:rsid w:val="1580165A"/>
    <w:rsid w:val="15C8669E"/>
    <w:rsid w:val="15E1BAAA"/>
    <w:rsid w:val="1621A623"/>
    <w:rsid w:val="169F6D65"/>
    <w:rsid w:val="16B4E992"/>
    <w:rsid w:val="16FEF555"/>
    <w:rsid w:val="1720C96D"/>
    <w:rsid w:val="17299A49"/>
    <w:rsid w:val="172AEDBE"/>
    <w:rsid w:val="17511660"/>
    <w:rsid w:val="17811A3A"/>
    <w:rsid w:val="17A72C75"/>
    <w:rsid w:val="17C014F5"/>
    <w:rsid w:val="17E01866"/>
    <w:rsid w:val="17E60FFD"/>
    <w:rsid w:val="17E6BD51"/>
    <w:rsid w:val="1836E9DE"/>
    <w:rsid w:val="1838F3D1"/>
    <w:rsid w:val="18BB4E62"/>
    <w:rsid w:val="18DF5767"/>
    <w:rsid w:val="190E2680"/>
    <w:rsid w:val="191635AF"/>
    <w:rsid w:val="191A60BF"/>
    <w:rsid w:val="194D5AF8"/>
    <w:rsid w:val="196589E1"/>
    <w:rsid w:val="19969A11"/>
    <w:rsid w:val="19E8A537"/>
    <w:rsid w:val="19E92C38"/>
    <w:rsid w:val="1A11981A"/>
    <w:rsid w:val="1A1DE61A"/>
    <w:rsid w:val="1A1F110B"/>
    <w:rsid w:val="1A35FBF7"/>
    <w:rsid w:val="1A3FF767"/>
    <w:rsid w:val="1A4A9C18"/>
    <w:rsid w:val="1A6534BE"/>
    <w:rsid w:val="1AAD886C"/>
    <w:rsid w:val="1AB82639"/>
    <w:rsid w:val="1ADC9153"/>
    <w:rsid w:val="1AF8F65F"/>
    <w:rsid w:val="1AF96E95"/>
    <w:rsid w:val="1B2FD8D6"/>
    <w:rsid w:val="1B315FA1"/>
    <w:rsid w:val="1BB2F249"/>
    <w:rsid w:val="1BBFBF0C"/>
    <w:rsid w:val="1BF1AE44"/>
    <w:rsid w:val="1C08A42E"/>
    <w:rsid w:val="1C411FF4"/>
    <w:rsid w:val="1C68190F"/>
    <w:rsid w:val="1CA92385"/>
    <w:rsid w:val="1CB8CFC3"/>
    <w:rsid w:val="1CC768A6"/>
    <w:rsid w:val="1CD546A8"/>
    <w:rsid w:val="1CDDCF44"/>
    <w:rsid w:val="1D23FFBB"/>
    <w:rsid w:val="1D2C189C"/>
    <w:rsid w:val="1D54995B"/>
    <w:rsid w:val="1D59B61A"/>
    <w:rsid w:val="1D7DE320"/>
    <w:rsid w:val="1D7E879F"/>
    <w:rsid w:val="1DB3BFC7"/>
    <w:rsid w:val="1DC2AF99"/>
    <w:rsid w:val="1DF032F0"/>
    <w:rsid w:val="1E2D85E5"/>
    <w:rsid w:val="1E56D1D1"/>
    <w:rsid w:val="1E5BDDF8"/>
    <w:rsid w:val="1E83244D"/>
    <w:rsid w:val="1E975A8E"/>
    <w:rsid w:val="1EA470DD"/>
    <w:rsid w:val="1EBC38B4"/>
    <w:rsid w:val="1EBE0339"/>
    <w:rsid w:val="1EC84F9A"/>
    <w:rsid w:val="1ED16473"/>
    <w:rsid w:val="1ED20D4C"/>
    <w:rsid w:val="1ED77B6B"/>
    <w:rsid w:val="1F22F81B"/>
    <w:rsid w:val="1F23A0AA"/>
    <w:rsid w:val="1F8377FA"/>
    <w:rsid w:val="1FF3CE3E"/>
    <w:rsid w:val="1FFD6289"/>
    <w:rsid w:val="20099B9B"/>
    <w:rsid w:val="2015A566"/>
    <w:rsid w:val="2027F8BF"/>
    <w:rsid w:val="206B601C"/>
    <w:rsid w:val="2098A283"/>
    <w:rsid w:val="209D9B99"/>
    <w:rsid w:val="20B51D82"/>
    <w:rsid w:val="20C6695F"/>
    <w:rsid w:val="20FAD083"/>
    <w:rsid w:val="2111E383"/>
    <w:rsid w:val="21135770"/>
    <w:rsid w:val="2114F4D2"/>
    <w:rsid w:val="2160CC7C"/>
    <w:rsid w:val="21AF0EDD"/>
    <w:rsid w:val="2210C496"/>
    <w:rsid w:val="22131D7B"/>
    <w:rsid w:val="22274011"/>
    <w:rsid w:val="225D6AA7"/>
    <w:rsid w:val="2295A2E6"/>
    <w:rsid w:val="22E9B2B3"/>
    <w:rsid w:val="23070C03"/>
    <w:rsid w:val="2332232C"/>
    <w:rsid w:val="234ADF3E"/>
    <w:rsid w:val="234BDFE5"/>
    <w:rsid w:val="23514FC1"/>
    <w:rsid w:val="235EEDAF"/>
    <w:rsid w:val="2385B300"/>
    <w:rsid w:val="239B5A20"/>
    <w:rsid w:val="239CF878"/>
    <w:rsid w:val="23B4B3A6"/>
    <w:rsid w:val="242DA296"/>
    <w:rsid w:val="242F8864"/>
    <w:rsid w:val="247C224F"/>
    <w:rsid w:val="24A5192A"/>
    <w:rsid w:val="24A7B378"/>
    <w:rsid w:val="24A803F3"/>
    <w:rsid w:val="24CB8AE7"/>
    <w:rsid w:val="24E52E82"/>
    <w:rsid w:val="24F80F21"/>
    <w:rsid w:val="24FABE10"/>
    <w:rsid w:val="250F1B30"/>
    <w:rsid w:val="2543A165"/>
    <w:rsid w:val="2543ECCC"/>
    <w:rsid w:val="2556D7DB"/>
    <w:rsid w:val="2566CA95"/>
    <w:rsid w:val="25744307"/>
    <w:rsid w:val="2580BE7B"/>
    <w:rsid w:val="2583B167"/>
    <w:rsid w:val="259A1A9D"/>
    <w:rsid w:val="2611C3F9"/>
    <w:rsid w:val="2621FA09"/>
    <w:rsid w:val="265C6D0E"/>
    <w:rsid w:val="265CFBA9"/>
    <w:rsid w:val="266D0BB1"/>
    <w:rsid w:val="2690D80B"/>
    <w:rsid w:val="2692646C"/>
    <w:rsid w:val="26F58570"/>
    <w:rsid w:val="27478F76"/>
    <w:rsid w:val="2757C43C"/>
    <w:rsid w:val="275AD64B"/>
    <w:rsid w:val="2767D53B"/>
    <w:rsid w:val="277F8B03"/>
    <w:rsid w:val="279B6C68"/>
    <w:rsid w:val="27B54D7A"/>
    <w:rsid w:val="27DD1961"/>
    <w:rsid w:val="27F55C69"/>
    <w:rsid w:val="280F9477"/>
    <w:rsid w:val="281E5061"/>
    <w:rsid w:val="2841DA4C"/>
    <w:rsid w:val="2852DC42"/>
    <w:rsid w:val="2869984D"/>
    <w:rsid w:val="28838D3A"/>
    <w:rsid w:val="288ED9C9"/>
    <w:rsid w:val="28A248F7"/>
    <w:rsid w:val="28A8F349"/>
    <w:rsid w:val="28D47630"/>
    <w:rsid w:val="2954F047"/>
    <w:rsid w:val="29613A55"/>
    <w:rsid w:val="297FB087"/>
    <w:rsid w:val="29B6D994"/>
    <w:rsid w:val="29CE2F33"/>
    <w:rsid w:val="2A20B99C"/>
    <w:rsid w:val="2A2C6CBB"/>
    <w:rsid w:val="2A5AD9D0"/>
    <w:rsid w:val="2A6E1FAA"/>
    <w:rsid w:val="2A743577"/>
    <w:rsid w:val="2A870806"/>
    <w:rsid w:val="2A8B4FBD"/>
    <w:rsid w:val="2AA99412"/>
    <w:rsid w:val="2AAAD90A"/>
    <w:rsid w:val="2AEF4E6E"/>
    <w:rsid w:val="2B25E59B"/>
    <w:rsid w:val="2B28888F"/>
    <w:rsid w:val="2B3999BD"/>
    <w:rsid w:val="2B604509"/>
    <w:rsid w:val="2B6C505A"/>
    <w:rsid w:val="2BBFF53E"/>
    <w:rsid w:val="2BD27B60"/>
    <w:rsid w:val="2C165CA5"/>
    <w:rsid w:val="2C3C1AEC"/>
    <w:rsid w:val="2C425E08"/>
    <w:rsid w:val="2C8AE67B"/>
    <w:rsid w:val="2C8C9109"/>
    <w:rsid w:val="2CA07F91"/>
    <w:rsid w:val="2CA4B6F0"/>
    <w:rsid w:val="2CCA8034"/>
    <w:rsid w:val="2CE5FCEE"/>
    <w:rsid w:val="2CEE2BD7"/>
    <w:rsid w:val="2D0E548D"/>
    <w:rsid w:val="2D5EB760"/>
    <w:rsid w:val="2D710ED4"/>
    <w:rsid w:val="2D8B4ADE"/>
    <w:rsid w:val="2DA01D4E"/>
    <w:rsid w:val="2DA4F8D6"/>
    <w:rsid w:val="2DB03B77"/>
    <w:rsid w:val="2DCFADAD"/>
    <w:rsid w:val="2DD4A484"/>
    <w:rsid w:val="2E1D3BBC"/>
    <w:rsid w:val="2E431970"/>
    <w:rsid w:val="2E9C253D"/>
    <w:rsid w:val="2EB74937"/>
    <w:rsid w:val="2EC11211"/>
    <w:rsid w:val="2F2C0B30"/>
    <w:rsid w:val="2F2F3CE5"/>
    <w:rsid w:val="2F40C937"/>
    <w:rsid w:val="2F7A2471"/>
    <w:rsid w:val="2FD19BC2"/>
    <w:rsid w:val="2FDFE5AC"/>
    <w:rsid w:val="306A1884"/>
    <w:rsid w:val="3082FC25"/>
    <w:rsid w:val="30AAC08E"/>
    <w:rsid w:val="30AC8606"/>
    <w:rsid w:val="30BF194F"/>
    <w:rsid w:val="30D1E433"/>
    <w:rsid w:val="3116DD58"/>
    <w:rsid w:val="3137362A"/>
    <w:rsid w:val="3145B327"/>
    <w:rsid w:val="315EC67A"/>
    <w:rsid w:val="31ADAFEF"/>
    <w:rsid w:val="31D1EC05"/>
    <w:rsid w:val="31DDE74F"/>
    <w:rsid w:val="31EEDED9"/>
    <w:rsid w:val="321B8D0F"/>
    <w:rsid w:val="32273DE9"/>
    <w:rsid w:val="3230FFA9"/>
    <w:rsid w:val="32446714"/>
    <w:rsid w:val="3258519A"/>
    <w:rsid w:val="328A1431"/>
    <w:rsid w:val="336361AF"/>
    <w:rsid w:val="337838A7"/>
    <w:rsid w:val="3378C634"/>
    <w:rsid w:val="33CA4A5C"/>
    <w:rsid w:val="33CE3C0A"/>
    <w:rsid w:val="33D1ED9A"/>
    <w:rsid w:val="33DB8D59"/>
    <w:rsid w:val="33FFE988"/>
    <w:rsid w:val="3412E647"/>
    <w:rsid w:val="3422A504"/>
    <w:rsid w:val="342CF23D"/>
    <w:rsid w:val="344B538C"/>
    <w:rsid w:val="345D9A77"/>
    <w:rsid w:val="3489577A"/>
    <w:rsid w:val="34AE55B8"/>
    <w:rsid w:val="34AF142F"/>
    <w:rsid w:val="34CE0645"/>
    <w:rsid w:val="34D8CEF6"/>
    <w:rsid w:val="34E49795"/>
    <w:rsid w:val="350D6C30"/>
    <w:rsid w:val="350DBA08"/>
    <w:rsid w:val="354FDE01"/>
    <w:rsid w:val="356243CF"/>
    <w:rsid w:val="357E31B1"/>
    <w:rsid w:val="35D8471A"/>
    <w:rsid w:val="35DD34FC"/>
    <w:rsid w:val="35ED9977"/>
    <w:rsid w:val="361DAC90"/>
    <w:rsid w:val="3620C823"/>
    <w:rsid w:val="365F7D55"/>
    <w:rsid w:val="3678CC0A"/>
    <w:rsid w:val="3692C7D6"/>
    <w:rsid w:val="36D15236"/>
    <w:rsid w:val="37390570"/>
    <w:rsid w:val="376140B6"/>
    <w:rsid w:val="3764D0A8"/>
    <w:rsid w:val="37874A5A"/>
    <w:rsid w:val="37B7065F"/>
    <w:rsid w:val="37BA6E1C"/>
    <w:rsid w:val="37CBD56D"/>
    <w:rsid w:val="38062AD9"/>
    <w:rsid w:val="383F5E7C"/>
    <w:rsid w:val="38500E1E"/>
    <w:rsid w:val="386B9B55"/>
    <w:rsid w:val="386BC6B0"/>
    <w:rsid w:val="3873B436"/>
    <w:rsid w:val="38A95DB9"/>
    <w:rsid w:val="38C4E8E6"/>
    <w:rsid w:val="38D190DC"/>
    <w:rsid w:val="38D3E91D"/>
    <w:rsid w:val="391B82A1"/>
    <w:rsid w:val="391EFD05"/>
    <w:rsid w:val="39249FB6"/>
    <w:rsid w:val="3987D7AB"/>
    <w:rsid w:val="398B9F7A"/>
    <w:rsid w:val="3991DF20"/>
    <w:rsid w:val="39A4DAA1"/>
    <w:rsid w:val="39A7BBAF"/>
    <w:rsid w:val="39B07308"/>
    <w:rsid w:val="39B41D3A"/>
    <w:rsid w:val="3A754D00"/>
    <w:rsid w:val="3AA6572E"/>
    <w:rsid w:val="3AABA59B"/>
    <w:rsid w:val="3ABB082B"/>
    <w:rsid w:val="3AEEA721"/>
    <w:rsid w:val="3AF17440"/>
    <w:rsid w:val="3AFEC9D1"/>
    <w:rsid w:val="3B06D9C4"/>
    <w:rsid w:val="3B1C54A7"/>
    <w:rsid w:val="3B7E6213"/>
    <w:rsid w:val="3B88DA3D"/>
    <w:rsid w:val="3B8A1EBA"/>
    <w:rsid w:val="3B8A8E8C"/>
    <w:rsid w:val="3B966AF9"/>
    <w:rsid w:val="3B9E82AD"/>
    <w:rsid w:val="3BE9B365"/>
    <w:rsid w:val="3BFE97E1"/>
    <w:rsid w:val="3C0017C2"/>
    <w:rsid w:val="3C3C8A72"/>
    <w:rsid w:val="3C516A28"/>
    <w:rsid w:val="3CEB080B"/>
    <w:rsid w:val="3CEB1941"/>
    <w:rsid w:val="3CF0131F"/>
    <w:rsid w:val="3D1855DC"/>
    <w:rsid w:val="3D3F37D3"/>
    <w:rsid w:val="3D571E1E"/>
    <w:rsid w:val="3D610113"/>
    <w:rsid w:val="3D675DFA"/>
    <w:rsid w:val="3D7B57F9"/>
    <w:rsid w:val="3DACF5F5"/>
    <w:rsid w:val="3DDC3803"/>
    <w:rsid w:val="3E0EDFD8"/>
    <w:rsid w:val="3E147594"/>
    <w:rsid w:val="3E2569C6"/>
    <w:rsid w:val="3E6E1EB7"/>
    <w:rsid w:val="3E7CFF39"/>
    <w:rsid w:val="3E89054E"/>
    <w:rsid w:val="3E973547"/>
    <w:rsid w:val="3EA718A4"/>
    <w:rsid w:val="3EA91507"/>
    <w:rsid w:val="3EAF44A3"/>
    <w:rsid w:val="3EB2B647"/>
    <w:rsid w:val="3EB38DF3"/>
    <w:rsid w:val="3EBDC129"/>
    <w:rsid w:val="3EC27E15"/>
    <w:rsid w:val="3EC9CD5D"/>
    <w:rsid w:val="3F01B75A"/>
    <w:rsid w:val="3F191FCA"/>
    <w:rsid w:val="3F3DCFB4"/>
    <w:rsid w:val="3F5DEBDB"/>
    <w:rsid w:val="3F5EA7B6"/>
    <w:rsid w:val="3F82BAC1"/>
    <w:rsid w:val="3FA6C1FC"/>
    <w:rsid w:val="3FAF45B9"/>
    <w:rsid w:val="3FDAB090"/>
    <w:rsid w:val="3FF16897"/>
    <w:rsid w:val="404259AA"/>
    <w:rsid w:val="405221F9"/>
    <w:rsid w:val="405AEFF2"/>
    <w:rsid w:val="40672D38"/>
    <w:rsid w:val="40B84B19"/>
    <w:rsid w:val="40D0FAE7"/>
    <w:rsid w:val="4137B672"/>
    <w:rsid w:val="415E759F"/>
    <w:rsid w:val="417A9D43"/>
    <w:rsid w:val="41A92DDE"/>
    <w:rsid w:val="4212A8F6"/>
    <w:rsid w:val="421BBF63"/>
    <w:rsid w:val="424DF12C"/>
    <w:rsid w:val="426DA114"/>
    <w:rsid w:val="42D31DA9"/>
    <w:rsid w:val="42DA2D5E"/>
    <w:rsid w:val="42E1EDFA"/>
    <w:rsid w:val="42E48968"/>
    <w:rsid w:val="42F90153"/>
    <w:rsid w:val="435311FA"/>
    <w:rsid w:val="437558DF"/>
    <w:rsid w:val="4384CDFE"/>
    <w:rsid w:val="43D34CE5"/>
    <w:rsid w:val="442C4323"/>
    <w:rsid w:val="442D8F5A"/>
    <w:rsid w:val="443218D9"/>
    <w:rsid w:val="44A730BB"/>
    <w:rsid w:val="4501BC5C"/>
    <w:rsid w:val="450A3F0F"/>
    <w:rsid w:val="4534EE97"/>
    <w:rsid w:val="4552373E"/>
    <w:rsid w:val="4559F9B3"/>
    <w:rsid w:val="456B5ABF"/>
    <w:rsid w:val="456CD0B4"/>
    <w:rsid w:val="45713381"/>
    <w:rsid w:val="458867BF"/>
    <w:rsid w:val="459B2439"/>
    <w:rsid w:val="45B67CAD"/>
    <w:rsid w:val="45C9A094"/>
    <w:rsid w:val="45CDE93A"/>
    <w:rsid w:val="45D50304"/>
    <w:rsid w:val="45DC3EDD"/>
    <w:rsid w:val="45DE55AB"/>
    <w:rsid w:val="45F7617C"/>
    <w:rsid w:val="45FB14EF"/>
    <w:rsid w:val="46299A54"/>
    <w:rsid w:val="463B8F3E"/>
    <w:rsid w:val="4657CF72"/>
    <w:rsid w:val="46596034"/>
    <w:rsid w:val="46AC0C85"/>
    <w:rsid w:val="46CBE06D"/>
    <w:rsid w:val="471C287E"/>
    <w:rsid w:val="4728725D"/>
    <w:rsid w:val="4731CF9E"/>
    <w:rsid w:val="4756E789"/>
    <w:rsid w:val="4760915B"/>
    <w:rsid w:val="47771073"/>
    <w:rsid w:val="47B359CC"/>
    <w:rsid w:val="47D992E2"/>
    <w:rsid w:val="47E6C840"/>
    <w:rsid w:val="4808D22D"/>
    <w:rsid w:val="482E70A3"/>
    <w:rsid w:val="483CC001"/>
    <w:rsid w:val="48585E53"/>
    <w:rsid w:val="4897BDC8"/>
    <w:rsid w:val="48C00210"/>
    <w:rsid w:val="49438B67"/>
    <w:rsid w:val="4944947A"/>
    <w:rsid w:val="496538DC"/>
    <w:rsid w:val="49906B8E"/>
    <w:rsid w:val="49DF592F"/>
    <w:rsid w:val="49E59E0D"/>
    <w:rsid w:val="4A2D1E6E"/>
    <w:rsid w:val="4A9A0E30"/>
    <w:rsid w:val="4AA6D3D8"/>
    <w:rsid w:val="4AC53F38"/>
    <w:rsid w:val="4AE435D2"/>
    <w:rsid w:val="4AFF4805"/>
    <w:rsid w:val="4B1D624B"/>
    <w:rsid w:val="4B4EF163"/>
    <w:rsid w:val="4B5E23DF"/>
    <w:rsid w:val="4B82D6AA"/>
    <w:rsid w:val="4B997A4D"/>
    <w:rsid w:val="4BA0CF4D"/>
    <w:rsid w:val="4BBD7BAE"/>
    <w:rsid w:val="4BDB50BC"/>
    <w:rsid w:val="4C04F9EC"/>
    <w:rsid w:val="4C89C8F4"/>
    <w:rsid w:val="4CAF68E3"/>
    <w:rsid w:val="4CC285C2"/>
    <w:rsid w:val="4CD51AF1"/>
    <w:rsid w:val="4CDD14B3"/>
    <w:rsid w:val="4CFA38BC"/>
    <w:rsid w:val="4CFD28D3"/>
    <w:rsid w:val="4D20DCB2"/>
    <w:rsid w:val="4D402797"/>
    <w:rsid w:val="4D453D06"/>
    <w:rsid w:val="4D51925F"/>
    <w:rsid w:val="4D66C604"/>
    <w:rsid w:val="4D8F6C8C"/>
    <w:rsid w:val="4DB80E5D"/>
    <w:rsid w:val="4DC1950D"/>
    <w:rsid w:val="4E223C99"/>
    <w:rsid w:val="4E6A52C8"/>
    <w:rsid w:val="4E8FCD36"/>
    <w:rsid w:val="4ED5D570"/>
    <w:rsid w:val="4EF54DCB"/>
    <w:rsid w:val="4F1666F3"/>
    <w:rsid w:val="4F80A982"/>
    <w:rsid w:val="4FBD2AEA"/>
    <w:rsid w:val="5006B1BA"/>
    <w:rsid w:val="50557C72"/>
    <w:rsid w:val="505DF25B"/>
    <w:rsid w:val="50610377"/>
    <w:rsid w:val="50733FCE"/>
    <w:rsid w:val="50A0CC95"/>
    <w:rsid w:val="50BF585F"/>
    <w:rsid w:val="50C8F542"/>
    <w:rsid w:val="50CA2718"/>
    <w:rsid w:val="50D63652"/>
    <w:rsid w:val="51100508"/>
    <w:rsid w:val="51A60A3D"/>
    <w:rsid w:val="51B21A03"/>
    <w:rsid w:val="51E94CB1"/>
    <w:rsid w:val="51F44DD5"/>
    <w:rsid w:val="51FFF28B"/>
    <w:rsid w:val="52252EF2"/>
    <w:rsid w:val="523D3A79"/>
    <w:rsid w:val="525A587F"/>
    <w:rsid w:val="5272FAE7"/>
    <w:rsid w:val="5278D971"/>
    <w:rsid w:val="528E9B2E"/>
    <w:rsid w:val="52F59791"/>
    <w:rsid w:val="532054D4"/>
    <w:rsid w:val="53268588"/>
    <w:rsid w:val="5330713A"/>
    <w:rsid w:val="5348B854"/>
    <w:rsid w:val="53757DD4"/>
    <w:rsid w:val="539841AF"/>
    <w:rsid w:val="54303146"/>
    <w:rsid w:val="544895EA"/>
    <w:rsid w:val="5458DFB7"/>
    <w:rsid w:val="548DFCE0"/>
    <w:rsid w:val="54B1E1EC"/>
    <w:rsid w:val="54D0B846"/>
    <w:rsid w:val="54D475A7"/>
    <w:rsid w:val="54FD9AE7"/>
    <w:rsid w:val="55053FC2"/>
    <w:rsid w:val="5520809E"/>
    <w:rsid w:val="55341210"/>
    <w:rsid w:val="556A2075"/>
    <w:rsid w:val="55EB77FF"/>
    <w:rsid w:val="55F27ABC"/>
    <w:rsid w:val="5614FC09"/>
    <w:rsid w:val="5627D503"/>
    <w:rsid w:val="5650A322"/>
    <w:rsid w:val="566A4745"/>
    <w:rsid w:val="56A008FD"/>
    <w:rsid w:val="56BEA79A"/>
    <w:rsid w:val="56DB5134"/>
    <w:rsid w:val="57D6D879"/>
    <w:rsid w:val="57D731F8"/>
    <w:rsid w:val="57FE3B30"/>
    <w:rsid w:val="58247C25"/>
    <w:rsid w:val="5837FE30"/>
    <w:rsid w:val="585CBF2E"/>
    <w:rsid w:val="5866AE6C"/>
    <w:rsid w:val="586BB2D2"/>
    <w:rsid w:val="5873A058"/>
    <w:rsid w:val="588129E1"/>
    <w:rsid w:val="5883BF8A"/>
    <w:rsid w:val="58DE1360"/>
    <w:rsid w:val="58E2CE43"/>
    <w:rsid w:val="59014266"/>
    <w:rsid w:val="590447B4"/>
    <w:rsid w:val="5927B2D3"/>
    <w:rsid w:val="592A1B7E"/>
    <w:rsid w:val="5937D415"/>
    <w:rsid w:val="5962FCAE"/>
    <w:rsid w:val="59D5C6CF"/>
    <w:rsid w:val="5A079309"/>
    <w:rsid w:val="5A0F70B9"/>
    <w:rsid w:val="5A0FA90A"/>
    <w:rsid w:val="5A31A1B7"/>
    <w:rsid w:val="5A4D56B9"/>
    <w:rsid w:val="5A86E93D"/>
    <w:rsid w:val="5AE584FE"/>
    <w:rsid w:val="5B31FB05"/>
    <w:rsid w:val="5B4ED559"/>
    <w:rsid w:val="5B76B068"/>
    <w:rsid w:val="5B78A079"/>
    <w:rsid w:val="5B97E705"/>
    <w:rsid w:val="5BBC7BF1"/>
    <w:rsid w:val="5BFFF374"/>
    <w:rsid w:val="5C15B422"/>
    <w:rsid w:val="5C4BAEFA"/>
    <w:rsid w:val="5C52ACA3"/>
    <w:rsid w:val="5C8B3AF6"/>
    <w:rsid w:val="5CD07F82"/>
    <w:rsid w:val="5CD110AD"/>
    <w:rsid w:val="5CD6CAD2"/>
    <w:rsid w:val="5D073A12"/>
    <w:rsid w:val="5D2E33F2"/>
    <w:rsid w:val="5D37007C"/>
    <w:rsid w:val="5D645BEF"/>
    <w:rsid w:val="5D853F3C"/>
    <w:rsid w:val="5E2068B9"/>
    <w:rsid w:val="5E22DADF"/>
    <w:rsid w:val="5E433584"/>
    <w:rsid w:val="5E444E3E"/>
    <w:rsid w:val="5E4D3B9F"/>
    <w:rsid w:val="5E5E00B6"/>
    <w:rsid w:val="5E62F774"/>
    <w:rsid w:val="5E7E9811"/>
    <w:rsid w:val="5E8368C6"/>
    <w:rsid w:val="5EBCA59C"/>
    <w:rsid w:val="5EC9EC50"/>
    <w:rsid w:val="5F17DB07"/>
    <w:rsid w:val="5F1CF9D8"/>
    <w:rsid w:val="5F4D54E4"/>
    <w:rsid w:val="5F6F6918"/>
    <w:rsid w:val="5F937232"/>
    <w:rsid w:val="5FA20023"/>
    <w:rsid w:val="5FAD6B73"/>
    <w:rsid w:val="5FADF1BB"/>
    <w:rsid w:val="5FCB108E"/>
    <w:rsid w:val="5FD0AF87"/>
    <w:rsid w:val="5FEFEA70"/>
    <w:rsid w:val="6013EDC6"/>
    <w:rsid w:val="6014976B"/>
    <w:rsid w:val="6022C9D5"/>
    <w:rsid w:val="603CC185"/>
    <w:rsid w:val="60431015"/>
    <w:rsid w:val="60A3E302"/>
    <w:rsid w:val="60C0A56B"/>
    <w:rsid w:val="60FBA675"/>
    <w:rsid w:val="6154EE43"/>
    <w:rsid w:val="615C901B"/>
    <w:rsid w:val="6175E622"/>
    <w:rsid w:val="61B4538B"/>
    <w:rsid w:val="61C524FA"/>
    <w:rsid w:val="61CBD9FC"/>
    <w:rsid w:val="61E0F38E"/>
    <w:rsid w:val="61E8BA8E"/>
    <w:rsid w:val="62015A41"/>
    <w:rsid w:val="62129518"/>
    <w:rsid w:val="6233D8DC"/>
    <w:rsid w:val="623693C5"/>
    <w:rsid w:val="624E2236"/>
    <w:rsid w:val="62653F74"/>
    <w:rsid w:val="6292FFAB"/>
    <w:rsid w:val="6294D7C2"/>
    <w:rsid w:val="62C294DF"/>
    <w:rsid w:val="6303FA5D"/>
    <w:rsid w:val="632178A6"/>
    <w:rsid w:val="6332B931"/>
    <w:rsid w:val="63602693"/>
    <w:rsid w:val="6361F4A3"/>
    <w:rsid w:val="6429D14D"/>
    <w:rsid w:val="643C1FE5"/>
    <w:rsid w:val="6446AF12"/>
    <w:rsid w:val="64681419"/>
    <w:rsid w:val="64A067CD"/>
    <w:rsid w:val="64A15A06"/>
    <w:rsid w:val="64B90933"/>
    <w:rsid w:val="64BCDD80"/>
    <w:rsid w:val="64E05D95"/>
    <w:rsid w:val="652B7CF0"/>
    <w:rsid w:val="65487152"/>
    <w:rsid w:val="6585DA60"/>
    <w:rsid w:val="65877DF9"/>
    <w:rsid w:val="65936268"/>
    <w:rsid w:val="659ACB5D"/>
    <w:rsid w:val="65A4F26F"/>
    <w:rsid w:val="65CA59CB"/>
    <w:rsid w:val="65DA01DA"/>
    <w:rsid w:val="65EAA86A"/>
    <w:rsid w:val="65F18845"/>
    <w:rsid w:val="667E128C"/>
    <w:rsid w:val="669E01EF"/>
    <w:rsid w:val="66B0D5A7"/>
    <w:rsid w:val="66B6633A"/>
    <w:rsid w:val="66D238CA"/>
    <w:rsid w:val="66D7B283"/>
    <w:rsid w:val="670CECF4"/>
    <w:rsid w:val="6720B93A"/>
    <w:rsid w:val="67303849"/>
    <w:rsid w:val="67631FD9"/>
    <w:rsid w:val="67645942"/>
    <w:rsid w:val="676B5D7B"/>
    <w:rsid w:val="6798A621"/>
    <w:rsid w:val="679E2706"/>
    <w:rsid w:val="67A46EE7"/>
    <w:rsid w:val="67F6A830"/>
    <w:rsid w:val="67F8C6C3"/>
    <w:rsid w:val="681B9CCD"/>
    <w:rsid w:val="68249DDA"/>
    <w:rsid w:val="685AB837"/>
    <w:rsid w:val="686B6D40"/>
    <w:rsid w:val="686D5EE1"/>
    <w:rsid w:val="689224A2"/>
    <w:rsid w:val="68A19F9E"/>
    <w:rsid w:val="68B4EEE0"/>
    <w:rsid w:val="68EBA5B8"/>
    <w:rsid w:val="68F23085"/>
    <w:rsid w:val="6905CC10"/>
    <w:rsid w:val="6939F767"/>
    <w:rsid w:val="693B8FD8"/>
    <w:rsid w:val="69EE9B12"/>
    <w:rsid w:val="69F11991"/>
    <w:rsid w:val="6A250C8F"/>
    <w:rsid w:val="6A2C2AD0"/>
    <w:rsid w:val="6A4472C9"/>
    <w:rsid w:val="6A578920"/>
    <w:rsid w:val="6A718259"/>
    <w:rsid w:val="6AB8B5E6"/>
    <w:rsid w:val="6AD2A5CE"/>
    <w:rsid w:val="6B039DC9"/>
    <w:rsid w:val="6B063CE8"/>
    <w:rsid w:val="6B0B2D82"/>
    <w:rsid w:val="6B309265"/>
    <w:rsid w:val="6B656C8A"/>
    <w:rsid w:val="6B6D8532"/>
    <w:rsid w:val="6BA839E0"/>
    <w:rsid w:val="6BC164E4"/>
    <w:rsid w:val="6C755054"/>
    <w:rsid w:val="6C96DDEA"/>
    <w:rsid w:val="6C9F0437"/>
    <w:rsid w:val="6C9FBBEC"/>
    <w:rsid w:val="6CFAE6FA"/>
    <w:rsid w:val="6D2738A6"/>
    <w:rsid w:val="6D38F94C"/>
    <w:rsid w:val="6D783D9A"/>
    <w:rsid w:val="6D8DA203"/>
    <w:rsid w:val="6DB8D8A1"/>
    <w:rsid w:val="6E1EA77E"/>
    <w:rsid w:val="6E551830"/>
    <w:rsid w:val="6E885EF8"/>
    <w:rsid w:val="6EA1BECC"/>
    <w:rsid w:val="6EDF52B9"/>
    <w:rsid w:val="6EE7CACF"/>
    <w:rsid w:val="6EF905A6"/>
    <w:rsid w:val="6F20D40C"/>
    <w:rsid w:val="6F7C6B05"/>
    <w:rsid w:val="6FBC9AF0"/>
    <w:rsid w:val="6FC8717C"/>
    <w:rsid w:val="701D1728"/>
    <w:rsid w:val="702D638D"/>
    <w:rsid w:val="704203C0"/>
    <w:rsid w:val="70492843"/>
    <w:rsid w:val="70510BA2"/>
    <w:rsid w:val="705F5536"/>
    <w:rsid w:val="7077D9D4"/>
    <w:rsid w:val="70803BA2"/>
    <w:rsid w:val="70839B30"/>
    <w:rsid w:val="7094985B"/>
    <w:rsid w:val="709A4F82"/>
    <w:rsid w:val="70D01754"/>
    <w:rsid w:val="70ED990E"/>
    <w:rsid w:val="71143C11"/>
    <w:rsid w:val="7125BC29"/>
    <w:rsid w:val="712F991A"/>
    <w:rsid w:val="7133091F"/>
    <w:rsid w:val="713821F8"/>
    <w:rsid w:val="713DC8F2"/>
    <w:rsid w:val="7173F89E"/>
    <w:rsid w:val="719DA88E"/>
    <w:rsid w:val="71D0CE72"/>
    <w:rsid w:val="7230A668"/>
    <w:rsid w:val="7273213B"/>
    <w:rsid w:val="7283DEB9"/>
    <w:rsid w:val="72B5B172"/>
    <w:rsid w:val="72E1D1C3"/>
    <w:rsid w:val="72E647FA"/>
    <w:rsid w:val="7327A7E4"/>
    <w:rsid w:val="733031EE"/>
    <w:rsid w:val="734BA1E5"/>
    <w:rsid w:val="7351ED4C"/>
    <w:rsid w:val="73528A3A"/>
    <w:rsid w:val="737BFD78"/>
    <w:rsid w:val="73C1B55F"/>
    <w:rsid w:val="73E1AAA1"/>
    <w:rsid w:val="741FC89B"/>
    <w:rsid w:val="74AB308F"/>
    <w:rsid w:val="74B1E7AF"/>
    <w:rsid w:val="74C5BF91"/>
    <w:rsid w:val="74D36CD1"/>
    <w:rsid w:val="751734D0"/>
    <w:rsid w:val="752956D8"/>
    <w:rsid w:val="752A30FD"/>
    <w:rsid w:val="75393B3F"/>
    <w:rsid w:val="754BC238"/>
    <w:rsid w:val="75765859"/>
    <w:rsid w:val="757DC5F6"/>
    <w:rsid w:val="75836E40"/>
    <w:rsid w:val="75872570"/>
    <w:rsid w:val="758AC353"/>
    <w:rsid w:val="7593788E"/>
    <w:rsid w:val="75D150F5"/>
    <w:rsid w:val="75E5429F"/>
    <w:rsid w:val="75EC991A"/>
    <w:rsid w:val="75FB10DA"/>
    <w:rsid w:val="760CE63C"/>
    <w:rsid w:val="76517845"/>
    <w:rsid w:val="765C38F1"/>
    <w:rsid w:val="76D3891C"/>
    <w:rsid w:val="76F0506C"/>
    <w:rsid w:val="7734E4C6"/>
    <w:rsid w:val="7742847A"/>
    <w:rsid w:val="77643CD1"/>
    <w:rsid w:val="776C6725"/>
    <w:rsid w:val="77A2C082"/>
    <w:rsid w:val="7802DE3E"/>
    <w:rsid w:val="7812B7D9"/>
    <w:rsid w:val="78155CE0"/>
    <w:rsid w:val="7857B3A4"/>
    <w:rsid w:val="786BAAE2"/>
    <w:rsid w:val="7870DC01"/>
    <w:rsid w:val="78865002"/>
    <w:rsid w:val="78B2D166"/>
    <w:rsid w:val="78E98B55"/>
    <w:rsid w:val="79122046"/>
    <w:rsid w:val="7927F468"/>
    <w:rsid w:val="794EAF3F"/>
    <w:rsid w:val="798EB029"/>
    <w:rsid w:val="79AD0B8D"/>
    <w:rsid w:val="79B02D9B"/>
    <w:rsid w:val="79CA48C4"/>
    <w:rsid w:val="79F692D1"/>
    <w:rsid w:val="79FE609E"/>
    <w:rsid w:val="7A1187EA"/>
    <w:rsid w:val="7A1CAD71"/>
    <w:rsid w:val="7A32A34D"/>
    <w:rsid w:val="7A526EF9"/>
    <w:rsid w:val="7A81788A"/>
    <w:rsid w:val="7AD34719"/>
    <w:rsid w:val="7ADAB0BB"/>
    <w:rsid w:val="7B80C5EB"/>
    <w:rsid w:val="7B871B3F"/>
    <w:rsid w:val="7B8C9B38"/>
    <w:rsid w:val="7BB34007"/>
    <w:rsid w:val="7C0DF0C7"/>
    <w:rsid w:val="7C11EACD"/>
    <w:rsid w:val="7C133793"/>
    <w:rsid w:val="7C2B5BAC"/>
    <w:rsid w:val="7C53592D"/>
    <w:rsid w:val="7C82003D"/>
    <w:rsid w:val="7C944DBD"/>
    <w:rsid w:val="7CAD32CA"/>
    <w:rsid w:val="7CE04423"/>
    <w:rsid w:val="7CFE111A"/>
    <w:rsid w:val="7D035244"/>
    <w:rsid w:val="7D40205D"/>
    <w:rsid w:val="7D444D24"/>
    <w:rsid w:val="7DB0B25C"/>
    <w:rsid w:val="7DFF711E"/>
    <w:rsid w:val="7E0C4B6C"/>
    <w:rsid w:val="7E2A4D21"/>
    <w:rsid w:val="7E430E15"/>
    <w:rsid w:val="7E6CCAC5"/>
    <w:rsid w:val="7E6E8327"/>
    <w:rsid w:val="7E7685D9"/>
    <w:rsid w:val="7EBB1DA1"/>
    <w:rsid w:val="7F31A599"/>
    <w:rsid w:val="7F33281D"/>
    <w:rsid w:val="7F4EE1E4"/>
    <w:rsid w:val="7F53F894"/>
    <w:rsid w:val="7FB57715"/>
    <w:rsid w:val="7FD09BA9"/>
    <w:rsid w:val="7FDA9D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02B45"/>
  <w15:docId w15:val="{96343B1D-09D7-4FAD-B634-239F1922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right="-720"/>
      <w:outlineLvl w:val="1"/>
    </w:pPr>
    <w:rPr>
      <w:rFonts w:ascii="Times New Roman" w:eastAsia="Times New Roman" w:hAnsi="Times New Roman" w:cs="Times New Roman"/>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02F1A"/>
    <w:pPr>
      <w:tabs>
        <w:tab w:val="center" w:pos="4680"/>
        <w:tab w:val="right" w:pos="9360"/>
      </w:tabs>
      <w:spacing w:line="240" w:lineRule="auto"/>
    </w:pPr>
  </w:style>
  <w:style w:type="character" w:customStyle="1" w:styleId="HeaderChar">
    <w:name w:val="Header Char"/>
    <w:basedOn w:val="DefaultParagraphFont"/>
    <w:link w:val="Header"/>
    <w:uiPriority w:val="99"/>
    <w:rsid w:val="00F02F1A"/>
  </w:style>
  <w:style w:type="paragraph" w:styleId="Footer">
    <w:name w:val="footer"/>
    <w:basedOn w:val="Normal"/>
    <w:link w:val="FooterChar"/>
    <w:uiPriority w:val="99"/>
    <w:unhideWhenUsed/>
    <w:rsid w:val="00F02F1A"/>
    <w:pPr>
      <w:tabs>
        <w:tab w:val="center" w:pos="4680"/>
        <w:tab w:val="right" w:pos="9360"/>
      </w:tabs>
      <w:spacing w:line="240" w:lineRule="auto"/>
    </w:pPr>
  </w:style>
  <w:style w:type="character" w:customStyle="1" w:styleId="FooterChar">
    <w:name w:val="Footer Char"/>
    <w:basedOn w:val="DefaultParagraphFont"/>
    <w:link w:val="Footer"/>
    <w:uiPriority w:val="99"/>
    <w:rsid w:val="00F02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84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hyperlink" Target="https://www.statista.com/topics/1850/pregnancy/" TargetMode="External"/><Relationship Id="rId21" Type="http://schemas.openxmlformats.org/officeDocument/2006/relationships/image" Target="media/image10.png"/><Relationship Id="rId34" Type="http://schemas.openxmlformats.org/officeDocument/2006/relationships/hyperlink" Target="https://www.businessofapps.com/data/app-conversion-rates/" TargetMode="External"/><Relationship Id="rId42" Type="http://schemas.openxmlformats.org/officeDocument/2006/relationships/hyperlink" Target="https://www.mayoclinic.org/tests-procedures/glucose-challenge-test/about/pac-20394277" TargetMode="External"/><Relationship Id="rId47" Type="http://schemas.openxmlformats.org/officeDocument/2006/relationships/hyperlink" Target="https://www.digitalcommerce360.com/article/coronavirus-impact-online-retail/" TargetMode="External"/><Relationship Id="rId50" Type="http://schemas.openxmlformats.org/officeDocument/2006/relationships/hyperlink" Target="https://www.marchofdimes.org/find-support/topics/pregnancy/gestational-diabetes" TargetMode="External"/><Relationship Id="rId55" Type="http://schemas.openxmlformats.org/officeDocument/2006/relationships/hyperlink" Target="https://www.globenewswire.com/news-release/2022/08/08/2494014/0/en/Demand-for-Global-Blood-Glucose-Monitors-Market-Size-Share-to-Hit-USD-17-594-47-Million-by-2028-Exhibit-a-CAGR-of-7-70-Comprehensive-Research-Report-by-Facts-Factors.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revealbot.com/facebook-advertising-costs/cpi-cost-per-install-mobile-app" TargetMode="External"/><Relationship Id="rId38" Type="http://schemas.openxmlformats.org/officeDocument/2006/relationships/hyperlink" Target="https://www.cdc.gov/nchs/fastats/births.htm" TargetMode="External"/><Relationship Id="rId46" Type="http://schemas.openxmlformats.org/officeDocument/2006/relationships/hyperlink" Target="https://www.ftc.gov/reports/protecting-consumer-privacy-era-rapid-change-recommendations-businesses-policymaker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iabetes.org/diabetes/gestational-diabetes" TargetMode="External"/><Relationship Id="rId41" Type="http://schemas.openxmlformats.org/officeDocument/2006/relationships/hyperlink" Target="https://diabetes.org/diabetes/gestational-diabetes" TargetMode="External"/><Relationship Id="rId54" Type="http://schemas.openxmlformats.org/officeDocument/2006/relationships/hyperlink" Target="https://www.bloomberg.com/news/articles/2023-02-22/apple-watch-blood-glucose-monitor-could-revolutionize-diabetes-care-aap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bloomberg.com/news/articles/2023-02-22/apple-watch-blood-glucose-monitor-could-revolutionize-diabetes-care-aapl" TargetMode="External"/><Relationship Id="rId37" Type="http://schemas.openxmlformats.org/officeDocument/2006/relationships/hyperlink" Target="https://www.hopkinsmedicine.org/health/conditions-and-diseases/diabetes/gestational-diabetes" TargetMode="External"/><Relationship Id="rId40" Type="http://schemas.openxmlformats.org/officeDocument/2006/relationships/hyperlink" Target="https://www.diabetesfoodhub.org/articles/what-is-the-diabetes-plate-method.html" TargetMode="External"/><Relationship Id="rId45" Type="http://schemas.openxmlformats.org/officeDocument/2006/relationships/hyperlink" Target="https://www.mayoclinic.org/diseases-conditions/gestational-diabetes/symptoms-causes/syc-20355339" TargetMode="External"/><Relationship Id="rId53" Type="http://schemas.openxmlformats.org/officeDocument/2006/relationships/hyperlink" Target="https://www.cdc.gov/breastfeeding/data/facts.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dc.gov/diabetes/basics/gestational.html" TargetMode="External"/><Relationship Id="rId36" Type="http://schemas.openxmlformats.org/officeDocument/2006/relationships/hyperlink" Target="https://yalehealth.yale.edu/sample-meal-plan-women-gestational-diabetes" TargetMode="External"/><Relationship Id="rId49" Type="http://schemas.openxmlformats.org/officeDocument/2006/relationships/hyperlink" Target="https://www.cdc.gov/breastfeeding/data/reportcard.htm"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tatista.com/topics/1850/pregnancy/" TargetMode="External"/><Relationship Id="rId44" Type="http://schemas.openxmlformats.org/officeDocument/2006/relationships/hyperlink" Target="https://www.kff.org/womens-health-policy/fact-sheet/womens-health-insurance-coverage/" TargetMode="External"/><Relationship Id="rId52" Type="http://schemas.openxmlformats.org/officeDocument/2006/relationships/hyperlink" Target="https://pubmed.ncbi.nlm.nih.gov/986897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lassdoor.com/Salaries/social-media-manager-salary-SRCH_KO0,20.htm" TargetMode="External"/><Relationship Id="rId30" Type="http://schemas.openxmlformats.org/officeDocument/2006/relationships/hyperlink" Target="https://www.hopkinsmedicine.org/health/conditions-and-diseases/diabetes/gestational-diabetes" TargetMode="External"/><Relationship Id="rId35" Type="http://schemas.openxmlformats.org/officeDocument/2006/relationships/hyperlink" Target="https://www.nytimes.com/wirecutter/blog/state-of-privacy-laws-in-us/" TargetMode="External"/><Relationship Id="rId43" Type="http://schemas.openxmlformats.org/officeDocument/2006/relationships/hyperlink" Target="https://diabetes.org/diabetes/gestational-diabetes" TargetMode="External"/><Relationship Id="rId48" Type="http://schemas.openxmlformats.org/officeDocument/2006/relationships/hyperlink" Target="https://www.marchofdimes.org/peristats/data?reg=99&amp;top=2&amp;stop=2&amp;lev=1&amp;slev=1&amp;obj=1"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ichd.nih.gov/sites/default/files/publications/pubs/Documents/gestational_diabetes_2012.pdf"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AD1C70FB5742E45A3E79B4F967E9D09" ma:contentTypeVersion="4" ma:contentTypeDescription="Create a new document." ma:contentTypeScope="" ma:versionID="2a1c4dd7e1ae2ff9210d29cd27aea7cd">
  <xsd:schema xmlns:xsd="http://www.w3.org/2001/XMLSchema" xmlns:xs="http://www.w3.org/2001/XMLSchema" xmlns:p="http://schemas.microsoft.com/office/2006/metadata/properties" xmlns:ns2="59fde9e5-37da-4f55-a242-4bed291d1297" xmlns:ns3="0d7e468a-760d-45e2-916d-29dc63413a39" targetNamespace="http://schemas.microsoft.com/office/2006/metadata/properties" ma:root="true" ma:fieldsID="57804ebc1a34edf7f86514fc10384e45" ns2:_="" ns3:_="">
    <xsd:import namespace="59fde9e5-37da-4f55-a242-4bed291d1297"/>
    <xsd:import namespace="0d7e468a-760d-45e2-916d-29dc63413a3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fde9e5-37da-4f55-a242-4bed291d12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7e468a-760d-45e2-916d-29dc63413a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0d7e468a-760d-45e2-916d-29dc63413a39">
      <UserInfo>
        <DisplayName>Bhowmik, Amit</DisplayName>
        <AccountId>13</AccountId>
        <AccountType/>
      </UserInfo>
      <UserInfo>
        <DisplayName>Tse, Vanessa T.</DisplayName>
        <AccountId>20</AccountId>
        <AccountType/>
      </UserInfo>
      <UserInfo>
        <DisplayName>Patil, Aniket A.</DisplayName>
        <AccountId>21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6E318-30E8-4EAA-A054-1FAA3463B44B}">
  <ds:schemaRefs>
    <ds:schemaRef ds:uri="http://schemas.microsoft.com/sharepoint/v3/contenttype/forms"/>
  </ds:schemaRefs>
</ds:datastoreItem>
</file>

<file path=customXml/itemProps2.xml><?xml version="1.0" encoding="utf-8"?>
<ds:datastoreItem xmlns:ds="http://schemas.openxmlformats.org/officeDocument/2006/customXml" ds:itemID="{C2CAF09C-836B-4199-8ACD-6EECCC460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fde9e5-37da-4f55-a242-4bed291d1297"/>
    <ds:schemaRef ds:uri="0d7e468a-760d-45e2-916d-29dc63413a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1DAF66-0ED9-46A4-AA83-8009F6277A1B}">
  <ds:schemaRefs>
    <ds:schemaRef ds:uri="http://schemas.microsoft.com/office/2006/metadata/properties"/>
    <ds:schemaRef ds:uri="http://schemas.microsoft.com/office/infopath/2007/PartnerControls"/>
    <ds:schemaRef ds:uri="0d7e468a-760d-45e2-916d-29dc63413a39"/>
  </ds:schemaRefs>
</ds:datastoreItem>
</file>

<file path=customXml/itemProps4.xml><?xml version="1.0" encoding="utf-8"?>
<ds:datastoreItem xmlns:ds="http://schemas.openxmlformats.org/officeDocument/2006/customXml" ds:itemID="{5E5B97B3-7EDB-45FE-832A-C27FC1340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7200</Words>
  <Characters>41042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Andrew J.</dc:creator>
  <cp:keywords/>
  <cp:lastModifiedBy>Chang, Andrew J.</cp:lastModifiedBy>
  <cp:revision>69</cp:revision>
  <dcterms:created xsi:type="dcterms:W3CDTF">2023-03-11T03:16:00Z</dcterms:created>
  <dcterms:modified xsi:type="dcterms:W3CDTF">2023-03-11T07:23:00Z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0x010100BAD1C70FB5742E45A3E79B4F967E9D09</vt:lpwstr>
  </property>
  <property fmtid="{D5CDD505-2E9C-101B-9397-08002B2CF9AE}" pid="3" name="GrammarlyDocumentId">
    <vt:lpwstr>dd1012cb03e78bbdb3619077e4e41c91337148d490bc6b6007418e74470a3a55</vt:lpwstr>
  </property>
</Properties>
</file>