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BE4D" w14:textId="0DD64613" w:rsidR="00876185" w:rsidRPr="00876185" w:rsidRDefault="00876185" w:rsidP="00876185">
      <w:pPr>
        <w:jc w:val="center"/>
        <w:rPr>
          <w:rFonts w:asciiTheme="majorHAnsi" w:eastAsiaTheme="majorEastAsia" w:hAnsiTheme="majorHAnsi" w:cstheme="majorBidi"/>
          <w:spacing w:val="-10"/>
          <w:kern w:val="28"/>
          <w:sz w:val="40"/>
          <w:szCs w:val="40"/>
        </w:rPr>
      </w:pPr>
      <w:r w:rsidRPr="00876185">
        <w:rPr>
          <w:rFonts w:asciiTheme="majorHAnsi" w:eastAsiaTheme="majorEastAsia" w:hAnsiTheme="majorHAnsi" w:cstheme="majorBidi"/>
          <w:spacing w:val="-10"/>
          <w:kern w:val="28"/>
          <w:sz w:val="40"/>
          <w:szCs w:val="40"/>
        </w:rPr>
        <w:t>Data-Driven College Matching Using Institutional Quality, Cost, and Graduation Outcomes</w:t>
      </w:r>
    </w:p>
    <w:p w14:paraId="74F6C27A" w14:textId="7A6CD7FF" w:rsidR="00917BF6" w:rsidRPr="00876185" w:rsidRDefault="00876185" w:rsidP="00876185">
      <w:pPr>
        <w:jc w:val="center"/>
      </w:pPr>
      <w:r w:rsidRPr="00876185">
        <w:rPr>
          <w:b/>
          <w:bCs/>
        </w:rPr>
        <w:t>JD Allen</w:t>
      </w:r>
      <w:r w:rsidRPr="00876185">
        <w:t xml:space="preserve"> (</w:t>
      </w:r>
      <w:hyperlink r:id="rId11" w:history="1">
        <w:r w:rsidRPr="00586668">
          <w:rPr>
            <w:rStyle w:val="Hyperlink"/>
          </w:rPr>
          <w:t>JD.Allen@ttu.edu</w:t>
        </w:r>
      </w:hyperlink>
      <w:r w:rsidRPr="00876185">
        <w:t>)</w:t>
      </w:r>
      <w:r>
        <w:t>,</w:t>
      </w:r>
      <w:r w:rsidRPr="00876185">
        <w:t xml:space="preserve"> </w:t>
      </w:r>
      <w:r w:rsidRPr="00876185">
        <w:rPr>
          <w:b/>
          <w:bCs/>
        </w:rPr>
        <w:t>Amanda Jinks</w:t>
      </w:r>
      <w:r w:rsidRPr="00876185">
        <w:t xml:space="preserve"> (</w:t>
      </w:r>
      <w:hyperlink r:id="rId12" w:history="1">
        <w:r w:rsidRPr="00586668">
          <w:rPr>
            <w:rStyle w:val="Hyperlink"/>
          </w:rPr>
          <w:t>ajinks@ttu.edu</w:t>
        </w:r>
      </w:hyperlink>
      <w:r w:rsidRPr="00876185">
        <w:t>)</w:t>
      </w:r>
      <w:r>
        <w:t xml:space="preserve">,                                                                                   </w:t>
      </w:r>
      <w:r w:rsidRPr="00876185">
        <w:rPr>
          <w:b/>
          <w:bCs/>
        </w:rPr>
        <w:t>Pedro Hernandez-Lopez</w:t>
      </w:r>
      <w:r w:rsidRPr="00876185">
        <w:t xml:space="preserve"> (</w:t>
      </w:r>
      <w:hyperlink r:id="rId13" w:history="1">
        <w:r w:rsidRPr="00876185">
          <w:rPr>
            <w:rStyle w:val="Hyperlink"/>
          </w:rPr>
          <w:t>her11223@ttu.edu</w:t>
        </w:r>
      </w:hyperlink>
      <w:r w:rsidRPr="00876185">
        <w:t xml:space="preserve">),  </w:t>
      </w:r>
      <w:r w:rsidRPr="00876185">
        <w:rPr>
          <w:b/>
          <w:bCs/>
        </w:rPr>
        <w:t>Serena Zachariah</w:t>
      </w:r>
      <w:r w:rsidRPr="00876185">
        <w:t xml:space="preserve"> (</w:t>
      </w:r>
      <w:hyperlink r:id="rId14" w:history="1">
        <w:r w:rsidRPr="00876185">
          <w:rPr>
            <w:rStyle w:val="Hyperlink"/>
          </w:rPr>
          <w:t>serzacha@ttu.edu</w:t>
        </w:r>
      </w:hyperlink>
      <w:r w:rsidRPr="00876185">
        <w:t>)</w:t>
      </w:r>
    </w:p>
    <w:p w14:paraId="7D122A2B" w14:textId="0820CBFD" w:rsidR="00917BF6" w:rsidRPr="00876185" w:rsidRDefault="00876185" w:rsidP="00876185">
      <w:pPr>
        <w:jc w:val="center"/>
        <w:rPr>
          <w:b/>
          <w:bCs/>
        </w:rPr>
      </w:pPr>
      <w:r>
        <w:rPr>
          <w:b/>
          <w:bCs/>
        </w:rPr>
        <w:t xml:space="preserve">ISQS-5381 Data Science Project, </w:t>
      </w:r>
      <w:r w:rsidRPr="00876185">
        <w:rPr>
          <w:b/>
          <w:bCs/>
        </w:rPr>
        <w:t xml:space="preserve">Texas Tech University </w:t>
      </w:r>
    </w:p>
    <w:p w14:paraId="171422B1" w14:textId="2F05B2D1" w:rsidR="00917BF6" w:rsidRDefault="00917BF6">
      <w:pPr>
        <w:rPr>
          <w:b/>
          <w:bCs/>
        </w:rPr>
      </w:pPr>
      <w:r w:rsidRPr="00876185">
        <w:rPr>
          <w:b/>
          <w:bCs/>
        </w:rPr>
        <w:t>Abstract</w:t>
      </w:r>
    </w:p>
    <w:p w14:paraId="5902B6B1" w14:textId="6843CB96" w:rsidR="00876185" w:rsidRPr="00C04797" w:rsidRDefault="00876185">
      <w:pPr>
        <w:rPr>
          <w:color w:val="FF0000"/>
        </w:rPr>
      </w:pPr>
      <w:r w:rsidRPr="00C04797">
        <w:rPr>
          <w:color w:val="FF0000"/>
        </w:rPr>
        <w:t>Lorem Ipsum</w:t>
      </w:r>
    </w:p>
    <w:p w14:paraId="3AD9D0FB" w14:textId="5B0EF5DD" w:rsidR="00917BF6" w:rsidRDefault="00876185" w:rsidP="00876185">
      <w:pPr>
        <w:pStyle w:val="Heading1"/>
      </w:pPr>
      <w:r w:rsidRPr="00876185">
        <w:t>Introduction</w:t>
      </w:r>
    </w:p>
    <w:p w14:paraId="11830CDE" w14:textId="6E149C98" w:rsidR="00917BF6" w:rsidRDefault="00C04797">
      <w:r>
        <w:t>The idea is to create an application that solves the problem for parents of college-seeking students in finding colleges that meet criteria. Given that IPEDS contains a lot of information, we thought it might be leveraged to provide some data analysis to the data and create an application that does that.</w:t>
      </w:r>
    </w:p>
    <w:p w14:paraId="05CEA868" w14:textId="2C4E2EE1" w:rsidR="00C76269" w:rsidRDefault="00C76269">
      <w:r w:rsidRPr="00C76269">
        <w:t>Objective: Build an institution-level decision-support workflow using public higher-ed data</w:t>
      </w:r>
    </w:p>
    <w:p w14:paraId="3A4D9A36" w14:textId="6775E7C9" w:rsidR="001F6C2F" w:rsidRDefault="001F6C2F">
      <w:r w:rsidRPr="001F6C2F">
        <w:t>Challenge: Public data has institution-level outcomes, not student-level application histories</w:t>
      </w:r>
    </w:p>
    <w:p w14:paraId="292CDD97" w14:textId="41A1D13F" w:rsidR="001F6C2F" w:rsidRDefault="001F6C2F">
      <w:r w:rsidRPr="001F6C2F">
        <w:t>Goal: Predict institutional graduation-outcome strength as a proxy for student decision support</w:t>
      </w:r>
    </w:p>
    <w:p w14:paraId="447A7FB0" w14:textId="03743882" w:rsidR="001F6C2F" w:rsidRDefault="001F6C2F">
      <w:r w:rsidRPr="001F6C2F">
        <w:t>Constraint-aware approach: Use transparent, reproducible, auditable transformations</w:t>
      </w:r>
    </w:p>
    <w:p w14:paraId="6F95A709" w14:textId="1B577921" w:rsidR="00917BF6" w:rsidRDefault="00917BF6">
      <w:r>
        <w:t>+key finding and discussion</w:t>
      </w:r>
    </w:p>
    <w:p w14:paraId="610AB991" w14:textId="6CAEE709" w:rsidR="00917BF6" w:rsidRDefault="00917BF6">
      <w:r>
        <w:t>+ contributions?</w:t>
      </w:r>
    </w:p>
    <w:p w14:paraId="5B0E59E2" w14:textId="7FA28FD4" w:rsidR="00917BF6" w:rsidRDefault="00876185" w:rsidP="00876185">
      <w:pPr>
        <w:pStyle w:val="Heading1"/>
      </w:pPr>
      <w:r>
        <w:t>Approach</w:t>
      </w:r>
    </w:p>
    <w:p w14:paraId="368FE348" w14:textId="381EA2EB" w:rsidR="00917BF6" w:rsidRDefault="00C04797">
      <w:r>
        <w:t xml:space="preserve">The technical approach was to design a pipeline and system that consumes IPEDS data, slap a front-end on it, and call it a day. </w:t>
      </w:r>
    </w:p>
    <w:p w14:paraId="20E5F1E2" w14:textId="24919882" w:rsidR="00917BF6" w:rsidRDefault="00C04797" w:rsidP="00274CF7">
      <w:pPr>
        <w:pStyle w:val="Heading2"/>
      </w:pPr>
      <w:r>
        <w:t>D</w:t>
      </w:r>
      <w:r w:rsidR="00917BF6">
        <w:t>esign</w:t>
      </w:r>
    </w:p>
    <w:p w14:paraId="143DDE9B" w14:textId="5220CB15" w:rsidR="00C04797" w:rsidRDefault="00C04797" w:rsidP="00C04797">
      <w:r>
        <w:t>There are primarily two significant portions of the design – the data and the technical stack.</w:t>
      </w:r>
    </w:p>
    <w:p w14:paraId="78359E71" w14:textId="1CEBCC60" w:rsidR="00C04797" w:rsidRDefault="00C04797" w:rsidP="00274CF7">
      <w:pPr>
        <w:pStyle w:val="Heading2"/>
      </w:pPr>
      <w:r>
        <w:t>Technical Stack</w:t>
      </w:r>
    </w:p>
    <w:p w14:paraId="0E0625FB" w14:textId="0324232D" w:rsidR="00C04797" w:rsidRDefault="00C04797" w:rsidP="00C04797">
      <w:r>
        <w:t xml:space="preserve">The technical stack is presented here in </w:t>
      </w:r>
      <w:r w:rsidR="00BF571A">
        <w:rPr>
          <w:color w:val="FF0000"/>
        </w:rPr>
        <w:t xml:space="preserve">several </w:t>
      </w:r>
      <w:r>
        <w:t>parts</w:t>
      </w:r>
      <w:r w:rsidR="00BF571A">
        <w:t>.</w:t>
      </w:r>
      <w:r>
        <w:t xml:space="preserve"> </w:t>
      </w:r>
      <w:r w:rsidR="00B446AA">
        <w:t>Section 2.2.1 covers the human coordination of the project; 2.2.2</w:t>
      </w:r>
      <w:r w:rsidR="00B54138">
        <w:t xml:space="preserve"> discusses the data used; and section 2.2.3 explains the software tools required to develop and deploy the project.</w:t>
      </w:r>
    </w:p>
    <w:p w14:paraId="0F277031" w14:textId="0364E76E" w:rsidR="00C04797" w:rsidRDefault="00C04797" w:rsidP="00274CF7">
      <w:pPr>
        <w:pStyle w:val="Heading3"/>
      </w:pPr>
      <w:r w:rsidRPr="00274CF7">
        <w:t>Coordination</w:t>
      </w:r>
      <w:r>
        <w:t xml:space="preserve"> </w:t>
      </w:r>
    </w:p>
    <w:p w14:paraId="6EC47FBA" w14:textId="6056E5C1" w:rsidR="00C04797" w:rsidRDefault="00C04797" w:rsidP="00C04797">
      <w:r>
        <w:t xml:space="preserve">Coordination of activities for this project </w:t>
      </w:r>
      <w:r w:rsidR="0012640D">
        <w:t>is</w:t>
      </w:r>
      <w:r>
        <w:t xml:space="preserve"> provided below.</w:t>
      </w:r>
    </w:p>
    <w:p w14:paraId="597337FD" w14:textId="08811326" w:rsidR="00C04797" w:rsidRDefault="00C04797" w:rsidP="00C04797">
      <w:pPr>
        <w:pStyle w:val="ListParagraph"/>
        <w:numPr>
          <w:ilvl w:val="0"/>
          <w:numId w:val="3"/>
        </w:numPr>
      </w:pPr>
      <w:r>
        <w:lastRenderedPageBreak/>
        <w:t xml:space="preserve">Standard </w:t>
      </w:r>
      <w:r w:rsidR="0012640D">
        <w:t xml:space="preserve">team </w:t>
      </w:r>
      <w:r>
        <w:t xml:space="preserve">communication was provided </w:t>
      </w:r>
      <w:r w:rsidR="0012640D">
        <w:t xml:space="preserve">by </w:t>
      </w:r>
      <w:r w:rsidRPr="0012640D">
        <w:rPr>
          <w:b/>
          <w:bCs/>
        </w:rPr>
        <w:t>GroupMe</w:t>
      </w:r>
      <w:r w:rsidR="0012640D">
        <w:t xml:space="preserve"> in the channel called </w:t>
      </w:r>
      <w:r w:rsidR="0012640D" w:rsidRPr="0012640D">
        <w:rPr>
          <w:b/>
          <w:bCs/>
        </w:rPr>
        <w:t>DS Senior Project</w:t>
      </w:r>
      <w:r w:rsidR="0012640D">
        <w:t xml:space="preserve"> [1].</w:t>
      </w:r>
    </w:p>
    <w:p w14:paraId="34E1E06D" w14:textId="4A23A1E2" w:rsidR="0012640D" w:rsidRDefault="0012640D" w:rsidP="0012640D">
      <w:pPr>
        <w:pStyle w:val="ListParagraph"/>
        <w:numPr>
          <w:ilvl w:val="0"/>
          <w:numId w:val="3"/>
        </w:numPr>
      </w:pPr>
      <w:r>
        <w:t xml:space="preserve">Team meeting hosting was provided by </w:t>
      </w:r>
      <w:r w:rsidRPr="0012640D">
        <w:rPr>
          <w:b/>
          <w:bCs/>
        </w:rPr>
        <w:t>Microsoft Teams</w:t>
      </w:r>
      <w:r>
        <w:t xml:space="preserve"> in the channel called </w:t>
      </w:r>
      <w:r w:rsidRPr="0012640D">
        <w:rPr>
          <w:b/>
          <w:bCs/>
        </w:rPr>
        <w:t>Data Science Senior Project Team 8</w:t>
      </w:r>
      <w:r w:rsidRPr="0012640D">
        <w:t>.</w:t>
      </w:r>
    </w:p>
    <w:p w14:paraId="6F446C6A" w14:textId="32DDEAC0" w:rsidR="00AB5891" w:rsidRPr="0012640D" w:rsidRDefault="00E454CA" w:rsidP="0012640D">
      <w:pPr>
        <w:pStyle w:val="ListParagraph"/>
        <w:numPr>
          <w:ilvl w:val="0"/>
          <w:numId w:val="3"/>
        </w:numPr>
      </w:pPr>
      <w:r>
        <w:t xml:space="preserve">Assignment posting and general collaboration </w:t>
      </w:r>
      <w:r w:rsidR="00FB05DE">
        <w:t xml:space="preserve">hosting by </w:t>
      </w:r>
      <w:r w:rsidR="00FB05DE" w:rsidRPr="00D91814">
        <w:rPr>
          <w:b/>
          <w:bCs/>
        </w:rPr>
        <w:t>Canvas</w:t>
      </w:r>
      <w:r w:rsidR="00FB05DE">
        <w:t xml:space="preserve">. </w:t>
      </w:r>
    </w:p>
    <w:p w14:paraId="07D37475" w14:textId="19EF71F4" w:rsidR="00C232D3" w:rsidRDefault="00C232D3" w:rsidP="00274CF7">
      <w:pPr>
        <w:pStyle w:val="Heading3"/>
      </w:pPr>
      <w:r>
        <w:t>Data</w:t>
      </w:r>
    </w:p>
    <w:p w14:paraId="132564E3" w14:textId="0726D07B" w:rsidR="00C343D7" w:rsidRDefault="0017767E" w:rsidP="00811D57">
      <w:pPr>
        <w:pStyle w:val="ListBullet"/>
        <w:numPr>
          <w:ilvl w:val="0"/>
          <w:numId w:val="4"/>
        </w:numPr>
      </w:pPr>
      <w:r w:rsidRPr="0017767E">
        <w:t>The Integrated Postsecondary Education Data System (</w:t>
      </w:r>
      <w:r w:rsidRPr="0055221F">
        <w:rPr>
          <w:b/>
          <w:bCs/>
        </w:rPr>
        <w:t>IPEDS</w:t>
      </w:r>
      <w:r w:rsidRPr="0017767E">
        <w:t>) is the U.S. Department of Education’s primary system for collecting comprehensive, annual data from roughly 7,500 U.S. colleges, universities, and vocational schools participating in federal financial aid programs. It tracks key metrics like enrollment, graduation rates, tuition, and staffing, providing the </w:t>
      </w:r>
      <w:hyperlink r:id="rId15" w:tgtFrame="_blank" w:history="1">
        <w:r w:rsidRPr="0017767E">
          <w:rPr>
            <w:rStyle w:val="Hyperlink"/>
          </w:rPr>
          <w:t>standard public data source</w:t>
        </w:r>
      </w:hyperlink>
      <w:r w:rsidRPr="0017767E">
        <w:t> for analyzing higher education. </w:t>
      </w:r>
      <w:r w:rsidR="00700912">
        <w:t xml:space="preserve"> </w:t>
      </w:r>
    </w:p>
    <w:p w14:paraId="3CD8C2A0" w14:textId="76C352A3" w:rsidR="00814F17" w:rsidRDefault="007D7830" w:rsidP="00811D57">
      <w:pPr>
        <w:pStyle w:val="ListBullet"/>
        <w:numPr>
          <w:ilvl w:val="1"/>
          <w:numId w:val="4"/>
        </w:numPr>
      </w:pPr>
      <w:r w:rsidRPr="007D7830">
        <w:t>2024 data was our first area of focus, as it represents the most recently compiled dataset. There are many survey data files available, including Institutional Characteristics, 12-Month Enrollment, Admissions, Fall Enrollment, Completions, Graduation Rates, Student Financial Aid, Finance, and Human Resources, each capturing different aspects of institutional structure, student populations, outcomes, and financial operations.</w:t>
      </w:r>
      <w:r w:rsidR="00A744B9">
        <w:t xml:space="preserve"> </w:t>
      </w:r>
    </w:p>
    <w:p w14:paraId="3DD4556C" w14:textId="77777777" w:rsidR="00112051" w:rsidRDefault="00E51A77" w:rsidP="00A36D3D">
      <w:pPr>
        <w:pStyle w:val="ListBullet"/>
        <w:numPr>
          <w:ilvl w:val="0"/>
          <w:numId w:val="4"/>
        </w:numPr>
        <w:tabs>
          <w:tab w:val="clear" w:pos="360"/>
        </w:tabs>
      </w:pPr>
      <w:r>
        <w:t xml:space="preserve">Public consensus </w:t>
      </w:r>
      <w:r w:rsidR="00112051">
        <w:t xml:space="preserve">indicates the following </w:t>
      </w:r>
      <w:r w:rsidRPr="00A744B9">
        <w:rPr>
          <w:b/>
          <w:bCs/>
        </w:rPr>
        <w:t>k</w:t>
      </w:r>
      <w:r w:rsidR="00344C22" w:rsidRPr="00A744B9">
        <w:rPr>
          <w:b/>
          <w:bCs/>
        </w:rPr>
        <w:t xml:space="preserve">ey </w:t>
      </w:r>
      <w:r w:rsidR="00AB4E29" w:rsidRPr="00A744B9">
        <w:rPr>
          <w:b/>
          <w:bCs/>
        </w:rPr>
        <w:t>decision</w:t>
      </w:r>
      <w:r w:rsidR="00344C22" w:rsidRPr="00A744B9">
        <w:rPr>
          <w:b/>
          <w:bCs/>
        </w:rPr>
        <w:t xml:space="preserve"> factors</w:t>
      </w:r>
      <w:r w:rsidR="00344C22">
        <w:t xml:space="preserve"> for </w:t>
      </w:r>
      <w:r>
        <w:t>parents when choosing a college for their student</w:t>
      </w:r>
    </w:p>
    <w:p w14:paraId="165CE589" w14:textId="15DDE774" w:rsidR="00A36D3D" w:rsidRPr="00C343D7" w:rsidRDefault="00AC2A28" w:rsidP="00112051">
      <w:pPr>
        <w:pStyle w:val="ListBullet"/>
        <w:jc w:val="center"/>
      </w:pPr>
      <m:oMath>
        <m:sSub>
          <m:sSubPr>
            <m:ctrlPr>
              <w:rPr>
                <w:rFonts w:ascii="Cambria Math" w:hAnsi="Cambria Math"/>
              </w:rPr>
            </m:ctrlPr>
          </m:sSubPr>
          <m:e>
            <m:r>
              <w:rPr>
                <w:rFonts w:ascii="Cambria Math" w:hAnsi="Cambria Math"/>
              </w:rPr>
              <m:t>w</m:t>
            </m:r>
          </m:e>
          <m:sub>
            <m:r>
              <w:rPr>
                <w:rFonts w:ascii="Cambria Math" w:hAnsi="Cambria Math"/>
              </w:rPr>
              <m:t>acad</m:t>
            </m:r>
          </m:sub>
        </m:sSub>
        <m:r>
          <w:rPr>
            <w:rFonts w:ascii="Cambria Math" w:hAnsi="Cambria Math"/>
          </w:rPr>
          <m:t>=0.74,</m:t>
        </m:r>
        <m:r>
          <m:rPr>
            <m:nor/>
          </m:rPr>
          <w:rPr>
            <w:rFonts w:ascii="Arial" w:hAnsi="Arial" w:cs="Arial"/>
          </w:rPr>
          <m:t>  </m:t>
        </m:r>
        <m:sSub>
          <m:sSubPr>
            <m:ctrlPr>
              <w:rPr>
                <w:rFonts w:ascii="Cambria Math" w:hAnsi="Cambria Math"/>
              </w:rPr>
            </m:ctrlPr>
          </m:sSubPr>
          <m:e>
            <m:r>
              <w:rPr>
                <w:rFonts w:ascii="Cambria Math" w:hAnsi="Cambria Math"/>
              </w:rPr>
              <m:t>w</m:t>
            </m:r>
          </m:e>
          <m:sub>
            <m:r>
              <w:rPr>
                <w:rFonts w:ascii="Cambria Math" w:hAnsi="Cambria Math"/>
              </w:rPr>
              <m:t>cost</m:t>
            </m:r>
          </m:sub>
        </m:sSub>
        <m:r>
          <w:rPr>
            <w:rFonts w:ascii="Cambria Math" w:hAnsi="Cambria Math"/>
          </w:rPr>
          <m:t>=0.67,</m:t>
        </m:r>
        <m:r>
          <m:rPr>
            <m:nor/>
          </m:rPr>
          <w:rPr>
            <w:rFonts w:ascii="Arial" w:hAnsi="Arial" w:cs="Arial"/>
          </w:rPr>
          <m:t>  </m:t>
        </m:r>
        <m:sSub>
          <m:sSubPr>
            <m:ctrlPr>
              <w:rPr>
                <w:rFonts w:ascii="Cambria Math" w:hAnsi="Cambria Math"/>
              </w:rPr>
            </m:ctrlPr>
          </m:sSubPr>
          <m:e>
            <m:r>
              <w:rPr>
                <w:rFonts w:ascii="Cambria Math" w:hAnsi="Cambria Math"/>
              </w:rPr>
              <m:t>w</m:t>
            </m:r>
          </m:e>
          <m:sub>
            <m:r>
              <w:rPr>
                <w:rFonts w:ascii="Cambria Math" w:hAnsi="Cambria Math"/>
              </w:rPr>
              <m:t>career</m:t>
            </m:r>
          </m:sub>
        </m:sSub>
        <m:r>
          <w:rPr>
            <w:rFonts w:ascii="Cambria Math" w:hAnsi="Cambria Math"/>
          </w:rPr>
          <m:t>=0.73,</m:t>
        </m:r>
        <m:r>
          <m:rPr>
            <m:nor/>
          </m:rPr>
          <w:rPr>
            <w:rFonts w:ascii="Arial" w:hAnsi="Arial" w:cs="Arial"/>
          </w:rPr>
          <m:t>  </m:t>
        </m:r>
        <m:sSub>
          <m:sSubPr>
            <m:ctrlPr>
              <w:rPr>
                <w:rFonts w:ascii="Cambria Math" w:hAnsi="Cambria Math"/>
              </w:rPr>
            </m:ctrlPr>
          </m:sSubPr>
          <m:e>
            <m:r>
              <w:rPr>
                <w:rFonts w:ascii="Cambria Math" w:hAnsi="Cambria Math"/>
              </w:rPr>
              <m:t>w</m:t>
            </m:r>
          </m:e>
          <m:sub>
            <m:r>
              <w:rPr>
                <w:rFonts w:ascii="Cambria Math" w:hAnsi="Cambria Math"/>
              </w:rPr>
              <m:t>location</m:t>
            </m:r>
          </m:sub>
        </m:sSub>
        <m:r>
          <w:rPr>
            <w:rFonts w:ascii="Cambria Math" w:hAnsi="Cambria Math"/>
          </w:rPr>
          <m:t>=0.47,</m:t>
        </m:r>
        <m:r>
          <m:rPr>
            <m:nor/>
          </m:rPr>
          <w:rPr>
            <w:rFonts w:ascii="Arial" w:hAnsi="Arial" w:cs="Arial"/>
          </w:rPr>
          <m:t>  </m:t>
        </m:r>
        <m:sSub>
          <m:sSubPr>
            <m:ctrlPr>
              <w:rPr>
                <w:rFonts w:ascii="Cambria Math" w:hAnsi="Cambria Math"/>
              </w:rPr>
            </m:ctrlPr>
          </m:sSubPr>
          <m:e>
            <m:r>
              <w:rPr>
                <w:rFonts w:ascii="Cambria Math" w:hAnsi="Cambria Math"/>
              </w:rPr>
              <m:t>w</m:t>
            </m:r>
          </m:e>
          <m:sub>
            <m:r>
              <w:rPr>
                <w:rFonts w:ascii="Cambria Math" w:hAnsi="Cambria Math"/>
              </w:rPr>
              <m:t>safety</m:t>
            </m:r>
          </m:sub>
        </m:sSub>
        <m:r>
          <w:rPr>
            <w:rFonts w:ascii="Cambria Math" w:hAnsi="Cambria Math"/>
          </w:rPr>
          <m:t>=0.35</m:t>
        </m:r>
      </m:oMath>
      <w:r w:rsidR="00BD7D2A">
        <w:t xml:space="preserve"> [ref].</w:t>
      </w:r>
    </w:p>
    <w:p w14:paraId="35A87078" w14:textId="636EF790" w:rsidR="00C232D3" w:rsidRDefault="00274CF7" w:rsidP="00274CF7">
      <w:pPr>
        <w:pStyle w:val="Heading3"/>
      </w:pPr>
      <w:r>
        <w:t>Tools</w:t>
      </w:r>
    </w:p>
    <w:p w14:paraId="600A660F" w14:textId="77777777" w:rsidR="00B16E70" w:rsidRDefault="00C343D7" w:rsidP="00C343D7">
      <w:pPr>
        <w:pStyle w:val="ListBullet"/>
        <w:numPr>
          <w:ilvl w:val="0"/>
          <w:numId w:val="6"/>
        </w:numPr>
      </w:pPr>
      <w:r w:rsidRPr="00B16E70">
        <w:rPr>
          <w:b/>
          <w:bCs/>
        </w:rPr>
        <w:t>Visual Studio Code</w:t>
      </w:r>
      <w:r w:rsidR="002C6049">
        <w:t xml:space="preserve"> was used </w:t>
      </w:r>
      <w:r w:rsidR="00B16E70">
        <w:t>to manipulate the data.</w:t>
      </w:r>
    </w:p>
    <w:p w14:paraId="0DCCD80D" w14:textId="1CB9EFDA" w:rsidR="000274E5" w:rsidRDefault="000274E5" w:rsidP="00C343D7">
      <w:pPr>
        <w:pStyle w:val="ListBullet"/>
        <w:numPr>
          <w:ilvl w:val="0"/>
          <w:numId w:val="6"/>
        </w:numPr>
      </w:pPr>
      <w:r w:rsidRPr="000274E5">
        <w:t>Streamlit app</w:t>
      </w:r>
      <w:r>
        <w:t>lication used to provide a</w:t>
      </w:r>
      <w:r w:rsidR="00851E34">
        <w:t xml:space="preserve"> web GUI to interact with the data.</w:t>
      </w:r>
    </w:p>
    <w:p w14:paraId="3C8151FB" w14:textId="1189A144" w:rsidR="00C343D7" w:rsidRPr="00B16E70" w:rsidRDefault="00C343D7" w:rsidP="00C343D7">
      <w:pPr>
        <w:pStyle w:val="ListBullet"/>
        <w:numPr>
          <w:ilvl w:val="0"/>
          <w:numId w:val="6"/>
        </w:numPr>
        <w:rPr>
          <w:color w:val="FF0000"/>
        </w:rPr>
      </w:pPr>
      <w:r w:rsidRPr="00B16E70">
        <w:rPr>
          <w:color w:val="FF0000"/>
        </w:rPr>
        <w:t>Dify</w:t>
      </w:r>
      <w:r w:rsidR="00B16E70" w:rsidRPr="00B16E70">
        <w:rPr>
          <w:color w:val="FF0000"/>
        </w:rPr>
        <w:t xml:space="preserve"> might be used for something</w:t>
      </w:r>
    </w:p>
    <w:p w14:paraId="5B818CD8" w14:textId="719F875C" w:rsidR="00B16E70" w:rsidRDefault="00B16E70" w:rsidP="00C343D7">
      <w:pPr>
        <w:pStyle w:val="ListBullet"/>
        <w:numPr>
          <w:ilvl w:val="0"/>
          <w:numId w:val="6"/>
        </w:numPr>
      </w:pPr>
      <w:r>
        <w:rPr>
          <w:color w:val="FF0000"/>
        </w:rPr>
        <w:t>LLM might be used for something</w:t>
      </w:r>
    </w:p>
    <w:p w14:paraId="2C781787" w14:textId="406EE5A2" w:rsidR="00460915" w:rsidRDefault="00460915" w:rsidP="00726D0D">
      <w:pPr>
        <w:pStyle w:val="Heading2"/>
      </w:pPr>
      <w:r>
        <w:t>Methodology</w:t>
      </w:r>
    </w:p>
    <w:p w14:paraId="19287721" w14:textId="38AEB374" w:rsidR="00726D0D" w:rsidRDefault="00726D0D">
      <w:r>
        <w:t xml:space="preserve">Once the </w:t>
      </w:r>
      <w:r w:rsidR="009D027D">
        <w:t xml:space="preserve">initial </w:t>
      </w:r>
      <w:r>
        <w:t>data were selected</w:t>
      </w:r>
      <w:r w:rsidR="00AE3BD7">
        <w:t xml:space="preserve">, collection of the data and joining were necessary to determine where complete information exists. </w:t>
      </w:r>
      <w:r w:rsidR="002C6049">
        <w:t>The following procedure was used.</w:t>
      </w:r>
    </w:p>
    <w:p w14:paraId="7BC75839" w14:textId="71763FF9" w:rsidR="002C6049" w:rsidRDefault="00FF26D7" w:rsidP="00FF26D7">
      <w:pPr>
        <w:pStyle w:val="Heading3"/>
      </w:pPr>
      <w:r>
        <w:t>Fusing the data</w:t>
      </w:r>
    </w:p>
    <w:p w14:paraId="79AABEF5" w14:textId="4CF0850B" w:rsidR="00F90272" w:rsidRPr="00844535" w:rsidRDefault="00844535" w:rsidP="00D82DFD">
      <w:pPr>
        <w:rPr>
          <w:color w:val="FF0000"/>
        </w:rPr>
        <w:sectPr w:rsidR="00F90272" w:rsidRPr="00844535">
          <w:pgSz w:w="12240" w:h="15840"/>
          <w:pgMar w:top="1440" w:right="1440" w:bottom="1440" w:left="1440" w:header="720" w:footer="720" w:gutter="0"/>
          <w:cols w:space="720"/>
          <w:docGrid w:linePitch="360"/>
        </w:sectPr>
      </w:pPr>
      <w:r w:rsidRPr="00844535">
        <w:rPr>
          <w:color w:val="FF0000"/>
        </w:rPr>
        <w:t>Lore</w:t>
      </w:r>
      <w:r>
        <w:rPr>
          <w:color w:val="FF0000"/>
        </w:rPr>
        <w:t>m</w:t>
      </w:r>
      <w:r w:rsidRPr="00844535">
        <w:rPr>
          <w:color w:val="FF0000"/>
        </w:rPr>
        <w:t xml:space="preserve"> ipsum</w:t>
      </w:r>
    </w:p>
    <w:p w14:paraId="43BAE0F4" w14:textId="23CA2BE8" w:rsidR="00D82DFD" w:rsidRPr="00D82DFD" w:rsidRDefault="00D82DFD" w:rsidP="00D82DFD"/>
    <w:p w14:paraId="73F40FBD" w14:textId="78665778" w:rsidR="00FE07E4" w:rsidRPr="00277CEF" w:rsidRDefault="00FE07E4" w:rsidP="00277CEF">
      <w:pPr>
        <w:pStyle w:val="Caption"/>
      </w:pPr>
      <w:bookmarkStart w:id="0" w:name="_Ref224994127"/>
      <w:r w:rsidRPr="00277CEF">
        <w:t xml:space="preserve">Table </w:t>
      </w:r>
      <w:fldSimple w:instr=" SEQ Table \* ARABIC ">
        <w:r w:rsidR="005F5BCB">
          <w:rPr>
            <w:noProof/>
          </w:rPr>
          <w:t>1</w:t>
        </w:r>
      </w:fldSimple>
      <w:r w:rsidRPr="00277CEF">
        <w:t xml:space="preserve"> </w:t>
      </w:r>
      <w:r w:rsidR="0075161B" w:rsidRPr="00277CEF">
        <w:t>Data Set Source Overview</w:t>
      </w:r>
      <w:bookmarkEnd w:id="0"/>
    </w:p>
    <w:tbl>
      <w:tblPr>
        <w:tblStyle w:val="GridTable1Light-Accent1"/>
        <w:tblW w:w="0" w:type="auto"/>
        <w:tblLook w:val="04A0" w:firstRow="1" w:lastRow="0" w:firstColumn="1" w:lastColumn="0" w:noHBand="0" w:noVBand="1"/>
      </w:tblPr>
      <w:tblGrid>
        <w:gridCol w:w="1434"/>
        <w:gridCol w:w="2229"/>
        <w:gridCol w:w="7218"/>
        <w:gridCol w:w="2295"/>
      </w:tblGrid>
      <w:tr w:rsidR="001504D2" w14:paraId="6934AC83" w14:textId="77777777" w:rsidTr="00E934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5C304F43" w14:textId="262B3AB1" w:rsidR="001504D2" w:rsidRDefault="001504D2" w:rsidP="00461F49"/>
        </w:tc>
        <w:tc>
          <w:tcPr>
            <w:tcW w:w="0" w:type="auto"/>
          </w:tcPr>
          <w:p w14:paraId="445DA7D0" w14:textId="540611FA" w:rsidR="001504D2" w:rsidRDefault="001504D2" w:rsidP="00461F49">
            <w:pPr>
              <w:cnfStyle w:val="100000000000" w:firstRow="1" w:lastRow="0" w:firstColumn="0" w:lastColumn="0" w:oddVBand="0" w:evenVBand="0" w:oddHBand="0" w:evenHBand="0" w:firstRowFirstColumn="0" w:firstRowLastColumn="0" w:lastRowFirstColumn="0" w:lastRowLastColumn="0"/>
            </w:pPr>
            <w:r>
              <w:t>Survey</w:t>
            </w:r>
          </w:p>
        </w:tc>
        <w:tc>
          <w:tcPr>
            <w:tcW w:w="7218" w:type="dxa"/>
          </w:tcPr>
          <w:p w14:paraId="57FBB4AC" w14:textId="7382634A" w:rsidR="001504D2" w:rsidRDefault="001504D2" w:rsidP="00461F49">
            <w:pPr>
              <w:cnfStyle w:val="100000000000" w:firstRow="1" w:lastRow="0" w:firstColumn="0" w:lastColumn="0" w:oddVBand="0" w:evenVBand="0" w:oddHBand="0" w:evenHBand="0" w:firstRowFirstColumn="0" w:firstRowLastColumn="0" w:lastRowFirstColumn="0" w:lastRowLastColumn="0"/>
            </w:pPr>
            <w:r>
              <w:t>Title</w:t>
            </w:r>
          </w:p>
        </w:tc>
        <w:tc>
          <w:tcPr>
            <w:tcW w:w="2295" w:type="dxa"/>
          </w:tcPr>
          <w:p w14:paraId="6E4F09B7" w14:textId="56BD0DC4" w:rsidR="001504D2" w:rsidRDefault="001504D2" w:rsidP="00461F49">
            <w:pPr>
              <w:cnfStyle w:val="100000000000" w:firstRow="1" w:lastRow="0" w:firstColumn="0" w:lastColumn="0" w:oddVBand="0" w:evenVBand="0" w:oddHBand="0" w:evenHBand="0" w:firstRowFirstColumn="0" w:firstRowLastColumn="0" w:lastRowFirstColumn="0" w:lastRowLastColumn="0"/>
            </w:pPr>
            <w:r>
              <w:t>Perceived Value</w:t>
            </w:r>
          </w:p>
        </w:tc>
      </w:tr>
      <w:tr w:rsidR="00A04889" w14:paraId="33449E36" w14:textId="77777777" w:rsidTr="00E93418">
        <w:tc>
          <w:tcPr>
            <w:cnfStyle w:val="001000000000" w:firstRow="0" w:lastRow="0" w:firstColumn="1" w:lastColumn="0" w:oddVBand="0" w:evenVBand="0" w:oddHBand="0" w:evenHBand="0" w:firstRowFirstColumn="0" w:firstRowLastColumn="0" w:lastRowFirstColumn="0" w:lastRowLastColumn="0"/>
            <w:tcW w:w="0" w:type="auto"/>
            <w:vAlign w:val="center"/>
          </w:tcPr>
          <w:p w14:paraId="24CB0152" w14:textId="5CEC427A" w:rsidR="00A04889" w:rsidRDefault="00A04889" w:rsidP="00E93418">
            <w:hyperlink r:id="rId16" w:history="1">
              <w:r w:rsidRPr="001504D2">
                <w:rPr>
                  <w:rStyle w:val="Hyperlink"/>
                  <w:b w:val="0"/>
                  <w:bCs w:val="0"/>
                </w:rPr>
                <w:t>HD2024</w:t>
              </w:r>
            </w:hyperlink>
          </w:p>
        </w:tc>
        <w:tc>
          <w:tcPr>
            <w:tcW w:w="0" w:type="auto"/>
            <w:vAlign w:val="center"/>
          </w:tcPr>
          <w:p w14:paraId="1AFE7790" w14:textId="3C3BAF6E" w:rsidR="00A04889" w:rsidRDefault="00A04889" w:rsidP="00E93418">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Institutional Characteristics</w:t>
            </w:r>
          </w:p>
        </w:tc>
        <w:tc>
          <w:tcPr>
            <w:tcW w:w="7218" w:type="dxa"/>
            <w:vAlign w:val="center"/>
          </w:tcPr>
          <w:p w14:paraId="2F3DA1CF" w14:textId="58C5D4CB" w:rsidR="00A04889" w:rsidRDefault="00A04889" w:rsidP="00E93418">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Directory information</w:t>
            </w:r>
          </w:p>
        </w:tc>
        <w:tc>
          <w:tcPr>
            <w:tcW w:w="2295" w:type="dxa"/>
            <w:vAlign w:val="center"/>
          </w:tcPr>
          <w:p w14:paraId="6A755B83" w14:textId="4C56A11B" w:rsidR="00A04889" w:rsidRDefault="00A04889" w:rsidP="00E93418">
            <w:pPr>
              <w:cnfStyle w:val="000000000000" w:firstRow="0" w:lastRow="0" w:firstColumn="0" w:lastColumn="0" w:oddVBand="0" w:evenVBand="0" w:oddHBand="0" w:evenHBand="0" w:firstRowFirstColumn="0" w:firstRowLastColumn="0" w:lastRowFirstColumn="0" w:lastRowLastColumn="0"/>
            </w:pPr>
            <w:r w:rsidRPr="00DD49C8">
              <w:t>Core Institutional data</w:t>
            </w:r>
          </w:p>
        </w:tc>
      </w:tr>
      <w:tr w:rsidR="00A04889" w14:paraId="57B1E424" w14:textId="77777777" w:rsidTr="00E93418">
        <w:tc>
          <w:tcPr>
            <w:cnfStyle w:val="001000000000" w:firstRow="0" w:lastRow="0" w:firstColumn="1" w:lastColumn="0" w:oddVBand="0" w:evenVBand="0" w:oddHBand="0" w:evenHBand="0" w:firstRowFirstColumn="0" w:firstRowLastColumn="0" w:lastRowFirstColumn="0" w:lastRowLastColumn="0"/>
            <w:tcW w:w="0" w:type="auto"/>
            <w:vAlign w:val="center"/>
          </w:tcPr>
          <w:p w14:paraId="6A764D7D" w14:textId="121014D9" w:rsidR="00A04889" w:rsidRDefault="00A04889" w:rsidP="00E93418">
            <w:hyperlink r:id="rId17" w:history="1">
              <w:r w:rsidRPr="00D736AD">
                <w:rPr>
                  <w:rStyle w:val="Hyperlink"/>
                  <w:b w:val="0"/>
                  <w:bCs w:val="0"/>
                </w:rPr>
                <w:t>IC2024</w:t>
              </w:r>
            </w:hyperlink>
          </w:p>
        </w:tc>
        <w:tc>
          <w:tcPr>
            <w:tcW w:w="0" w:type="auto"/>
            <w:vAlign w:val="center"/>
          </w:tcPr>
          <w:p w14:paraId="5787A660" w14:textId="4C5CBEA3" w:rsidR="00A04889" w:rsidRDefault="00A04889" w:rsidP="00E93418">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Institutional Characteristics</w:t>
            </w:r>
          </w:p>
        </w:tc>
        <w:tc>
          <w:tcPr>
            <w:tcW w:w="7218" w:type="dxa"/>
            <w:vAlign w:val="center"/>
          </w:tcPr>
          <w:p w14:paraId="0A069548" w14:textId="6F4DCC97" w:rsidR="00A04889" w:rsidRDefault="00A04889" w:rsidP="00E93418">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Educational offerings, organization, services and athletic associations</w:t>
            </w:r>
          </w:p>
        </w:tc>
        <w:tc>
          <w:tcPr>
            <w:tcW w:w="2295" w:type="dxa"/>
            <w:vAlign w:val="center"/>
          </w:tcPr>
          <w:p w14:paraId="3999ADEB" w14:textId="741A43A4" w:rsidR="00A04889" w:rsidRDefault="00A04889" w:rsidP="00E93418">
            <w:pPr>
              <w:cnfStyle w:val="000000000000" w:firstRow="0" w:lastRow="0" w:firstColumn="0" w:lastColumn="0" w:oddVBand="0" w:evenVBand="0" w:oddHBand="0" w:evenHBand="0" w:firstRowFirstColumn="0" w:firstRowLastColumn="0" w:lastRowFirstColumn="0" w:lastRowLastColumn="0"/>
            </w:pPr>
            <w:r w:rsidRPr="00DD49C8">
              <w:t>Core Institutional data</w:t>
            </w:r>
          </w:p>
        </w:tc>
      </w:tr>
      <w:tr w:rsidR="00F0763E" w14:paraId="336D2572" w14:textId="77777777" w:rsidTr="00E93418">
        <w:tc>
          <w:tcPr>
            <w:cnfStyle w:val="001000000000" w:firstRow="0" w:lastRow="0" w:firstColumn="1" w:lastColumn="0" w:oddVBand="0" w:evenVBand="0" w:oddHBand="0" w:evenHBand="0" w:firstRowFirstColumn="0" w:firstRowLastColumn="0" w:lastRowFirstColumn="0" w:lastRowLastColumn="0"/>
            <w:tcW w:w="0" w:type="auto"/>
            <w:vAlign w:val="center"/>
          </w:tcPr>
          <w:p w14:paraId="5E8A15C3" w14:textId="75BA90E5" w:rsidR="00F0763E" w:rsidRDefault="00F0763E" w:rsidP="00E93418">
            <w:hyperlink r:id="rId18" w:history="1">
              <w:r w:rsidRPr="00F0763E">
                <w:rPr>
                  <w:rStyle w:val="Hyperlink"/>
                  <w:b w:val="0"/>
                  <w:bCs w:val="0"/>
                </w:rPr>
                <w:t>FLAGS2024</w:t>
              </w:r>
            </w:hyperlink>
          </w:p>
        </w:tc>
        <w:tc>
          <w:tcPr>
            <w:tcW w:w="0" w:type="auto"/>
            <w:vAlign w:val="center"/>
          </w:tcPr>
          <w:p w14:paraId="7271CE20" w14:textId="5BC0C9DA" w:rsidR="00F0763E" w:rsidRDefault="00F0763E" w:rsidP="00E93418">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Institutional Characteristics</w:t>
            </w:r>
          </w:p>
        </w:tc>
        <w:tc>
          <w:tcPr>
            <w:tcW w:w="7218" w:type="dxa"/>
            <w:vAlign w:val="center"/>
          </w:tcPr>
          <w:p w14:paraId="12FD9E3C" w14:textId="0E0C8491" w:rsidR="00F0763E" w:rsidRDefault="00F0763E" w:rsidP="00E93418">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Response status for all survey components</w:t>
            </w:r>
          </w:p>
        </w:tc>
        <w:tc>
          <w:tcPr>
            <w:tcW w:w="2295" w:type="dxa"/>
            <w:vAlign w:val="center"/>
          </w:tcPr>
          <w:p w14:paraId="26AC19F9" w14:textId="2F77BDF1" w:rsidR="00F0763E" w:rsidRDefault="00F0763E" w:rsidP="00E93418">
            <w:pPr>
              <w:cnfStyle w:val="000000000000" w:firstRow="0" w:lastRow="0" w:firstColumn="0" w:lastColumn="0" w:oddVBand="0" w:evenVBand="0" w:oddHBand="0" w:evenHBand="0" w:firstRowFirstColumn="0" w:firstRowLastColumn="0" w:lastRowFirstColumn="0" w:lastRowLastColumn="0"/>
            </w:pPr>
            <w:r>
              <w:t xml:space="preserve">Core Institutional </w:t>
            </w:r>
            <w:r w:rsidR="00A04889">
              <w:t>data</w:t>
            </w:r>
          </w:p>
        </w:tc>
      </w:tr>
      <w:tr w:rsidR="0019745B" w14:paraId="73D61396" w14:textId="77777777" w:rsidTr="00E93418">
        <w:tc>
          <w:tcPr>
            <w:cnfStyle w:val="001000000000" w:firstRow="0" w:lastRow="0" w:firstColumn="1" w:lastColumn="0" w:oddVBand="0" w:evenVBand="0" w:oddHBand="0" w:evenHBand="0" w:firstRowFirstColumn="0" w:firstRowLastColumn="0" w:lastRowFirstColumn="0" w:lastRowLastColumn="0"/>
            <w:tcW w:w="0" w:type="auto"/>
            <w:vAlign w:val="center"/>
          </w:tcPr>
          <w:p w14:paraId="7D4264E5" w14:textId="001F8B91" w:rsidR="0019745B" w:rsidRDefault="0019745B" w:rsidP="00E93418">
            <w:hyperlink r:id="rId19" w:history="1">
              <w:r w:rsidRPr="00A04889">
                <w:rPr>
                  <w:rStyle w:val="Hyperlink"/>
                  <w:b w:val="0"/>
                  <w:bCs w:val="0"/>
                </w:rPr>
                <w:t>ADM2024</w:t>
              </w:r>
            </w:hyperlink>
          </w:p>
        </w:tc>
        <w:tc>
          <w:tcPr>
            <w:tcW w:w="0" w:type="auto"/>
            <w:vAlign w:val="center"/>
          </w:tcPr>
          <w:p w14:paraId="7725A744" w14:textId="53C8C3FC" w:rsidR="0019745B" w:rsidRDefault="0019745B" w:rsidP="00E93418">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Admissions and Test Scores</w:t>
            </w:r>
          </w:p>
        </w:tc>
        <w:tc>
          <w:tcPr>
            <w:tcW w:w="7218" w:type="dxa"/>
            <w:vAlign w:val="center"/>
          </w:tcPr>
          <w:p w14:paraId="7A8EC220" w14:textId="58138E16" w:rsidR="0019745B" w:rsidRDefault="0019745B" w:rsidP="00E93418">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Admission considerations, applications, admissions, enrollees and test scores, fall 2024</w:t>
            </w:r>
          </w:p>
        </w:tc>
        <w:tc>
          <w:tcPr>
            <w:tcW w:w="2295" w:type="dxa"/>
            <w:vAlign w:val="center"/>
          </w:tcPr>
          <w:p w14:paraId="51BA5184" w14:textId="15B99813" w:rsidR="0019745B" w:rsidRDefault="0019745B" w:rsidP="00E93418">
            <w:pPr>
              <w:cnfStyle w:val="000000000000" w:firstRow="0" w:lastRow="0" w:firstColumn="0" w:lastColumn="0" w:oddVBand="0" w:evenVBand="0" w:oddHBand="0" w:evenHBand="0" w:firstRowFirstColumn="0" w:firstRowLastColumn="0" w:lastRowFirstColumn="0" w:lastRowLastColumn="0"/>
            </w:pPr>
            <w:r>
              <w:t>Predictive data</w:t>
            </w:r>
          </w:p>
        </w:tc>
      </w:tr>
      <w:tr w:rsidR="00E34E7E" w14:paraId="74CE7F3E" w14:textId="77777777" w:rsidTr="00E93418">
        <w:tc>
          <w:tcPr>
            <w:cnfStyle w:val="001000000000" w:firstRow="0" w:lastRow="0" w:firstColumn="1" w:lastColumn="0" w:oddVBand="0" w:evenVBand="0" w:oddHBand="0" w:evenHBand="0" w:firstRowFirstColumn="0" w:firstRowLastColumn="0" w:lastRowFirstColumn="0" w:lastRowLastColumn="0"/>
            <w:tcW w:w="0" w:type="auto"/>
            <w:vAlign w:val="center"/>
          </w:tcPr>
          <w:p w14:paraId="76BA4B23" w14:textId="27C25D79" w:rsidR="00E34E7E" w:rsidRDefault="00E34E7E" w:rsidP="00E34E7E">
            <w:hyperlink r:id="rId20" w:history="1">
              <w:r w:rsidRPr="00867F42">
                <w:rPr>
                  <w:rStyle w:val="Hyperlink"/>
                  <w:b w:val="0"/>
                  <w:bCs w:val="0"/>
                </w:rPr>
                <w:t>SFA2324</w:t>
              </w:r>
            </w:hyperlink>
          </w:p>
        </w:tc>
        <w:tc>
          <w:tcPr>
            <w:tcW w:w="0" w:type="auto"/>
            <w:vAlign w:val="center"/>
          </w:tcPr>
          <w:p w14:paraId="63E18269" w14:textId="08BBD4C9" w:rsidR="00E34E7E" w:rsidRDefault="00E34E7E" w:rsidP="00E34E7E">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Student Financial Aid and Net Price</w:t>
            </w:r>
          </w:p>
        </w:tc>
        <w:tc>
          <w:tcPr>
            <w:tcW w:w="7218" w:type="dxa"/>
            <w:vAlign w:val="center"/>
          </w:tcPr>
          <w:p w14:paraId="5D54EA5B" w14:textId="28DEE6E8" w:rsidR="00E34E7E" w:rsidRDefault="00E34E7E" w:rsidP="00E34E7E">
            <w:pPr>
              <w:cnfStyle w:val="000000000000" w:firstRow="0" w:lastRow="0" w:firstColumn="0" w:lastColumn="0" w:oddVBand="0" w:evenVBand="0" w:oddHBand="0" w:evenHBand="0" w:firstRowFirstColumn="0" w:firstRowLastColumn="0" w:lastRowFirstColumn="0" w:lastRowLastColumn="0"/>
            </w:pPr>
            <w:r>
              <w:rPr>
                <w:rFonts w:ascii="Verdana" w:hAnsi="Verdana"/>
                <w:color w:val="333333"/>
                <w:sz w:val="17"/>
                <w:szCs w:val="17"/>
              </w:rPr>
              <w:t>Student financial aid and net price: 2023-24</w:t>
            </w:r>
          </w:p>
        </w:tc>
        <w:tc>
          <w:tcPr>
            <w:tcW w:w="2295" w:type="dxa"/>
            <w:vAlign w:val="center"/>
          </w:tcPr>
          <w:p w14:paraId="1DAF9AB3" w14:textId="7EBFC628" w:rsidR="00E34E7E" w:rsidRDefault="00E34E7E" w:rsidP="00E34E7E">
            <w:pPr>
              <w:cnfStyle w:val="000000000000" w:firstRow="0" w:lastRow="0" w:firstColumn="0" w:lastColumn="0" w:oddVBand="0" w:evenVBand="0" w:oddHBand="0" w:evenHBand="0" w:firstRowFirstColumn="0" w:firstRowLastColumn="0" w:lastRowFirstColumn="0" w:lastRowLastColumn="0"/>
            </w:pPr>
            <w:r>
              <w:t>Predictive data</w:t>
            </w:r>
          </w:p>
        </w:tc>
      </w:tr>
      <w:tr w:rsidR="00E34E7E" w14:paraId="11EB0D17" w14:textId="77777777" w:rsidTr="00E93418">
        <w:tc>
          <w:tcPr>
            <w:cnfStyle w:val="001000000000" w:firstRow="0" w:lastRow="0" w:firstColumn="1" w:lastColumn="0" w:oddVBand="0" w:evenVBand="0" w:oddHBand="0" w:evenHBand="0" w:firstRowFirstColumn="0" w:firstRowLastColumn="0" w:lastRowFirstColumn="0" w:lastRowLastColumn="0"/>
            <w:tcW w:w="0" w:type="auto"/>
            <w:vAlign w:val="center"/>
          </w:tcPr>
          <w:p w14:paraId="7805E1DC" w14:textId="4BFDE8DA" w:rsidR="00E34E7E" w:rsidRPr="00867F42" w:rsidRDefault="00E34E7E" w:rsidP="00E34E7E">
            <w:hyperlink r:id="rId21" w:history="1">
              <w:r w:rsidRPr="001E05FD">
                <w:rPr>
                  <w:rStyle w:val="Hyperlink"/>
                  <w:b w:val="0"/>
                  <w:bCs w:val="0"/>
                </w:rPr>
                <w:t>COST1_2024</w:t>
              </w:r>
            </w:hyperlink>
          </w:p>
        </w:tc>
        <w:tc>
          <w:tcPr>
            <w:tcW w:w="0" w:type="auto"/>
            <w:vAlign w:val="center"/>
          </w:tcPr>
          <w:p w14:paraId="14B6B461" w14:textId="31A97746" w:rsidR="00E34E7E" w:rsidRDefault="00E34E7E" w:rsidP="00E34E7E">
            <w:pPr>
              <w:cnfStyle w:val="000000000000" w:firstRow="0" w:lastRow="0" w:firstColumn="0" w:lastColumn="0" w:oddVBand="0" w:evenVBand="0" w:oddHBand="0" w:evenHBand="0" w:firstRowFirstColumn="0" w:firstRowLastColumn="0" w:lastRowFirstColumn="0" w:lastRowLastColumn="0"/>
              <w:rPr>
                <w:rFonts w:ascii="Verdana" w:hAnsi="Verdana"/>
                <w:color w:val="333333"/>
                <w:sz w:val="17"/>
                <w:szCs w:val="17"/>
              </w:rPr>
            </w:pPr>
            <w:r>
              <w:rPr>
                <w:rFonts w:ascii="Verdana" w:hAnsi="Verdana"/>
                <w:color w:val="333333"/>
                <w:sz w:val="17"/>
                <w:szCs w:val="17"/>
              </w:rPr>
              <w:t>Cost</w:t>
            </w:r>
          </w:p>
        </w:tc>
        <w:tc>
          <w:tcPr>
            <w:tcW w:w="7218" w:type="dxa"/>
            <w:vAlign w:val="center"/>
          </w:tcPr>
          <w:p w14:paraId="40329FAA" w14:textId="61032BA8" w:rsidR="00E34E7E" w:rsidRDefault="00E34E7E" w:rsidP="00E34E7E">
            <w:pPr>
              <w:cnfStyle w:val="000000000000" w:firstRow="0" w:lastRow="0" w:firstColumn="0" w:lastColumn="0" w:oddVBand="0" w:evenVBand="0" w:oddHBand="0" w:evenHBand="0" w:firstRowFirstColumn="0" w:firstRowLastColumn="0" w:lastRowFirstColumn="0" w:lastRowLastColumn="0"/>
              <w:rPr>
                <w:rFonts w:ascii="Verdana" w:hAnsi="Verdana"/>
                <w:color w:val="333333"/>
                <w:sz w:val="17"/>
                <w:szCs w:val="17"/>
              </w:rPr>
            </w:pPr>
            <w:r>
              <w:rPr>
                <w:rFonts w:ascii="Verdana" w:hAnsi="Verdana"/>
                <w:color w:val="333333"/>
                <w:sz w:val="17"/>
                <w:szCs w:val="17"/>
              </w:rPr>
              <w:t>Application fees, tuition and required fees, food and housing for undergraduate and graduate students</w:t>
            </w:r>
          </w:p>
        </w:tc>
        <w:tc>
          <w:tcPr>
            <w:tcW w:w="2295" w:type="dxa"/>
            <w:vAlign w:val="center"/>
          </w:tcPr>
          <w:p w14:paraId="71241FF6" w14:textId="3002D52A" w:rsidR="00E34E7E" w:rsidRDefault="00E34E7E" w:rsidP="00E34E7E">
            <w:pPr>
              <w:cnfStyle w:val="000000000000" w:firstRow="0" w:lastRow="0" w:firstColumn="0" w:lastColumn="0" w:oddVBand="0" w:evenVBand="0" w:oddHBand="0" w:evenHBand="0" w:firstRowFirstColumn="0" w:firstRowLastColumn="0" w:lastRowFirstColumn="0" w:lastRowLastColumn="0"/>
            </w:pPr>
            <w:r>
              <w:t>Predictive data</w:t>
            </w:r>
          </w:p>
        </w:tc>
      </w:tr>
      <w:tr w:rsidR="00E34E7E" w14:paraId="3E590F5A" w14:textId="77777777" w:rsidTr="00E93418">
        <w:tc>
          <w:tcPr>
            <w:cnfStyle w:val="001000000000" w:firstRow="0" w:lastRow="0" w:firstColumn="1" w:lastColumn="0" w:oddVBand="0" w:evenVBand="0" w:oddHBand="0" w:evenHBand="0" w:firstRowFirstColumn="0" w:firstRowLastColumn="0" w:lastRowFirstColumn="0" w:lastRowLastColumn="0"/>
            <w:tcW w:w="0" w:type="auto"/>
            <w:vAlign w:val="center"/>
          </w:tcPr>
          <w:p w14:paraId="55AE7403" w14:textId="254CEFF2" w:rsidR="00E34E7E" w:rsidRPr="00867F42" w:rsidRDefault="00E34E7E" w:rsidP="00E34E7E">
            <w:hyperlink r:id="rId22" w:history="1">
              <w:r w:rsidRPr="00334D54">
                <w:rPr>
                  <w:rStyle w:val="Hyperlink"/>
                  <w:b w:val="0"/>
                  <w:bCs w:val="0"/>
                </w:rPr>
                <w:t>COST2_2024</w:t>
              </w:r>
            </w:hyperlink>
          </w:p>
        </w:tc>
        <w:tc>
          <w:tcPr>
            <w:tcW w:w="0" w:type="auto"/>
            <w:vAlign w:val="center"/>
          </w:tcPr>
          <w:p w14:paraId="20A56F78" w14:textId="4D518B60" w:rsidR="00E34E7E" w:rsidRDefault="00E34E7E" w:rsidP="00E34E7E">
            <w:pPr>
              <w:cnfStyle w:val="000000000000" w:firstRow="0" w:lastRow="0" w:firstColumn="0" w:lastColumn="0" w:oddVBand="0" w:evenVBand="0" w:oddHBand="0" w:evenHBand="0" w:firstRowFirstColumn="0" w:firstRowLastColumn="0" w:lastRowFirstColumn="0" w:lastRowLastColumn="0"/>
              <w:rPr>
                <w:rFonts w:ascii="Verdana" w:hAnsi="Verdana"/>
                <w:color w:val="333333"/>
                <w:sz w:val="17"/>
                <w:szCs w:val="17"/>
              </w:rPr>
            </w:pPr>
            <w:r>
              <w:rPr>
                <w:rFonts w:ascii="Verdana" w:hAnsi="Verdana"/>
                <w:color w:val="333333"/>
                <w:sz w:val="17"/>
                <w:szCs w:val="17"/>
              </w:rPr>
              <w:t>Cost</w:t>
            </w:r>
          </w:p>
        </w:tc>
        <w:tc>
          <w:tcPr>
            <w:tcW w:w="7218" w:type="dxa"/>
            <w:vAlign w:val="center"/>
          </w:tcPr>
          <w:p w14:paraId="05B21E9F" w14:textId="197D2E01" w:rsidR="00E34E7E" w:rsidRDefault="00E34E7E" w:rsidP="00E34E7E">
            <w:pPr>
              <w:cnfStyle w:val="000000000000" w:firstRow="0" w:lastRow="0" w:firstColumn="0" w:lastColumn="0" w:oddVBand="0" w:evenVBand="0" w:oddHBand="0" w:evenHBand="0" w:firstRowFirstColumn="0" w:firstRowLastColumn="0" w:lastRowFirstColumn="0" w:lastRowLastColumn="0"/>
              <w:rPr>
                <w:rFonts w:ascii="Verdana" w:hAnsi="Verdana"/>
                <w:color w:val="333333"/>
                <w:sz w:val="17"/>
                <w:szCs w:val="17"/>
              </w:rPr>
            </w:pPr>
            <w:r>
              <w:rPr>
                <w:rFonts w:ascii="Verdana" w:hAnsi="Verdana"/>
                <w:color w:val="333333"/>
                <w:sz w:val="17"/>
                <w:szCs w:val="17"/>
              </w:rPr>
              <w:t>Full-time, first-time degree/certificate-seeking undergraduate students paying the in-state or in-district tuition rate by living arrangement in public institutions, 2021-22 to 2023-24</w:t>
            </w:r>
          </w:p>
        </w:tc>
        <w:tc>
          <w:tcPr>
            <w:tcW w:w="2295" w:type="dxa"/>
            <w:vAlign w:val="center"/>
          </w:tcPr>
          <w:p w14:paraId="1D4D6CF1" w14:textId="77B86AE5" w:rsidR="00E34E7E" w:rsidRDefault="00E34E7E" w:rsidP="00E34E7E">
            <w:pPr>
              <w:cnfStyle w:val="000000000000" w:firstRow="0" w:lastRow="0" w:firstColumn="0" w:lastColumn="0" w:oddVBand="0" w:evenVBand="0" w:oddHBand="0" w:evenHBand="0" w:firstRowFirstColumn="0" w:firstRowLastColumn="0" w:lastRowFirstColumn="0" w:lastRowLastColumn="0"/>
            </w:pPr>
            <w:r>
              <w:t>Predictive data</w:t>
            </w:r>
          </w:p>
        </w:tc>
      </w:tr>
      <w:tr w:rsidR="00E34E7E" w14:paraId="3DCCEC09" w14:textId="77777777" w:rsidTr="00E93418">
        <w:tc>
          <w:tcPr>
            <w:cnfStyle w:val="001000000000" w:firstRow="0" w:lastRow="0" w:firstColumn="1" w:lastColumn="0" w:oddVBand="0" w:evenVBand="0" w:oddHBand="0" w:evenHBand="0" w:firstRowFirstColumn="0" w:firstRowLastColumn="0" w:lastRowFirstColumn="0" w:lastRowLastColumn="0"/>
            <w:tcW w:w="0" w:type="auto"/>
            <w:vAlign w:val="center"/>
          </w:tcPr>
          <w:p w14:paraId="61824295" w14:textId="5679CC43" w:rsidR="00E34E7E" w:rsidRPr="00867F42" w:rsidRDefault="00E34E7E" w:rsidP="00E34E7E">
            <w:hyperlink r:id="rId23" w:history="1">
              <w:r w:rsidRPr="004C281F">
                <w:rPr>
                  <w:rStyle w:val="Hyperlink"/>
                  <w:b w:val="0"/>
                  <w:bCs w:val="0"/>
                </w:rPr>
                <w:t>EF2024A</w:t>
              </w:r>
            </w:hyperlink>
          </w:p>
        </w:tc>
        <w:tc>
          <w:tcPr>
            <w:tcW w:w="0" w:type="auto"/>
            <w:vAlign w:val="center"/>
          </w:tcPr>
          <w:p w14:paraId="5D4142CA" w14:textId="0EEE0895" w:rsidR="00E34E7E" w:rsidRDefault="00E34E7E" w:rsidP="00E34E7E">
            <w:pPr>
              <w:cnfStyle w:val="000000000000" w:firstRow="0" w:lastRow="0" w:firstColumn="0" w:lastColumn="0" w:oddVBand="0" w:evenVBand="0" w:oddHBand="0" w:evenHBand="0" w:firstRowFirstColumn="0" w:firstRowLastColumn="0" w:lastRowFirstColumn="0" w:lastRowLastColumn="0"/>
              <w:rPr>
                <w:rFonts w:ascii="Verdana" w:hAnsi="Verdana"/>
                <w:color w:val="333333"/>
                <w:sz w:val="17"/>
                <w:szCs w:val="17"/>
              </w:rPr>
            </w:pPr>
            <w:r>
              <w:rPr>
                <w:rFonts w:ascii="Verdana" w:hAnsi="Verdana"/>
                <w:color w:val="333333"/>
                <w:sz w:val="17"/>
                <w:szCs w:val="17"/>
              </w:rPr>
              <w:t>Fall Enrollment</w:t>
            </w:r>
          </w:p>
        </w:tc>
        <w:tc>
          <w:tcPr>
            <w:tcW w:w="7218" w:type="dxa"/>
            <w:vAlign w:val="center"/>
          </w:tcPr>
          <w:p w14:paraId="2BAC3878" w14:textId="5CCBFEAA" w:rsidR="00E34E7E" w:rsidRDefault="00E34E7E" w:rsidP="00E34E7E">
            <w:pPr>
              <w:cnfStyle w:val="000000000000" w:firstRow="0" w:lastRow="0" w:firstColumn="0" w:lastColumn="0" w:oddVBand="0" w:evenVBand="0" w:oddHBand="0" w:evenHBand="0" w:firstRowFirstColumn="0" w:firstRowLastColumn="0" w:lastRowFirstColumn="0" w:lastRowLastColumn="0"/>
              <w:rPr>
                <w:rFonts w:ascii="Verdana" w:hAnsi="Verdana"/>
                <w:color w:val="333333"/>
                <w:sz w:val="17"/>
                <w:szCs w:val="17"/>
              </w:rPr>
            </w:pPr>
            <w:r>
              <w:rPr>
                <w:rFonts w:ascii="Verdana" w:hAnsi="Verdana"/>
                <w:color w:val="333333"/>
                <w:sz w:val="17"/>
                <w:szCs w:val="17"/>
              </w:rPr>
              <w:t>Race/ethnicity, gender, attendance status, and level of student: Fall 2024</w:t>
            </w:r>
          </w:p>
        </w:tc>
        <w:tc>
          <w:tcPr>
            <w:tcW w:w="2295" w:type="dxa"/>
            <w:vAlign w:val="center"/>
          </w:tcPr>
          <w:p w14:paraId="08FF1B74" w14:textId="7ECF605F" w:rsidR="00E34E7E" w:rsidRDefault="00E34E7E" w:rsidP="00E34E7E">
            <w:pPr>
              <w:cnfStyle w:val="000000000000" w:firstRow="0" w:lastRow="0" w:firstColumn="0" w:lastColumn="0" w:oddVBand="0" w:evenVBand="0" w:oddHBand="0" w:evenHBand="0" w:firstRowFirstColumn="0" w:firstRowLastColumn="0" w:lastRowFirstColumn="0" w:lastRowLastColumn="0"/>
            </w:pPr>
            <w:r>
              <w:t>Cohort Sources</w:t>
            </w:r>
          </w:p>
        </w:tc>
      </w:tr>
      <w:tr w:rsidR="00E34E7E" w14:paraId="3736167A" w14:textId="77777777" w:rsidTr="00E93418">
        <w:tc>
          <w:tcPr>
            <w:cnfStyle w:val="001000000000" w:firstRow="0" w:lastRow="0" w:firstColumn="1" w:lastColumn="0" w:oddVBand="0" w:evenVBand="0" w:oddHBand="0" w:evenHBand="0" w:firstRowFirstColumn="0" w:firstRowLastColumn="0" w:lastRowFirstColumn="0" w:lastRowLastColumn="0"/>
            <w:tcW w:w="0" w:type="auto"/>
            <w:vAlign w:val="center"/>
          </w:tcPr>
          <w:p w14:paraId="3D3E84DC" w14:textId="05CC637F" w:rsidR="00E34E7E" w:rsidRPr="00867F42" w:rsidRDefault="00E34E7E" w:rsidP="00E34E7E">
            <w:hyperlink r:id="rId24" w:history="1">
              <w:r w:rsidRPr="00DE784D">
                <w:rPr>
                  <w:rStyle w:val="Hyperlink"/>
                  <w:b w:val="0"/>
                  <w:bCs w:val="0"/>
                </w:rPr>
                <w:t>GR2024</w:t>
              </w:r>
            </w:hyperlink>
          </w:p>
        </w:tc>
        <w:tc>
          <w:tcPr>
            <w:tcW w:w="0" w:type="auto"/>
            <w:vAlign w:val="center"/>
          </w:tcPr>
          <w:p w14:paraId="227BC217" w14:textId="05B0F297" w:rsidR="00E34E7E" w:rsidRDefault="00E34E7E" w:rsidP="00E34E7E">
            <w:pPr>
              <w:cnfStyle w:val="000000000000" w:firstRow="0" w:lastRow="0" w:firstColumn="0" w:lastColumn="0" w:oddVBand="0" w:evenVBand="0" w:oddHBand="0" w:evenHBand="0" w:firstRowFirstColumn="0" w:firstRowLastColumn="0" w:lastRowFirstColumn="0" w:lastRowLastColumn="0"/>
              <w:rPr>
                <w:rFonts w:ascii="Verdana" w:hAnsi="Verdana"/>
                <w:color w:val="333333"/>
                <w:sz w:val="17"/>
                <w:szCs w:val="17"/>
              </w:rPr>
            </w:pPr>
            <w:r>
              <w:rPr>
                <w:rFonts w:ascii="Verdana" w:hAnsi="Verdana"/>
                <w:color w:val="333333"/>
                <w:sz w:val="17"/>
                <w:szCs w:val="17"/>
              </w:rPr>
              <w:t>Graduation Rates</w:t>
            </w:r>
          </w:p>
        </w:tc>
        <w:tc>
          <w:tcPr>
            <w:tcW w:w="7218" w:type="dxa"/>
            <w:vAlign w:val="center"/>
          </w:tcPr>
          <w:p w14:paraId="00D1C1DA" w14:textId="70573197" w:rsidR="00E34E7E" w:rsidRDefault="00E34E7E" w:rsidP="00E34E7E">
            <w:pPr>
              <w:cnfStyle w:val="000000000000" w:firstRow="0" w:lastRow="0" w:firstColumn="0" w:lastColumn="0" w:oddVBand="0" w:evenVBand="0" w:oddHBand="0" w:evenHBand="0" w:firstRowFirstColumn="0" w:firstRowLastColumn="0" w:lastRowFirstColumn="0" w:lastRowLastColumn="0"/>
              <w:rPr>
                <w:rFonts w:ascii="Verdana" w:hAnsi="Verdana"/>
                <w:color w:val="333333"/>
                <w:sz w:val="17"/>
                <w:szCs w:val="17"/>
              </w:rPr>
            </w:pPr>
            <w:r>
              <w:rPr>
                <w:rFonts w:ascii="Verdana" w:hAnsi="Verdana"/>
                <w:color w:val="333333"/>
                <w:sz w:val="17"/>
                <w:szCs w:val="17"/>
              </w:rPr>
              <w:t>Graduation rate data, 150% of normal time to complete - cohort year 2018 (4-year) and cohort year 2021 (2-year) institutions</w:t>
            </w:r>
          </w:p>
        </w:tc>
        <w:tc>
          <w:tcPr>
            <w:tcW w:w="2295" w:type="dxa"/>
            <w:vAlign w:val="center"/>
          </w:tcPr>
          <w:p w14:paraId="0A068557" w14:textId="779CEC63" w:rsidR="00E34E7E" w:rsidRDefault="00E34E7E" w:rsidP="00E34E7E">
            <w:pPr>
              <w:cnfStyle w:val="000000000000" w:firstRow="0" w:lastRow="0" w:firstColumn="0" w:lastColumn="0" w:oddVBand="0" w:evenVBand="0" w:oddHBand="0" w:evenHBand="0" w:firstRowFirstColumn="0" w:firstRowLastColumn="0" w:lastRowFirstColumn="0" w:lastRowLastColumn="0"/>
            </w:pPr>
            <w:r>
              <w:t>Cohort Sources</w:t>
            </w:r>
          </w:p>
        </w:tc>
      </w:tr>
    </w:tbl>
    <w:p w14:paraId="266CBFD5" w14:textId="77777777" w:rsidR="00DE784D" w:rsidRDefault="00DE784D">
      <w:pPr>
        <w:sectPr w:rsidR="00DE784D" w:rsidSect="00DE784D">
          <w:pgSz w:w="15840" w:h="12240" w:orient="landscape"/>
          <w:pgMar w:top="1440" w:right="1440" w:bottom="1440" w:left="1440" w:header="720" w:footer="720" w:gutter="0"/>
          <w:cols w:space="720"/>
          <w:docGrid w:linePitch="360"/>
        </w:sectPr>
      </w:pPr>
    </w:p>
    <w:p w14:paraId="2A754F77" w14:textId="15D83D87" w:rsidR="00FF26D7" w:rsidRDefault="00CF18DB">
      <w:r w:rsidRPr="00A1585C">
        <w:rPr>
          <w:b/>
          <w:bCs/>
        </w:rPr>
        <w:lastRenderedPageBreak/>
        <w:t>Python</w:t>
      </w:r>
      <w:r w:rsidR="00834E03">
        <w:t xml:space="preserve"> scripts were created </w:t>
      </w:r>
      <w:r w:rsidR="00A1585C">
        <w:t xml:space="preserve">using the </w:t>
      </w:r>
      <w:r w:rsidR="00A1585C" w:rsidRPr="00A1585C">
        <w:rPr>
          <w:b/>
          <w:bCs/>
        </w:rPr>
        <w:t>Visual Studio Code</w:t>
      </w:r>
      <w:r w:rsidR="00A1585C">
        <w:t xml:space="preserve"> IDE </w:t>
      </w:r>
      <w:r w:rsidR="00834E03">
        <w:t xml:space="preserve">to orchestrate </w:t>
      </w:r>
      <w:r w:rsidR="004D52CC">
        <w:t xml:space="preserve">a repeatable </w:t>
      </w:r>
      <w:r w:rsidR="00834E03">
        <w:t xml:space="preserve">build </w:t>
      </w:r>
      <w:r w:rsidR="004D52CC">
        <w:t xml:space="preserve">pipeline for the cohort to participate in </w:t>
      </w:r>
      <w:r w:rsidR="004A02E9">
        <w:t xml:space="preserve">development. </w:t>
      </w:r>
      <w:r w:rsidR="00146A0D">
        <w:fldChar w:fldCharType="begin"/>
      </w:r>
      <w:r w:rsidR="00146A0D">
        <w:instrText xml:space="preserve"> REF _Ref224999091 \h </w:instrText>
      </w:r>
      <w:r w:rsidR="00146A0D">
        <w:fldChar w:fldCharType="separate"/>
      </w:r>
      <w:r w:rsidR="00146A0D">
        <w:t xml:space="preserve">Table </w:t>
      </w:r>
      <w:r w:rsidR="00146A0D">
        <w:rPr>
          <w:noProof/>
        </w:rPr>
        <w:t>2</w:t>
      </w:r>
      <w:r w:rsidR="00146A0D">
        <w:t xml:space="preserve"> Python Scripting</w:t>
      </w:r>
      <w:r w:rsidR="00146A0D">
        <w:fldChar w:fldCharType="end"/>
      </w:r>
      <w:r w:rsidR="00F24EC8">
        <w:t xml:space="preserve"> shows each script’s purpose.</w:t>
      </w:r>
      <w:r w:rsidR="00A77EA7">
        <w:t xml:space="preserve"> </w:t>
      </w:r>
    </w:p>
    <w:p w14:paraId="4349FF15" w14:textId="77777777" w:rsidR="00ED41CE" w:rsidRDefault="00ED41CE">
      <w:pPr>
        <w:sectPr w:rsidR="00ED41CE" w:rsidSect="00DE784D">
          <w:pgSz w:w="12240" w:h="15840"/>
          <w:pgMar w:top="1440" w:right="1440" w:bottom="1440" w:left="1440" w:header="720" w:footer="720" w:gutter="0"/>
          <w:cols w:space="720"/>
          <w:docGrid w:linePitch="360"/>
        </w:sectPr>
      </w:pPr>
    </w:p>
    <w:p w14:paraId="61E257AA" w14:textId="77777777" w:rsidR="00ED41CE" w:rsidRDefault="00ED41CE"/>
    <w:p w14:paraId="7ABBBB55" w14:textId="050168E1" w:rsidR="00895295" w:rsidRDefault="00895295" w:rsidP="00277CEF">
      <w:pPr>
        <w:pStyle w:val="Caption"/>
      </w:pPr>
      <w:bookmarkStart w:id="1" w:name="_Ref224999091"/>
      <w:r>
        <w:t xml:space="preserve">Table </w:t>
      </w:r>
      <w:fldSimple w:instr=" SEQ Table \* ARABIC ">
        <w:r w:rsidR="005F5BCB">
          <w:rPr>
            <w:noProof/>
          </w:rPr>
          <w:t>2</w:t>
        </w:r>
      </w:fldSimple>
      <w:r>
        <w:t xml:space="preserve"> Python Scripting</w:t>
      </w:r>
      <w:bookmarkEnd w:id="1"/>
    </w:p>
    <w:tbl>
      <w:tblPr>
        <w:tblStyle w:val="GridTable1Light-Accent1"/>
        <w:tblW w:w="0" w:type="auto"/>
        <w:tblLayout w:type="fixed"/>
        <w:tblLook w:val="04A0" w:firstRow="1" w:lastRow="0" w:firstColumn="1" w:lastColumn="0" w:noHBand="0" w:noVBand="1"/>
      </w:tblPr>
      <w:tblGrid>
        <w:gridCol w:w="2093"/>
        <w:gridCol w:w="3694"/>
        <w:gridCol w:w="3694"/>
        <w:gridCol w:w="3695"/>
      </w:tblGrid>
      <w:tr w:rsidR="00836D49" w14:paraId="3C3A03BB" w14:textId="77777777" w:rsidTr="007F778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93" w:type="dxa"/>
          </w:tcPr>
          <w:p w14:paraId="0380DD77" w14:textId="77777777" w:rsidR="00836D49" w:rsidRDefault="00836D49" w:rsidP="007C2ED0"/>
        </w:tc>
        <w:tc>
          <w:tcPr>
            <w:tcW w:w="3694" w:type="dxa"/>
          </w:tcPr>
          <w:p w14:paraId="42EB6841" w14:textId="55AD9C3D" w:rsidR="00836D49" w:rsidRDefault="00836D49" w:rsidP="007C2ED0">
            <w:pPr>
              <w:cnfStyle w:val="100000000000" w:firstRow="1" w:lastRow="0" w:firstColumn="0" w:lastColumn="0" w:oddVBand="0" w:evenVBand="0" w:oddHBand="0" w:evenHBand="0" w:firstRowFirstColumn="0" w:firstRowLastColumn="0" w:lastRowFirstColumn="0" w:lastRowLastColumn="0"/>
            </w:pPr>
            <w:r>
              <w:t>Function</w:t>
            </w:r>
          </w:p>
        </w:tc>
        <w:tc>
          <w:tcPr>
            <w:tcW w:w="3694" w:type="dxa"/>
          </w:tcPr>
          <w:p w14:paraId="16CD460D" w14:textId="57ABC6D9" w:rsidR="00836D49" w:rsidRDefault="00836D49" w:rsidP="007C2ED0">
            <w:pPr>
              <w:cnfStyle w:val="100000000000" w:firstRow="1" w:lastRow="0" w:firstColumn="0" w:lastColumn="0" w:oddVBand="0" w:evenVBand="0" w:oddHBand="0" w:evenHBand="0" w:firstRowFirstColumn="0" w:firstRowLastColumn="0" w:lastRowFirstColumn="0" w:lastRowLastColumn="0"/>
            </w:pPr>
            <w:r>
              <w:t>Input</w:t>
            </w:r>
          </w:p>
        </w:tc>
        <w:tc>
          <w:tcPr>
            <w:tcW w:w="3695" w:type="dxa"/>
          </w:tcPr>
          <w:p w14:paraId="5C0B654C" w14:textId="66B05C2E" w:rsidR="00836D49" w:rsidRDefault="00836D49" w:rsidP="007C2ED0">
            <w:pPr>
              <w:cnfStyle w:val="100000000000" w:firstRow="1" w:lastRow="0" w:firstColumn="0" w:lastColumn="0" w:oddVBand="0" w:evenVBand="0" w:oddHBand="0" w:evenHBand="0" w:firstRowFirstColumn="0" w:firstRowLastColumn="0" w:lastRowFirstColumn="0" w:lastRowLastColumn="0"/>
            </w:pPr>
            <w:r>
              <w:t>Output</w:t>
            </w:r>
          </w:p>
        </w:tc>
      </w:tr>
      <w:tr w:rsidR="00836D49" w14:paraId="40B662E6" w14:textId="77777777" w:rsidTr="007F778C">
        <w:tc>
          <w:tcPr>
            <w:cnfStyle w:val="001000000000" w:firstRow="0" w:lastRow="0" w:firstColumn="1" w:lastColumn="0" w:oddVBand="0" w:evenVBand="0" w:oddHBand="0" w:evenHBand="0" w:firstRowFirstColumn="0" w:firstRowLastColumn="0" w:lastRowFirstColumn="0" w:lastRowLastColumn="0"/>
            <w:tcW w:w="2093" w:type="dxa"/>
          </w:tcPr>
          <w:p w14:paraId="18ADDEB9" w14:textId="4BA0ACE3" w:rsidR="00836D49" w:rsidRDefault="00836D49" w:rsidP="007C2ED0">
            <w:r w:rsidRPr="00695444">
              <w:t>00_run_pipeline.py</w:t>
            </w:r>
          </w:p>
        </w:tc>
        <w:tc>
          <w:tcPr>
            <w:tcW w:w="3694" w:type="dxa"/>
          </w:tcPr>
          <w:p w14:paraId="5B0AB56E" w14:textId="004FC534" w:rsidR="00836D49" w:rsidRDefault="00836D49" w:rsidP="007C2ED0">
            <w:pPr>
              <w:cnfStyle w:val="000000000000" w:firstRow="0" w:lastRow="0" w:firstColumn="0" w:lastColumn="0" w:oddVBand="0" w:evenVBand="0" w:oddHBand="0" w:evenHBand="0" w:firstRowFirstColumn="0" w:firstRowLastColumn="0" w:lastRowFirstColumn="0" w:lastRowLastColumn="0"/>
            </w:pPr>
            <w:r>
              <w:t xml:space="preserve">Orchestration script to run following step/scripts in order: </w:t>
            </w:r>
            <w:r w:rsidRPr="00F9357B">
              <w:t>01, 04, 02, 05, 03, 06</w:t>
            </w:r>
          </w:p>
        </w:tc>
        <w:tc>
          <w:tcPr>
            <w:tcW w:w="3694" w:type="dxa"/>
          </w:tcPr>
          <w:p w14:paraId="4FD001EA" w14:textId="77777777" w:rsidR="00A664B4" w:rsidRPr="00D36383" w:rsidRDefault="00A664B4" w:rsidP="00A664B4">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01_data_audit.py</w:t>
            </w:r>
          </w:p>
          <w:p w14:paraId="79E649A4" w14:textId="77777777" w:rsidR="00A664B4" w:rsidRPr="00D36383" w:rsidRDefault="00A664B4" w:rsidP="00A664B4">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04_flatten_longformat_ef_gr.py</w:t>
            </w:r>
          </w:p>
          <w:p w14:paraId="12A41E67" w14:textId="77777777" w:rsidR="00A664B4" w:rsidRPr="00D36383" w:rsidRDefault="00A664B4" w:rsidP="00A664B4">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02_build_analysis_base.py</w:t>
            </w:r>
          </w:p>
          <w:p w14:paraId="3D2F18C7" w14:textId="77777777" w:rsidR="00A664B4" w:rsidRPr="00D36383" w:rsidRDefault="00A664B4" w:rsidP="00A664B4">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05_build_project_target.py</w:t>
            </w:r>
          </w:p>
          <w:p w14:paraId="52D66F72" w14:textId="77777777" w:rsidR="00A664B4" w:rsidRPr="00D36383" w:rsidRDefault="00A664B4" w:rsidP="00A664B4">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03_build_modeling_ready.py</w:t>
            </w:r>
          </w:p>
          <w:p w14:paraId="1AA7873C" w14:textId="077E4A80" w:rsidR="00836D49" w:rsidRPr="00D36383" w:rsidRDefault="00A664B4" w:rsidP="00A664B4">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06_train_baseline.py</w:t>
            </w:r>
          </w:p>
        </w:tc>
        <w:tc>
          <w:tcPr>
            <w:tcW w:w="3695" w:type="dxa"/>
          </w:tcPr>
          <w:p w14:paraId="44DF2C61" w14:textId="1D8B9CD4" w:rsidR="00836D49" w:rsidRDefault="00A664B4" w:rsidP="007C2ED0">
            <w:pPr>
              <w:cnfStyle w:val="000000000000" w:firstRow="0" w:lastRow="0" w:firstColumn="0" w:lastColumn="0" w:oddVBand="0" w:evenVBand="0" w:oddHBand="0" w:evenHBand="0" w:firstRowFirstColumn="0" w:firstRowLastColumn="0" w:lastRowFirstColumn="0" w:lastRowLastColumn="0"/>
            </w:pPr>
            <w:r>
              <w:t>See details for each script</w:t>
            </w:r>
          </w:p>
        </w:tc>
      </w:tr>
      <w:tr w:rsidR="00836D49" w14:paraId="53FBFEBF" w14:textId="77777777" w:rsidTr="007F778C">
        <w:tc>
          <w:tcPr>
            <w:cnfStyle w:val="001000000000" w:firstRow="0" w:lastRow="0" w:firstColumn="1" w:lastColumn="0" w:oddVBand="0" w:evenVBand="0" w:oddHBand="0" w:evenHBand="0" w:firstRowFirstColumn="0" w:firstRowLastColumn="0" w:lastRowFirstColumn="0" w:lastRowLastColumn="0"/>
            <w:tcW w:w="2093" w:type="dxa"/>
          </w:tcPr>
          <w:p w14:paraId="2FFCED58" w14:textId="077219A8" w:rsidR="00836D49" w:rsidRDefault="00836D49" w:rsidP="007C2ED0">
            <w:r w:rsidRPr="00DC2CB8">
              <w:t>01_data_audit.py</w:t>
            </w:r>
          </w:p>
        </w:tc>
        <w:tc>
          <w:tcPr>
            <w:tcW w:w="3694" w:type="dxa"/>
          </w:tcPr>
          <w:p w14:paraId="2A880FED" w14:textId="77777777" w:rsidR="00836D49" w:rsidRPr="00D73C5D" w:rsidRDefault="00836D49" w:rsidP="00F63FFF">
            <w:pPr>
              <w:cnfStyle w:val="000000000000" w:firstRow="0" w:lastRow="0" w:firstColumn="0" w:lastColumn="0" w:oddVBand="0" w:evenVBand="0" w:oddHBand="0" w:evenHBand="0" w:firstRowFirstColumn="0" w:firstRowLastColumn="0" w:lastRowFirstColumn="0" w:lastRowLastColumn="0"/>
              <w:rPr>
                <w:b/>
                <w:bCs/>
              </w:rPr>
            </w:pPr>
            <w:r w:rsidRPr="00D73C5D">
              <w:rPr>
                <w:b/>
                <w:bCs/>
              </w:rPr>
              <w:t xml:space="preserve">Audit Inputs and Join Coverage </w:t>
            </w:r>
          </w:p>
          <w:p w14:paraId="09B4B156" w14:textId="2752B21F" w:rsidR="00836D49" w:rsidRDefault="00836D49" w:rsidP="00F63FFF">
            <w:pPr>
              <w:cnfStyle w:val="000000000000" w:firstRow="0" w:lastRow="0" w:firstColumn="0" w:lastColumn="0" w:oddVBand="0" w:evenVBand="0" w:oddHBand="0" w:evenHBand="0" w:firstRowFirstColumn="0" w:firstRowLastColumn="0" w:lastRowFirstColumn="0" w:lastRowLastColumn="0"/>
            </w:pPr>
            <w:r w:rsidRPr="001B79C0">
              <w:t xml:space="preserve">Profiles all source CSVs (rows, columns, missingness, UNITID completeness), computes cross-file UNITID overlap, and writes audit artifacts </w:t>
            </w:r>
          </w:p>
        </w:tc>
        <w:tc>
          <w:tcPr>
            <w:tcW w:w="3694" w:type="dxa"/>
          </w:tcPr>
          <w:p w14:paraId="1AB44D4D" w14:textId="77777777" w:rsidR="00836D49" w:rsidRPr="00D36383" w:rsidRDefault="00836D49" w:rsidP="0066488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adm2024.csv</w:t>
            </w:r>
          </w:p>
          <w:p w14:paraId="12063BEC" w14:textId="77777777" w:rsidR="00836D49" w:rsidRPr="00D36383" w:rsidRDefault="00836D49" w:rsidP="0066488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cost1_2024.csv</w:t>
            </w:r>
          </w:p>
          <w:p w14:paraId="14358203" w14:textId="77777777" w:rsidR="00836D49" w:rsidRPr="00D36383" w:rsidRDefault="00836D49" w:rsidP="0066488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cost2_2024.csv</w:t>
            </w:r>
          </w:p>
          <w:p w14:paraId="1328D1C8" w14:textId="5AAC426A" w:rsidR="00836D49" w:rsidRPr="00D36383" w:rsidRDefault="00836D49" w:rsidP="0066488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ef2024a.csv</w:t>
            </w:r>
          </w:p>
          <w:p w14:paraId="63C9662F" w14:textId="77777777" w:rsidR="00836D49" w:rsidRPr="00D36383" w:rsidRDefault="00836D49" w:rsidP="0066488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flags2024.csv</w:t>
            </w:r>
          </w:p>
          <w:p w14:paraId="53D10CFD" w14:textId="3BAD1151" w:rsidR="00836D49" w:rsidRPr="00D36383" w:rsidRDefault="00836D49" w:rsidP="0066488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gr2024.csv</w:t>
            </w:r>
          </w:p>
          <w:p w14:paraId="406202A6" w14:textId="77777777" w:rsidR="00836D49" w:rsidRPr="00D36383" w:rsidRDefault="00836D49" w:rsidP="0066488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hd2024.csv</w:t>
            </w:r>
          </w:p>
          <w:p w14:paraId="0B0C7186" w14:textId="77777777" w:rsidR="00836D49" w:rsidRPr="00D36383" w:rsidRDefault="00836D49" w:rsidP="0066488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ic2024.csv</w:t>
            </w:r>
          </w:p>
          <w:p w14:paraId="32C48F50" w14:textId="61C99228" w:rsidR="00836D49" w:rsidRPr="00D36383" w:rsidRDefault="00836D49" w:rsidP="00EA7DE0">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sfa2324.csv</w:t>
            </w:r>
          </w:p>
        </w:tc>
        <w:tc>
          <w:tcPr>
            <w:tcW w:w="3695" w:type="dxa"/>
          </w:tcPr>
          <w:p w14:paraId="6B572174" w14:textId="77777777" w:rsidR="00836D49" w:rsidRPr="00D36383" w:rsidRDefault="00836D49" w:rsidP="00F63FFF">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data_audit_summary.csv</w:t>
            </w:r>
          </w:p>
          <w:p w14:paraId="743299A7" w14:textId="77777777" w:rsidR="00836D49" w:rsidRPr="00D36383" w:rsidRDefault="00836D49" w:rsidP="00F63FFF">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unitid_join_coverage.json</w:t>
            </w:r>
          </w:p>
          <w:p w14:paraId="0DB8AB9B" w14:textId="543D9BF2" w:rsidR="00836D49" w:rsidRPr="00D36383" w:rsidRDefault="00836D49" w:rsidP="00F63FFF">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and input_inventory.csv</w:t>
            </w:r>
          </w:p>
          <w:p w14:paraId="7403E1D8" w14:textId="5C6BE888" w:rsidR="00836D49" w:rsidRPr="00D36383" w:rsidRDefault="00836D49" w:rsidP="007C2ED0">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
        </w:tc>
      </w:tr>
      <w:tr w:rsidR="00836D49" w14:paraId="771E56ED" w14:textId="77777777" w:rsidTr="007F778C">
        <w:tc>
          <w:tcPr>
            <w:cnfStyle w:val="001000000000" w:firstRow="0" w:lastRow="0" w:firstColumn="1" w:lastColumn="0" w:oddVBand="0" w:evenVBand="0" w:oddHBand="0" w:evenHBand="0" w:firstRowFirstColumn="0" w:firstRowLastColumn="0" w:lastRowFirstColumn="0" w:lastRowLastColumn="0"/>
            <w:tcW w:w="2093" w:type="dxa"/>
          </w:tcPr>
          <w:p w14:paraId="6D1CE370" w14:textId="5BD7AFF2" w:rsidR="00836D49" w:rsidRPr="00DC2CB8" w:rsidRDefault="00836D49" w:rsidP="00700B2A">
            <w:r w:rsidRPr="00DC2CB8">
              <w:t>04_flatten_longformat_ef_gr.py</w:t>
            </w:r>
          </w:p>
        </w:tc>
        <w:tc>
          <w:tcPr>
            <w:tcW w:w="3694" w:type="dxa"/>
          </w:tcPr>
          <w:p w14:paraId="3FA92732" w14:textId="77777777" w:rsidR="00836D49" w:rsidRPr="00D73C5D" w:rsidRDefault="00836D49" w:rsidP="00D73C5D">
            <w:pPr>
              <w:cnfStyle w:val="000000000000" w:firstRow="0" w:lastRow="0" w:firstColumn="0" w:lastColumn="0" w:oddVBand="0" w:evenVBand="0" w:oddHBand="0" w:evenHBand="0" w:firstRowFirstColumn="0" w:firstRowLastColumn="0" w:lastRowFirstColumn="0" w:lastRowLastColumn="0"/>
              <w:rPr>
                <w:b/>
                <w:bCs/>
              </w:rPr>
            </w:pPr>
            <w:r w:rsidRPr="00D73C5D">
              <w:rPr>
                <w:b/>
                <w:bCs/>
              </w:rPr>
              <w:t>Flatten EF/GR long-format cohort data to one row per UNITID</w:t>
            </w:r>
          </w:p>
          <w:p w14:paraId="3BC52D49" w14:textId="5C0504BF" w:rsidR="00836D49" w:rsidRPr="009F7DC4" w:rsidRDefault="00836D49" w:rsidP="00700B2A">
            <w:pPr>
              <w:cnfStyle w:val="000000000000" w:firstRow="0" w:lastRow="0" w:firstColumn="0" w:lastColumn="0" w:oddVBand="0" w:evenVBand="0" w:oddHBand="0" w:evenHBand="0" w:firstRowFirstColumn="0" w:firstRowLastColumn="0" w:lastRowFirstColumn="0" w:lastRowLastColumn="0"/>
            </w:pPr>
            <w:r>
              <w:t>C</w:t>
            </w:r>
            <w:r w:rsidRPr="009F7DC4">
              <w:t>onverts long-format</w:t>
            </w:r>
            <w:r>
              <w:t xml:space="preserve"> sources</w:t>
            </w:r>
            <w:r w:rsidRPr="009F7DC4">
              <w:t> into one-row-per-UNITID aggregate features</w:t>
            </w:r>
          </w:p>
        </w:tc>
        <w:tc>
          <w:tcPr>
            <w:tcW w:w="3694" w:type="dxa"/>
          </w:tcPr>
          <w:p w14:paraId="32565F61" w14:textId="77777777"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ef2024a.csv</w:t>
            </w:r>
          </w:p>
          <w:p w14:paraId="1667125A" w14:textId="3695D3B9"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gr2024.csv</w:t>
            </w:r>
          </w:p>
        </w:tc>
        <w:tc>
          <w:tcPr>
            <w:tcW w:w="3695" w:type="dxa"/>
          </w:tcPr>
          <w:p w14:paraId="2CE81EA0" w14:textId="77777777"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longformat_unitid_features.csv</w:t>
            </w:r>
          </w:p>
          <w:p w14:paraId="0B37CF74" w14:textId="5FEB9F5D"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longformat_unitid_features_report.json</w:t>
            </w:r>
          </w:p>
        </w:tc>
      </w:tr>
      <w:tr w:rsidR="00836D49" w14:paraId="196BD8B9" w14:textId="77777777" w:rsidTr="007F778C">
        <w:tc>
          <w:tcPr>
            <w:cnfStyle w:val="001000000000" w:firstRow="0" w:lastRow="0" w:firstColumn="1" w:lastColumn="0" w:oddVBand="0" w:evenVBand="0" w:oddHBand="0" w:evenHBand="0" w:firstRowFirstColumn="0" w:firstRowLastColumn="0" w:lastRowFirstColumn="0" w:lastRowLastColumn="0"/>
            <w:tcW w:w="2093" w:type="dxa"/>
          </w:tcPr>
          <w:p w14:paraId="0568D928" w14:textId="62E92BA8" w:rsidR="00836D49" w:rsidRDefault="00836D49" w:rsidP="00700B2A">
            <w:r w:rsidRPr="00DC2CB8">
              <w:t>02_build_analysis_base.py</w:t>
            </w:r>
          </w:p>
        </w:tc>
        <w:tc>
          <w:tcPr>
            <w:tcW w:w="3694" w:type="dxa"/>
          </w:tcPr>
          <w:p w14:paraId="3CF31156" w14:textId="77777777" w:rsidR="00836D49" w:rsidRPr="00D73C5D" w:rsidRDefault="00836D49" w:rsidP="00700B2A">
            <w:pPr>
              <w:cnfStyle w:val="000000000000" w:firstRow="0" w:lastRow="0" w:firstColumn="0" w:lastColumn="0" w:oddVBand="0" w:evenVBand="0" w:oddHBand="0" w:evenHBand="0" w:firstRowFirstColumn="0" w:firstRowLastColumn="0" w:lastRowFirstColumn="0" w:lastRowLastColumn="0"/>
              <w:rPr>
                <w:b/>
                <w:bCs/>
              </w:rPr>
            </w:pPr>
            <w:r w:rsidRPr="00D73C5D">
              <w:rPr>
                <w:b/>
                <w:bCs/>
              </w:rPr>
              <w:t xml:space="preserve">Build unified analysis base </w:t>
            </w:r>
          </w:p>
          <w:p w14:paraId="0F07B49D" w14:textId="59A2285B" w:rsidR="00836D49" w:rsidRPr="009F7DC4" w:rsidRDefault="00836D49" w:rsidP="00700B2A">
            <w:pPr>
              <w:cnfStyle w:val="000000000000" w:firstRow="0" w:lastRow="0" w:firstColumn="0" w:lastColumn="0" w:oddVBand="0" w:evenVBand="0" w:oddHBand="0" w:evenHBand="0" w:firstRowFirstColumn="0" w:firstRowLastColumn="0" w:lastRowFirstColumn="0" w:lastRowLastColumn="0"/>
            </w:pPr>
            <w:r w:rsidRPr="009F7DC4">
              <w:t>Left-joins one-row-per-UNITID sources into a source-prefixed master table</w:t>
            </w:r>
          </w:p>
          <w:p w14:paraId="43B1A195" w14:textId="77777777" w:rsidR="00836D49" w:rsidRDefault="00836D49" w:rsidP="00700B2A">
            <w:pPr>
              <w:cnfStyle w:val="000000000000" w:firstRow="0" w:lastRow="0" w:firstColumn="0" w:lastColumn="0" w:oddVBand="0" w:evenVBand="0" w:oddHBand="0" w:evenHBand="0" w:firstRowFirstColumn="0" w:firstRowLastColumn="0" w:lastRowFirstColumn="0" w:lastRowLastColumn="0"/>
            </w:pPr>
          </w:p>
        </w:tc>
        <w:tc>
          <w:tcPr>
            <w:tcW w:w="3694" w:type="dxa"/>
          </w:tcPr>
          <w:p w14:paraId="06997457" w14:textId="77777777"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adm2024.csv</w:t>
            </w:r>
          </w:p>
          <w:p w14:paraId="42DD5629" w14:textId="77777777"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cost1_2024.csv</w:t>
            </w:r>
          </w:p>
          <w:p w14:paraId="2171A867" w14:textId="77777777"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cost2_2024.csv</w:t>
            </w:r>
          </w:p>
          <w:p w14:paraId="020504EE" w14:textId="77777777"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flags2024.csv</w:t>
            </w:r>
          </w:p>
          <w:p w14:paraId="2ACDCBB1" w14:textId="77777777"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hd2024.csv</w:t>
            </w:r>
          </w:p>
          <w:p w14:paraId="792268C3" w14:textId="77777777"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ic2024.csv</w:t>
            </w:r>
          </w:p>
          <w:p w14:paraId="5BB4E89B" w14:textId="77777777"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sfa2324.csv</w:t>
            </w:r>
          </w:p>
          <w:p w14:paraId="329D6ECA" w14:textId="221DFBD2"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longformat_unitid_features.csv</w:t>
            </w:r>
          </w:p>
        </w:tc>
        <w:tc>
          <w:tcPr>
            <w:tcW w:w="3695" w:type="dxa"/>
          </w:tcPr>
          <w:p w14:paraId="012DF3BC" w14:textId="3AEF7B4F"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analysis_base.csv</w:t>
            </w:r>
          </w:p>
          <w:p w14:paraId="1090ADE5" w14:textId="08B41C2E" w:rsidR="00836D49" w:rsidRPr="00D36383" w:rsidRDefault="00836D49" w:rsidP="00700B2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analysis_base_join_report.json</w:t>
            </w:r>
          </w:p>
        </w:tc>
      </w:tr>
      <w:tr w:rsidR="00836D49" w14:paraId="723345A1" w14:textId="77777777" w:rsidTr="007F778C">
        <w:tc>
          <w:tcPr>
            <w:cnfStyle w:val="001000000000" w:firstRow="0" w:lastRow="0" w:firstColumn="1" w:lastColumn="0" w:oddVBand="0" w:evenVBand="0" w:oddHBand="0" w:evenHBand="0" w:firstRowFirstColumn="0" w:firstRowLastColumn="0" w:lastRowFirstColumn="0" w:lastRowLastColumn="0"/>
            <w:tcW w:w="2093" w:type="dxa"/>
          </w:tcPr>
          <w:p w14:paraId="1FBE836A" w14:textId="1FF10FC6" w:rsidR="00836D49" w:rsidRPr="00D23AD9" w:rsidRDefault="00836D49" w:rsidP="00CC1522">
            <w:r w:rsidRPr="00D23AD9">
              <w:t>05_build_project_target.py</w:t>
            </w:r>
          </w:p>
        </w:tc>
        <w:tc>
          <w:tcPr>
            <w:tcW w:w="3694" w:type="dxa"/>
          </w:tcPr>
          <w:p w14:paraId="6A9B093C" w14:textId="77777777" w:rsidR="00836D49" w:rsidRPr="00836D49" w:rsidRDefault="00836D49" w:rsidP="00CC1522">
            <w:pPr>
              <w:cnfStyle w:val="000000000000" w:firstRow="0" w:lastRow="0" w:firstColumn="0" w:lastColumn="0" w:oddVBand="0" w:evenVBand="0" w:oddHBand="0" w:evenHBand="0" w:firstRowFirstColumn="0" w:firstRowLastColumn="0" w:lastRowFirstColumn="0" w:lastRowLastColumn="0"/>
              <w:rPr>
                <w:b/>
                <w:bCs/>
              </w:rPr>
            </w:pPr>
            <w:r w:rsidRPr="00836D49">
              <w:rPr>
                <w:b/>
                <w:bCs/>
              </w:rPr>
              <w:t xml:space="preserve">Build project target from graduation cohort outcomes </w:t>
            </w:r>
          </w:p>
          <w:p w14:paraId="07234180" w14:textId="5B21841E" w:rsidR="00836D49" w:rsidRPr="006A68BC" w:rsidRDefault="00836D49" w:rsidP="00CC1522">
            <w:pPr>
              <w:cnfStyle w:val="000000000000" w:firstRow="0" w:lastRow="0" w:firstColumn="0" w:lastColumn="0" w:oddVBand="0" w:evenVBand="0" w:oddHBand="0" w:evenHBand="0" w:firstRowFirstColumn="0" w:firstRowLastColumn="0" w:lastRowFirstColumn="0" w:lastRowLastColumn="0"/>
            </w:pPr>
            <w:r w:rsidRPr="006A68BC">
              <w:t>Derives an institution-level graduation outcome target—computing gr_completion_rate_150 fr</w:t>
            </w:r>
            <w:r w:rsidRPr="006A68BC">
              <w:lastRenderedPageBreak/>
              <w:t>om CHRTSTAT=13/12 and binary y_grad_outcome_high via median split</w:t>
            </w:r>
          </w:p>
        </w:tc>
        <w:tc>
          <w:tcPr>
            <w:tcW w:w="3694" w:type="dxa"/>
          </w:tcPr>
          <w:p w14:paraId="6E948C76" w14:textId="2444C972" w:rsidR="00836D49" w:rsidRPr="00D36383" w:rsidRDefault="00836D49" w:rsidP="00CC1522">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lastRenderedPageBreak/>
              <w:t>gr2024.csv</w:t>
            </w:r>
          </w:p>
        </w:tc>
        <w:tc>
          <w:tcPr>
            <w:tcW w:w="3695" w:type="dxa"/>
          </w:tcPr>
          <w:p w14:paraId="077C441D" w14:textId="77777777" w:rsidR="00836D49" w:rsidRPr="00D36383" w:rsidRDefault="00836D49" w:rsidP="00722F38">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project_target_unitid.csv</w:t>
            </w:r>
          </w:p>
          <w:p w14:paraId="40015007" w14:textId="454DD212" w:rsidR="00836D49" w:rsidRPr="00D36383" w:rsidRDefault="00836D49" w:rsidP="00722F38">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project_target_report.json</w:t>
            </w:r>
          </w:p>
          <w:p w14:paraId="53DD7736" w14:textId="77777777" w:rsidR="00836D49" w:rsidRPr="00D36383" w:rsidRDefault="00836D49" w:rsidP="00CC1522">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
        </w:tc>
      </w:tr>
      <w:tr w:rsidR="00836D49" w14:paraId="07DE8091" w14:textId="77777777" w:rsidTr="007F778C">
        <w:tc>
          <w:tcPr>
            <w:cnfStyle w:val="001000000000" w:firstRow="0" w:lastRow="0" w:firstColumn="1" w:lastColumn="0" w:oddVBand="0" w:evenVBand="0" w:oddHBand="0" w:evenHBand="0" w:firstRowFirstColumn="0" w:firstRowLastColumn="0" w:lastRowFirstColumn="0" w:lastRowLastColumn="0"/>
            <w:tcW w:w="2093" w:type="dxa"/>
          </w:tcPr>
          <w:p w14:paraId="59660354" w14:textId="4DA09423" w:rsidR="00836D49" w:rsidRDefault="00836D49" w:rsidP="00CC1522">
            <w:r w:rsidRPr="00D23AD9">
              <w:t>03_build_modeling_ready.py</w:t>
            </w:r>
          </w:p>
        </w:tc>
        <w:tc>
          <w:tcPr>
            <w:tcW w:w="3694" w:type="dxa"/>
          </w:tcPr>
          <w:p w14:paraId="505036D4" w14:textId="77777777" w:rsidR="00836D49" w:rsidRPr="00836D49" w:rsidRDefault="00836D49" w:rsidP="00CC1522">
            <w:pPr>
              <w:cnfStyle w:val="000000000000" w:firstRow="0" w:lastRow="0" w:firstColumn="0" w:lastColumn="0" w:oddVBand="0" w:evenVBand="0" w:oddHBand="0" w:evenHBand="0" w:firstRowFirstColumn="0" w:firstRowLastColumn="0" w:lastRowFirstColumn="0" w:lastRowLastColumn="0"/>
              <w:rPr>
                <w:b/>
                <w:bCs/>
              </w:rPr>
            </w:pPr>
            <w:r w:rsidRPr="00836D49">
              <w:rPr>
                <w:b/>
                <w:bCs/>
              </w:rPr>
              <w:t xml:space="preserve">Build modeling-ready dataset </w:t>
            </w:r>
          </w:p>
          <w:p w14:paraId="78BA7A8E" w14:textId="24ADF6C0" w:rsidR="00836D49" w:rsidRDefault="00836D49" w:rsidP="00CC1522">
            <w:pPr>
              <w:cnfStyle w:val="000000000000" w:firstRow="0" w:lastRow="0" w:firstColumn="0" w:lastColumn="0" w:oddVBand="0" w:evenVBand="0" w:oddHBand="0" w:evenHBand="0" w:firstRowFirstColumn="0" w:firstRowLastColumn="0" w:lastRowFirstColumn="0" w:lastRowLastColumn="0"/>
            </w:pPr>
            <w:r w:rsidRPr="006A68BC">
              <w:t>Merges, selects/cleans baseline features, model</w:t>
            </w:r>
            <w:r>
              <w:t>-ready</w:t>
            </w:r>
            <w:r w:rsidRPr="006A68BC">
              <w:t xml:space="preserve"> </w:t>
            </w:r>
            <w:r>
              <w:t xml:space="preserve">output </w:t>
            </w:r>
            <w:r w:rsidRPr="006A68BC">
              <w:t>and column-role dictionary.</w:t>
            </w:r>
          </w:p>
        </w:tc>
        <w:tc>
          <w:tcPr>
            <w:tcW w:w="3694" w:type="dxa"/>
          </w:tcPr>
          <w:p w14:paraId="3C0AB0D7" w14:textId="77777777" w:rsidR="00836D49" w:rsidRPr="00D36383" w:rsidRDefault="00836D49" w:rsidP="00CC1522">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analysis_base.csv</w:t>
            </w:r>
          </w:p>
          <w:p w14:paraId="427E5BE4" w14:textId="012F08D8" w:rsidR="00836D49" w:rsidRPr="00D36383" w:rsidRDefault="00836D49" w:rsidP="00CC1522">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project_target_unitid.csv</w:t>
            </w:r>
          </w:p>
        </w:tc>
        <w:tc>
          <w:tcPr>
            <w:tcW w:w="3695" w:type="dxa"/>
          </w:tcPr>
          <w:p w14:paraId="4AB4C476" w14:textId="77777777" w:rsidR="00836D49" w:rsidRPr="00D36383" w:rsidRDefault="00836D49" w:rsidP="00CC1522">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modeling_ready.csv</w:t>
            </w:r>
          </w:p>
          <w:p w14:paraId="24FC8DF4" w14:textId="13E1C8FF" w:rsidR="00836D49" w:rsidRPr="00D36383" w:rsidRDefault="00836D49" w:rsidP="00CC1522">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variable_map.csv</w:t>
            </w:r>
          </w:p>
        </w:tc>
      </w:tr>
      <w:tr w:rsidR="00836D49" w14:paraId="3587B15B" w14:textId="77777777" w:rsidTr="007F778C">
        <w:tc>
          <w:tcPr>
            <w:cnfStyle w:val="001000000000" w:firstRow="0" w:lastRow="0" w:firstColumn="1" w:lastColumn="0" w:oddVBand="0" w:evenVBand="0" w:oddHBand="0" w:evenHBand="0" w:firstRowFirstColumn="0" w:firstRowLastColumn="0" w:lastRowFirstColumn="0" w:lastRowLastColumn="0"/>
            <w:tcW w:w="2093" w:type="dxa"/>
          </w:tcPr>
          <w:p w14:paraId="4F97C786" w14:textId="116C67FD" w:rsidR="00836D49" w:rsidRDefault="00836D49" w:rsidP="00587C5A">
            <w:r w:rsidRPr="00D23AD9">
              <w:t>06_train_baseline.py</w:t>
            </w:r>
            <w:r w:rsidR="00C57F11">
              <w:rPr>
                <w:rStyle w:val="FootnoteReference"/>
              </w:rPr>
              <w:footnoteReference w:id="1"/>
            </w:r>
          </w:p>
        </w:tc>
        <w:tc>
          <w:tcPr>
            <w:tcW w:w="3694" w:type="dxa"/>
          </w:tcPr>
          <w:p w14:paraId="66866EA3" w14:textId="77777777" w:rsidR="00836D49" w:rsidRPr="00836D49" w:rsidRDefault="00836D49" w:rsidP="00587C5A">
            <w:pPr>
              <w:cnfStyle w:val="000000000000" w:firstRow="0" w:lastRow="0" w:firstColumn="0" w:lastColumn="0" w:oddVBand="0" w:evenVBand="0" w:oddHBand="0" w:evenHBand="0" w:firstRowFirstColumn="0" w:firstRowLastColumn="0" w:lastRowFirstColumn="0" w:lastRowLastColumn="0"/>
              <w:rPr>
                <w:b/>
                <w:bCs/>
              </w:rPr>
            </w:pPr>
            <w:r w:rsidRPr="00836D49">
              <w:rPr>
                <w:b/>
                <w:bCs/>
              </w:rPr>
              <w:t xml:space="preserve">Train baseline models + export metrics </w:t>
            </w:r>
          </w:p>
          <w:p w14:paraId="5D84805E" w14:textId="07B44211" w:rsidR="00836D49" w:rsidRDefault="00836D49" w:rsidP="00587C5A">
            <w:pPr>
              <w:cnfStyle w:val="000000000000" w:firstRow="0" w:lastRow="0" w:firstColumn="0" w:lastColumn="0" w:oddVBand="0" w:evenVBand="0" w:oddHBand="0" w:evenHBand="0" w:firstRowFirstColumn="0" w:firstRowLastColumn="0" w:lastRowFirstColumn="0" w:lastRowLastColumn="0"/>
            </w:pPr>
            <w:r w:rsidRPr="0041094D">
              <w:t>Trains logistic-regression and random-forest baselines, evaluates holdout performance (accuracy/precision/recall/F1/ROC-AUC).</w:t>
            </w:r>
          </w:p>
        </w:tc>
        <w:tc>
          <w:tcPr>
            <w:tcW w:w="3694" w:type="dxa"/>
          </w:tcPr>
          <w:p w14:paraId="64E16DC6" w14:textId="5542C22E" w:rsidR="00836D49" w:rsidRPr="00D36383" w:rsidRDefault="00836D49" w:rsidP="00587C5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modeling_ready.csv</w:t>
            </w:r>
          </w:p>
        </w:tc>
        <w:tc>
          <w:tcPr>
            <w:tcW w:w="3695" w:type="dxa"/>
          </w:tcPr>
          <w:p w14:paraId="389B1E90" w14:textId="77777777" w:rsidR="00836D49" w:rsidRPr="00D36383" w:rsidRDefault="00836D49" w:rsidP="00587C5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 xml:space="preserve">baseline_metrics.json </w:t>
            </w:r>
          </w:p>
          <w:p w14:paraId="3F3D80EC" w14:textId="31F050C8" w:rsidR="00836D49" w:rsidRPr="00D36383" w:rsidRDefault="00836D49" w:rsidP="00587C5A">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D36383">
              <w:rPr>
                <w:rFonts w:ascii="Consolas" w:hAnsi="Consolas"/>
                <w:sz w:val="20"/>
                <w:szCs w:val="20"/>
              </w:rPr>
              <w:t>baseline_feature_importance.csv</w:t>
            </w:r>
          </w:p>
        </w:tc>
      </w:tr>
      <w:tr w:rsidR="00836D49" w14:paraId="12AFF3FF" w14:textId="77777777" w:rsidTr="007F778C">
        <w:tc>
          <w:tcPr>
            <w:cnfStyle w:val="001000000000" w:firstRow="0" w:lastRow="0" w:firstColumn="1" w:lastColumn="0" w:oddVBand="0" w:evenVBand="0" w:oddHBand="0" w:evenHBand="0" w:firstRowFirstColumn="0" w:firstRowLastColumn="0" w:lastRowFirstColumn="0" w:lastRowLastColumn="0"/>
            <w:tcW w:w="2093" w:type="dxa"/>
          </w:tcPr>
          <w:p w14:paraId="36932ADC" w14:textId="1BAC559E" w:rsidR="00836D49" w:rsidRDefault="00836D49" w:rsidP="00587C5A">
            <w:r w:rsidRPr="00D23AD9">
              <w:t>07_build_recommendation_scores.py</w:t>
            </w:r>
          </w:p>
        </w:tc>
        <w:tc>
          <w:tcPr>
            <w:tcW w:w="3694" w:type="dxa"/>
          </w:tcPr>
          <w:p w14:paraId="565F1F7A" w14:textId="77777777" w:rsidR="00836D49" w:rsidRPr="005657E9" w:rsidRDefault="005657E9" w:rsidP="00587C5A">
            <w:pPr>
              <w:cnfStyle w:val="000000000000" w:firstRow="0" w:lastRow="0" w:firstColumn="0" w:lastColumn="0" w:oddVBand="0" w:evenVBand="0" w:oddHBand="0" w:evenHBand="0" w:firstRowFirstColumn="0" w:firstRowLastColumn="0" w:lastRowFirstColumn="0" w:lastRowLastColumn="0"/>
              <w:rPr>
                <w:b/>
                <w:bCs/>
              </w:rPr>
            </w:pPr>
            <w:r w:rsidRPr="005657E9">
              <w:rPr>
                <w:b/>
                <w:bCs/>
              </w:rPr>
              <w:t xml:space="preserve">Recommendation Scoring Builder </w:t>
            </w:r>
          </w:p>
          <w:p w14:paraId="1E2388D9" w14:textId="4E8D4DBE" w:rsidR="005657E9" w:rsidRDefault="007E0F63" w:rsidP="00587C5A">
            <w:pPr>
              <w:cnfStyle w:val="000000000000" w:firstRow="0" w:lastRow="0" w:firstColumn="0" w:lastColumn="0" w:oddVBand="0" w:evenVBand="0" w:oddHBand="0" w:evenHBand="0" w:firstRowFirstColumn="0" w:firstRowLastColumn="0" w:lastRowFirstColumn="0" w:lastRowLastColumn="0"/>
            </w:pPr>
            <w:r>
              <w:t>T</w:t>
            </w:r>
            <w:r w:rsidRPr="007E0F63">
              <w:t>akes pipeline outputs and creates the app-ready ranking table</w:t>
            </w:r>
          </w:p>
        </w:tc>
        <w:tc>
          <w:tcPr>
            <w:tcW w:w="3694" w:type="dxa"/>
          </w:tcPr>
          <w:p w14:paraId="648552B8" w14:textId="77777777" w:rsidR="002F726D" w:rsidRPr="002F726D" w:rsidRDefault="002F726D" w:rsidP="002F726D">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2F726D">
              <w:rPr>
                <w:rFonts w:ascii="Consolas" w:hAnsi="Consolas"/>
                <w:sz w:val="20"/>
                <w:szCs w:val="20"/>
              </w:rPr>
              <w:t>analysis_base.csv</w:t>
            </w:r>
          </w:p>
          <w:p w14:paraId="69C33901" w14:textId="77777777" w:rsidR="002F726D" w:rsidRPr="002F726D" w:rsidRDefault="002F726D" w:rsidP="002F726D">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2F726D">
              <w:rPr>
                <w:rFonts w:ascii="Consolas" w:hAnsi="Consolas"/>
                <w:sz w:val="20"/>
                <w:szCs w:val="20"/>
              </w:rPr>
              <w:t>modeling_ready.csv</w:t>
            </w:r>
          </w:p>
          <w:p w14:paraId="290573BC" w14:textId="016EC53E" w:rsidR="00836D49" w:rsidRPr="002F726D" w:rsidRDefault="002F726D" w:rsidP="002F726D">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2F726D">
              <w:rPr>
                <w:rFonts w:ascii="Consolas" w:hAnsi="Consolas"/>
                <w:sz w:val="20"/>
                <w:szCs w:val="20"/>
              </w:rPr>
              <w:t>project_target_unitid.csv</w:t>
            </w:r>
          </w:p>
        </w:tc>
        <w:tc>
          <w:tcPr>
            <w:tcW w:w="3695" w:type="dxa"/>
          </w:tcPr>
          <w:p w14:paraId="78AFE9E8" w14:textId="7A4EBB80" w:rsidR="008F556B" w:rsidRPr="008F556B" w:rsidRDefault="008F556B" w:rsidP="008F556B">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8F556B">
              <w:rPr>
                <w:rFonts w:ascii="Consolas" w:hAnsi="Consolas"/>
                <w:sz w:val="20"/>
                <w:szCs w:val="20"/>
              </w:rPr>
              <w:t>recommendation_base_scores.csv</w:t>
            </w:r>
          </w:p>
          <w:p w14:paraId="5445BEA7" w14:textId="397C18FC" w:rsidR="00836D49" w:rsidRPr="008F556B" w:rsidRDefault="008F556B" w:rsidP="008F556B">
            <w:pPr>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r w:rsidRPr="008F556B">
              <w:rPr>
                <w:rFonts w:ascii="Consolas" w:hAnsi="Consolas"/>
                <w:sz w:val="20"/>
                <w:szCs w:val="20"/>
              </w:rPr>
              <w:t>recommendation_scoring_report.json</w:t>
            </w:r>
          </w:p>
        </w:tc>
      </w:tr>
    </w:tbl>
    <w:p w14:paraId="08CB98CE" w14:textId="77777777" w:rsidR="00ED41CE" w:rsidRDefault="00ED41CE">
      <w:pPr>
        <w:sectPr w:rsidR="00ED41CE" w:rsidSect="00ED41CE">
          <w:pgSz w:w="15840" w:h="12240" w:orient="landscape"/>
          <w:pgMar w:top="1440" w:right="1440" w:bottom="1440" w:left="1440" w:header="720" w:footer="720" w:gutter="0"/>
          <w:cols w:space="720"/>
          <w:docGrid w:linePitch="360"/>
        </w:sectPr>
      </w:pPr>
    </w:p>
    <w:p w14:paraId="5A07C7CB" w14:textId="77777777" w:rsidR="00F24EC8" w:rsidRDefault="00F24EC8"/>
    <w:p w14:paraId="25378E1E" w14:textId="59E95C96" w:rsidR="00834E03" w:rsidRDefault="0068255D" w:rsidP="0068255D">
      <w:pPr>
        <w:pStyle w:val="Heading3"/>
      </w:pPr>
      <w:r>
        <w:t>Examining the Output</w:t>
      </w:r>
    </w:p>
    <w:p w14:paraId="7A22F446" w14:textId="18AABE91" w:rsidR="00232502" w:rsidRDefault="00972C71" w:rsidP="00232502">
      <w:r>
        <w:t>Once the data is adequately fused, the user can interact with the application.</w:t>
      </w:r>
    </w:p>
    <w:p w14:paraId="6E33EA6E" w14:textId="77777777" w:rsidR="000059A7" w:rsidRDefault="00340ACD" w:rsidP="000059A7">
      <w:r>
        <w:rPr>
          <w:noProof/>
        </w:rPr>
        <w:drawing>
          <wp:inline distT="0" distB="0" distL="0" distR="0" wp14:anchorId="456490BE" wp14:editId="3E11AF27">
            <wp:extent cx="5943600" cy="3504565"/>
            <wp:effectExtent l="0" t="0" r="0" b="635"/>
            <wp:docPr id="204312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25527" name=""/>
                    <pic:cNvPicPr/>
                  </pic:nvPicPr>
                  <pic:blipFill>
                    <a:blip r:embed="rId25"/>
                    <a:stretch>
                      <a:fillRect/>
                    </a:stretch>
                  </pic:blipFill>
                  <pic:spPr>
                    <a:xfrm>
                      <a:off x="0" y="0"/>
                      <a:ext cx="5943600" cy="3504565"/>
                    </a:xfrm>
                    <a:prstGeom prst="rect">
                      <a:avLst/>
                    </a:prstGeom>
                  </pic:spPr>
                </pic:pic>
              </a:graphicData>
            </a:graphic>
          </wp:inline>
        </w:drawing>
      </w:r>
      <w:r w:rsidRPr="003D14E9">
        <w:t xml:space="preserve"> </w:t>
      </w:r>
    </w:p>
    <w:p w14:paraId="3DDFB058" w14:textId="7A216530" w:rsidR="00C4682B" w:rsidRDefault="00C4682B" w:rsidP="000059A7">
      <w:pPr>
        <w:pStyle w:val="Heading4"/>
      </w:pPr>
      <w:r w:rsidRPr="003D14E9">
        <w:t>Displays</w:t>
      </w:r>
    </w:p>
    <w:p w14:paraId="4ACE1211" w14:textId="4D86024A" w:rsidR="000059A7" w:rsidRPr="00A71B76" w:rsidRDefault="000059A7" w:rsidP="000059A7">
      <w:pPr>
        <w:rPr>
          <w:color w:val="FF0000"/>
        </w:rPr>
      </w:pPr>
      <w:r w:rsidRPr="00A71B76">
        <w:rPr>
          <w:color w:val="FF0000"/>
        </w:rPr>
        <w:t xml:space="preserve">Talk about all the displays. </w:t>
      </w:r>
    </w:p>
    <w:p w14:paraId="6E5C2EE0" w14:textId="5821A4EE" w:rsidR="00C4682B" w:rsidRPr="00A71B76" w:rsidRDefault="00C4682B" w:rsidP="00A71B76">
      <w:pPr>
        <w:pStyle w:val="Heading4"/>
      </w:pPr>
      <w:r w:rsidRPr="00A71B76">
        <w:t>Controls</w:t>
      </w:r>
    </w:p>
    <w:p w14:paraId="4E9EF0AF" w14:textId="1A6C817C" w:rsidR="000059A7" w:rsidRPr="00A71B76" w:rsidRDefault="00A71B76" w:rsidP="00A71B76">
      <w:pPr>
        <w:rPr>
          <w:color w:val="FF0000"/>
        </w:rPr>
      </w:pPr>
      <w:r w:rsidRPr="00A71B76">
        <w:rPr>
          <w:color w:val="FF0000"/>
        </w:rPr>
        <w:t>Talk about all the controls.</w:t>
      </w:r>
    </w:p>
    <w:p w14:paraId="679F00AA" w14:textId="20A38A06" w:rsidR="0068255D" w:rsidRDefault="0068255D" w:rsidP="0068255D">
      <w:pPr>
        <w:pStyle w:val="Heading3"/>
      </w:pPr>
      <w:r>
        <w:t xml:space="preserve">Reproducing </w:t>
      </w:r>
      <w:r w:rsidR="002B1523">
        <w:t xml:space="preserve">the </w:t>
      </w:r>
      <w:r>
        <w:t>Results</w:t>
      </w:r>
    </w:p>
    <w:p w14:paraId="7F6960E8" w14:textId="47A9388A" w:rsidR="00445D55" w:rsidRPr="0090325E" w:rsidRDefault="00B62886" w:rsidP="0090325E">
      <w:pPr>
        <w:pStyle w:val="Heading4"/>
      </w:pPr>
      <w:r w:rsidRPr="0090325E">
        <w:t>Environmental Constraints</w:t>
      </w:r>
    </w:p>
    <w:p w14:paraId="7D26A5A7" w14:textId="25D7AF5C" w:rsidR="005012E5" w:rsidRPr="005012E5" w:rsidRDefault="005012E5" w:rsidP="0042096A">
      <w:pPr>
        <w:spacing w:after="0"/>
      </w:pPr>
      <w:r w:rsidRPr="005012E5">
        <w:t xml:space="preserve">To reproduce the pipeline and </w:t>
      </w:r>
      <w:r w:rsidRPr="009C6F73">
        <w:rPr>
          <w:color w:val="FF0000"/>
          <w:highlight w:val="yellow"/>
        </w:rPr>
        <w:t>MVP</w:t>
      </w:r>
      <w:r w:rsidRPr="005012E5">
        <w:t xml:space="preserve"> application, the following environment</w:t>
      </w:r>
      <w:r w:rsidR="0042096A">
        <w:t>al constraints must be observed</w:t>
      </w:r>
      <w:r w:rsidRPr="005012E5">
        <w:t>.</w:t>
      </w:r>
    </w:p>
    <w:p w14:paraId="4EADE54A" w14:textId="77777777" w:rsidR="005012E5" w:rsidRPr="005012E5" w:rsidRDefault="005012E5" w:rsidP="0042096A">
      <w:pPr>
        <w:spacing w:before="240" w:after="0"/>
        <w:rPr>
          <w:b/>
          <w:bCs/>
        </w:rPr>
      </w:pPr>
      <w:r w:rsidRPr="005012E5">
        <w:rPr>
          <w:b/>
          <w:bCs/>
        </w:rPr>
        <w:t>Software Requirements</w:t>
      </w:r>
    </w:p>
    <w:p w14:paraId="004217D6" w14:textId="77777777" w:rsidR="005012E5" w:rsidRPr="005012E5" w:rsidRDefault="005012E5" w:rsidP="0042096A">
      <w:pPr>
        <w:numPr>
          <w:ilvl w:val="0"/>
          <w:numId w:val="10"/>
        </w:numPr>
        <w:spacing w:after="0"/>
      </w:pPr>
      <w:r w:rsidRPr="005012E5">
        <w:rPr>
          <w:b/>
          <w:bCs/>
        </w:rPr>
        <w:t>Operating System:</w:t>
      </w:r>
      <w:r w:rsidRPr="005012E5">
        <w:t> Windows 10/11, macOS, or Linux</w:t>
      </w:r>
    </w:p>
    <w:p w14:paraId="029918F4" w14:textId="77777777" w:rsidR="005012E5" w:rsidRPr="005012E5" w:rsidRDefault="005012E5" w:rsidP="0042096A">
      <w:pPr>
        <w:numPr>
          <w:ilvl w:val="0"/>
          <w:numId w:val="10"/>
        </w:numPr>
        <w:spacing w:after="0"/>
      </w:pPr>
      <w:r w:rsidRPr="005012E5">
        <w:rPr>
          <w:b/>
          <w:bCs/>
        </w:rPr>
        <w:t>Python:</w:t>
      </w:r>
      <w:r w:rsidRPr="005012E5">
        <w:t> 3.10+ (project validated on Python 3.13)</w:t>
      </w:r>
    </w:p>
    <w:p w14:paraId="465F0290" w14:textId="77777777" w:rsidR="005012E5" w:rsidRPr="005012E5" w:rsidRDefault="005012E5" w:rsidP="0042096A">
      <w:pPr>
        <w:numPr>
          <w:ilvl w:val="0"/>
          <w:numId w:val="10"/>
        </w:numPr>
        <w:spacing w:after="0"/>
      </w:pPr>
      <w:r w:rsidRPr="005012E5">
        <w:rPr>
          <w:b/>
          <w:bCs/>
        </w:rPr>
        <w:t>Package Manager:</w:t>
      </w:r>
      <w:r w:rsidRPr="005012E5">
        <w:t> </w:t>
      </w:r>
      <w:r w:rsidRPr="00D9253C">
        <w:rPr>
          <w:rStyle w:val="codeChar"/>
          <w:highlight w:val="lightGray"/>
        </w:rPr>
        <w:t>pip</w:t>
      </w:r>
    </w:p>
    <w:p w14:paraId="45F21FD3" w14:textId="77777777" w:rsidR="005012E5" w:rsidRPr="005012E5" w:rsidRDefault="005012E5" w:rsidP="0042096A">
      <w:pPr>
        <w:numPr>
          <w:ilvl w:val="0"/>
          <w:numId w:val="10"/>
        </w:numPr>
        <w:spacing w:after="0"/>
      </w:pPr>
      <w:r w:rsidRPr="005012E5">
        <w:rPr>
          <w:b/>
          <w:bCs/>
        </w:rPr>
        <w:t>Version Control (recommended):</w:t>
      </w:r>
      <w:r w:rsidRPr="005012E5">
        <w:t> Git</w:t>
      </w:r>
    </w:p>
    <w:p w14:paraId="74BBAD2D" w14:textId="2BBE8BE0" w:rsidR="005012E5" w:rsidRPr="005012E5" w:rsidRDefault="005012E5" w:rsidP="0042096A">
      <w:pPr>
        <w:numPr>
          <w:ilvl w:val="0"/>
          <w:numId w:val="10"/>
        </w:numPr>
        <w:spacing w:after="0"/>
      </w:pPr>
      <w:r w:rsidRPr="005012E5">
        <w:rPr>
          <w:b/>
          <w:bCs/>
        </w:rPr>
        <w:t>Optional UI runtime:</w:t>
      </w:r>
      <w:r w:rsidRPr="005012E5">
        <w:t> Streamlit (installed via </w:t>
      </w:r>
      <w:r w:rsidRPr="00D9253C">
        <w:rPr>
          <w:rStyle w:val="codeChar"/>
          <w:highlight w:val="lightGray"/>
        </w:rPr>
        <w:t>requirements.txt</w:t>
      </w:r>
      <w:r w:rsidRPr="005012E5">
        <w:t>)</w:t>
      </w:r>
    </w:p>
    <w:p w14:paraId="5EEF9B25" w14:textId="43092EBF" w:rsidR="005012E5" w:rsidRPr="005012E5" w:rsidRDefault="005012E5" w:rsidP="0042096A">
      <w:pPr>
        <w:spacing w:before="240" w:after="0"/>
        <w:rPr>
          <w:b/>
          <w:bCs/>
        </w:rPr>
      </w:pPr>
      <w:r w:rsidRPr="005012E5">
        <w:rPr>
          <w:b/>
          <w:bCs/>
        </w:rPr>
        <w:t>Python Dependencies</w:t>
      </w:r>
    </w:p>
    <w:p w14:paraId="291FC7C3" w14:textId="6BAEE399" w:rsidR="005012E5" w:rsidRPr="005012E5" w:rsidRDefault="005012E5" w:rsidP="0042096A">
      <w:pPr>
        <w:spacing w:after="0"/>
      </w:pPr>
      <w:r w:rsidRPr="005012E5">
        <w:t>Install all required libraries with:</w:t>
      </w:r>
    </w:p>
    <w:p w14:paraId="433F5E34" w14:textId="3CA51316" w:rsidR="005012E5" w:rsidRPr="004C3C86" w:rsidRDefault="005012E5" w:rsidP="0042096A">
      <w:pPr>
        <w:numPr>
          <w:ilvl w:val="0"/>
          <w:numId w:val="11"/>
        </w:numPr>
        <w:spacing w:after="0"/>
        <w:rPr>
          <w:rFonts w:ascii="Consolas" w:hAnsi="Consolas"/>
          <w:sz w:val="20"/>
          <w:szCs w:val="20"/>
        </w:rPr>
      </w:pPr>
      <w:r w:rsidRPr="00103E0C">
        <w:rPr>
          <w:rFonts w:ascii="Consolas" w:hAnsi="Consolas"/>
          <w:sz w:val="20"/>
          <w:szCs w:val="20"/>
          <w:highlight w:val="lightGray"/>
        </w:rPr>
        <w:lastRenderedPageBreak/>
        <w:t>pip install -r requirements</w:t>
      </w:r>
      <w:r w:rsidR="00103E0C">
        <w:rPr>
          <w:rFonts w:ascii="Consolas" w:hAnsi="Consolas"/>
          <w:sz w:val="20"/>
          <w:szCs w:val="20"/>
          <w:highlight w:val="lightGray"/>
        </w:rPr>
        <w:t>.txt</w:t>
      </w:r>
    </w:p>
    <w:p w14:paraId="710DCCFA" w14:textId="77777777" w:rsidR="005012E5" w:rsidRPr="005012E5" w:rsidRDefault="005012E5" w:rsidP="0042096A">
      <w:pPr>
        <w:spacing w:after="0"/>
      </w:pPr>
      <w:r w:rsidRPr="005012E5">
        <w:t>Key packages include:</w:t>
      </w:r>
    </w:p>
    <w:p w14:paraId="397D75BA" w14:textId="5F183763" w:rsidR="005012E5" w:rsidRPr="005012E5" w:rsidRDefault="005012E5" w:rsidP="0042096A">
      <w:pPr>
        <w:numPr>
          <w:ilvl w:val="0"/>
          <w:numId w:val="12"/>
        </w:numPr>
        <w:spacing w:after="0"/>
      </w:pPr>
      <w:r w:rsidRPr="004C3C86">
        <w:rPr>
          <w:rFonts w:ascii="Consolas" w:hAnsi="Consolas"/>
          <w:sz w:val="20"/>
          <w:szCs w:val="20"/>
          <w:highlight w:val="lightGray"/>
        </w:rPr>
        <w:t>pandas</w:t>
      </w:r>
    </w:p>
    <w:p w14:paraId="1D1A316C" w14:textId="28E5B80E" w:rsidR="005012E5" w:rsidRPr="005012E5" w:rsidRDefault="005012E5" w:rsidP="0042096A">
      <w:pPr>
        <w:numPr>
          <w:ilvl w:val="0"/>
          <w:numId w:val="12"/>
        </w:numPr>
        <w:spacing w:after="0"/>
      </w:pPr>
      <w:r w:rsidRPr="004C3C86">
        <w:rPr>
          <w:rFonts w:ascii="Consolas" w:hAnsi="Consolas"/>
          <w:sz w:val="20"/>
          <w:szCs w:val="20"/>
          <w:highlight w:val="lightGray"/>
        </w:rPr>
        <w:t>numpy</w:t>
      </w:r>
    </w:p>
    <w:p w14:paraId="10E6AF57" w14:textId="77777777" w:rsidR="005012E5" w:rsidRPr="004C3C86" w:rsidRDefault="005012E5" w:rsidP="0042096A">
      <w:pPr>
        <w:numPr>
          <w:ilvl w:val="0"/>
          <w:numId w:val="12"/>
        </w:numPr>
        <w:spacing w:after="0"/>
        <w:rPr>
          <w:rFonts w:ascii="Consolas" w:hAnsi="Consolas"/>
          <w:sz w:val="20"/>
          <w:szCs w:val="20"/>
        </w:rPr>
      </w:pPr>
      <w:r w:rsidRPr="00103E0C">
        <w:rPr>
          <w:rFonts w:ascii="Consolas" w:hAnsi="Consolas"/>
          <w:sz w:val="20"/>
          <w:szCs w:val="20"/>
          <w:highlight w:val="lightGray"/>
        </w:rPr>
        <w:t>scikit-learn</w:t>
      </w:r>
    </w:p>
    <w:p w14:paraId="7CE14B6F" w14:textId="217E1D47" w:rsidR="005012E5" w:rsidRPr="005012E5" w:rsidRDefault="005012E5" w:rsidP="0042096A">
      <w:pPr>
        <w:numPr>
          <w:ilvl w:val="0"/>
          <w:numId w:val="12"/>
        </w:numPr>
        <w:spacing w:after="0"/>
      </w:pPr>
      <w:r w:rsidRPr="004C3C86">
        <w:rPr>
          <w:rFonts w:ascii="Consolas" w:hAnsi="Consolas"/>
          <w:sz w:val="20"/>
          <w:szCs w:val="20"/>
          <w:highlight w:val="lightGray"/>
        </w:rPr>
        <w:t>streamlit</w:t>
      </w:r>
    </w:p>
    <w:p w14:paraId="6A17CF51" w14:textId="1AE64143" w:rsidR="005012E5" w:rsidRPr="005012E5" w:rsidRDefault="005012E5" w:rsidP="0042096A">
      <w:pPr>
        <w:spacing w:before="240" w:after="0"/>
        <w:rPr>
          <w:b/>
          <w:bCs/>
        </w:rPr>
      </w:pPr>
      <w:r w:rsidRPr="005012E5">
        <w:rPr>
          <w:b/>
          <w:bCs/>
        </w:rPr>
        <w:t>Minimum Hardware</w:t>
      </w:r>
    </w:p>
    <w:p w14:paraId="2E794924" w14:textId="77777777" w:rsidR="005012E5" w:rsidRPr="005012E5" w:rsidRDefault="005012E5" w:rsidP="0042096A">
      <w:pPr>
        <w:numPr>
          <w:ilvl w:val="0"/>
          <w:numId w:val="13"/>
        </w:numPr>
        <w:spacing w:after="0"/>
      </w:pPr>
      <w:r w:rsidRPr="005012E5">
        <w:rPr>
          <w:b/>
          <w:bCs/>
        </w:rPr>
        <w:t>CPU:</w:t>
      </w:r>
      <w:r w:rsidRPr="005012E5">
        <w:t> Dual-core processor (4+ cores recommended)</w:t>
      </w:r>
    </w:p>
    <w:p w14:paraId="7DF7C76F" w14:textId="77777777" w:rsidR="005012E5" w:rsidRPr="005012E5" w:rsidRDefault="005012E5" w:rsidP="0042096A">
      <w:pPr>
        <w:numPr>
          <w:ilvl w:val="0"/>
          <w:numId w:val="13"/>
        </w:numPr>
        <w:spacing w:after="0"/>
      </w:pPr>
      <w:r w:rsidRPr="005012E5">
        <w:rPr>
          <w:b/>
          <w:bCs/>
        </w:rPr>
        <w:t>RAM:</w:t>
      </w:r>
      <w:r w:rsidRPr="005012E5">
        <w:t> 8 GB minimum (16 GB recommended for smoother processing)</w:t>
      </w:r>
    </w:p>
    <w:p w14:paraId="25AAF9F7" w14:textId="77777777" w:rsidR="005012E5" w:rsidRPr="005012E5" w:rsidRDefault="005012E5" w:rsidP="0042096A">
      <w:pPr>
        <w:numPr>
          <w:ilvl w:val="0"/>
          <w:numId w:val="13"/>
        </w:numPr>
        <w:spacing w:after="0"/>
      </w:pPr>
      <w:r w:rsidRPr="005012E5">
        <w:rPr>
          <w:b/>
          <w:bCs/>
        </w:rPr>
        <w:t>Storage:</w:t>
      </w:r>
      <w:r w:rsidRPr="005012E5">
        <w:t> At least 5 GB free space (raw IPEDS files + generated outputs + environment)</w:t>
      </w:r>
    </w:p>
    <w:p w14:paraId="2B445053" w14:textId="77777777" w:rsidR="005012E5" w:rsidRPr="005012E5" w:rsidRDefault="005012E5" w:rsidP="0042096A">
      <w:pPr>
        <w:spacing w:before="240" w:after="0"/>
        <w:rPr>
          <w:b/>
          <w:bCs/>
        </w:rPr>
      </w:pPr>
      <w:r w:rsidRPr="005012E5">
        <w:rPr>
          <w:b/>
          <w:bCs/>
        </w:rPr>
        <w:t>Data/Directory Assumptions</w:t>
      </w:r>
    </w:p>
    <w:p w14:paraId="76CA4096" w14:textId="77777777" w:rsidR="005012E5" w:rsidRPr="005012E5" w:rsidRDefault="005012E5" w:rsidP="0042096A">
      <w:pPr>
        <w:numPr>
          <w:ilvl w:val="0"/>
          <w:numId w:val="14"/>
        </w:numPr>
        <w:spacing w:after="0"/>
      </w:pPr>
      <w:r w:rsidRPr="005012E5">
        <w:t>Required IPEDS source files (</w:t>
      </w:r>
      <w:r w:rsidRPr="00D9253C">
        <w:rPr>
          <w:rStyle w:val="codeChar"/>
          <w:highlight w:val="lightGray"/>
        </w:rPr>
        <w:t>.csv</w:t>
      </w:r>
      <w:r w:rsidRPr="005012E5">
        <w:t> and dictionary </w:t>
      </w:r>
      <w:r w:rsidRPr="005C122F">
        <w:rPr>
          <w:rStyle w:val="codeChar"/>
          <w:highlight w:val="lightGray"/>
        </w:rPr>
        <w:t>.xlsx</w:t>
      </w:r>
      <w:r w:rsidRPr="005012E5">
        <w:t>) are placed in the </w:t>
      </w:r>
      <w:r w:rsidRPr="005012E5">
        <w:rPr>
          <w:b/>
          <w:bCs/>
        </w:rPr>
        <w:t>project root</w:t>
      </w:r>
      <w:r w:rsidRPr="005012E5">
        <w:t>.</w:t>
      </w:r>
    </w:p>
    <w:p w14:paraId="481CC2C9" w14:textId="0E8B7B85" w:rsidR="005012E5" w:rsidRPr="005012E5" w:rsidRDefault="005012E5" w:rsidP="0042096A">
      <w:pPr>
        <w:numPr>
          <w:ilvl w:val="0"/>
          <w:numId w:val="14"/>
        </w:numPr>
        <w:spacing w:after="0"/>
      </w:pPr>
      <w:r w:rsidRPr="005012E5">
        <w:t>Output artifacts are written to </w:t>
      </w:r>
      <w:r w:rsidRPr="005C122F">
        <w:rPr>
          <w:rStyle w:val="codeChar"/>
          <w:highlight w:val="lightGray"/>
        </w:rPr>
        <w:t>outputs</w:t>
      </w:r>
      <w:r w:rsidRPr="005012E5">
        <w:t>.</w:t>
      </w:r>
    </w:p>
    <w:p w14:paraId="12698272" w14:textId="77777777" w:rsidR="005012E5" w:rsidRPr="005012E5" w:rsidRDefault="005012E5" w:rsidP="0042096A">
      <w:pPr>
        <w:numPr>
          <w:ilvl w:val="0"/>
          <w:numId w:val="14"/>
        </w:numPr>
        <w:spacing w:after="0"/>
      </w:pPr>
      <w:r w:rsidRPr="005012E5">
        <w:t>Scripts are path-relative (no machine-specific data paths required).</w:t>
      </w:r>
    </w:p>
    <w:p w14:paraId="74BE18B1" w14:textId="77777777" w:rsidR="005012E5" w:rsidRPr="005012E5" w:rsidRDefault="005012E5" w:rsidP="0042096A">
      <w:pPr>
        <w:spacing w:before="240" w:after="0"/>
        <w:rPr>
          <w:b/>
          <w:bCs/>
        </w:rPr>
      </w:pPr>
      <w:r w:rsidRPr="005012E5">
        <w:rPr>
          <w:b/>
          <w:bCs/>
        </w:rPr>
        <w:t>Expected Runtime (Typical)</w:t>
      </w:r>
    </w:p>
    <w:p w14:paraId="3BC630DE" w14:textId="77777777" w:rsidR="005012E5" w:rsidRPr="005012E5" w:rsidRDefault="005012E5" w:rsidP="0042096A">
      <w:pPr>
        <w:numPr>
          <w:ilvl w:val="0"/>
          <w:numId w:val="15"/>
        </w:numPr>
        <w:spacing w:after="0"/>
      </w:pPr>
      <w:r w:rsidRPr="0031262C">
        <w:rPr>
          <w:rStyle w:val="codeChar"/>
          <w:highlight w:val="lightGray"/>
        </w:rPr>
        <w:t>python scripts/00_run_pipeline.py</w:t>
      </w:r>
      <w:r w:rsidRPr="005012E5">
        <w:t>: </w:t>
      </w:r>
      <w:r w:rsidRPr="005012E5">
        <w:rPr>
          <w:b/>
          <w:bCs/>
        </w:rPr>
        <w:t>~2–8 minutes</w:t>
      </w:r>
      <w:r w:rsidRPr="005012E5">
        <w:t> (machine dependent)</w:t>
      </w:r>
    </w:p>
    <w:p w14:paraId="3D4D8426" w14:textId="77777777" w:rsidR="005012E5" w:rsidRPr="005012E5" w:rsidRDefault="005012E5" w:rsidP="0042096A">
      <w:pPr>
        <w:numPr>
          <w:ilvl w:val="0"/>
          <w:numId w:val="15"/>
        </w:numPr>
        <w:spacing w:after="0"/>
      </w:pPr>
      <w:r w:rsidRPr="0031262C">
        <w:rPr>
          <w:rStyle w:val="codeChar"/>
          <w:highlight w:val="lightGray"/>
        </w:rPr>
        <w:t>python scripts/07_build_recommendation_scores.py</w:t>
      </w:r>
      <w:r w:rsidRPr="005012E5">
        <w:t>: </w:t>
      </w:r>
      <w:r w:rsidRPr="005012E5">
        <w:rPr>
          <w:b/>
          <w:bCs/>
        </w:rPr>
        <w:t>&lt;1 minute</w:t>
      </w:r>
    </w:p>
    <w:p w14:paraId="61D374ED" w14:textId="77777777" w:rsidR="005012E5" w:rsidRPr="005012E5" w:rsidRDefault="005012E5" w:rsidP="0042096A">
      <w:pPr>
        <w:numPr>
          <w:ilvl w:val="0"/>
          <w:numId w:val="15"/>
        </w:numPr>
        <w:spacing w:after="0"/>
      </w:pPr>
      <w:r w:rsidRPr="0031262C">
        <w:rPr>
          <w:rStyle w:val="codeChar"/>
          <w:highlight w:val="lightGray"/>
        </w:rPr>
        <w:t>python -m streamlit run app/streamlit_app.py</w:t>
      </w:r>
      <w:r w:rsidRPr="005012E5">
        <w:t>: </w:t>
      </w:r>
      <w:r w:rsidRPr="005012E5">
        <w:rPr>
          <w:b/>
          <w:bCs/>
        </w:rPr>
        <w:t>~5–20 seconds startup</w:t>
      </w:r>
    </w:p>
    <w:p w14:paraId="0839A11C" w14:textId="77777777" w:rsidR="005012E5" w:rsidRPr="005012E5" w:rsidRDefault="005012E5" w:rsidP="0042096A">
      <w:pPr>
        <w:spacing w:before="240" w:after="0"/>
        <w:rPr>
          <w:b/>
          <w:bCs/>
        </w:rPr>
      </w:pPr>
      <w:r w:rsidRPr="005012E5">
        <w:rPr>
          <w:b/>
          <w:bCs/>
        </w:rPr>
        <w:t>Reproducibility Notes</w:t>
      </w:r>
    </w:p>
    <w:p w14:paraId="25E67010" w14:textId="59A14DF7" w:rsidR="005012E5" w:rsidRPr="005012E5" w:rsidRDefault="005012E5" w:rsidP="0042096A">
      <w:pPr>
        <w:numPr>
          <w:ilvl w:val="0"/>
          <w:numId w:val="16"/>
        </w:numPr>
        <w:spacing w:after="0"/>
      </w:pPr>
      <w:r w:rsidRPr="005012E5">
        <w:t>The orchestrator writes execution diagnostics to </w:t>
      </w:r>
      <w:r w:rsidRPr="002742ED">
        <w:rPr>
          <w:rStyle w:val="codeChar"/>
          <w:highlight w:val="lightGray"/>
        </w:rPr>
        <w:t>pipeline_run_manifest.json</w:t>
      </w:r>
      <w:r w:rsidRPr="005012E5">
        <w:t>, including step return codes and timestamps.</w:t>
      </w:r>
    </w:p>
    <w:p w14:paraId="1465D4D5" w14:textId="77777777" w:rsidR="005012E5" w:rsidRPr="005012E5" w:rsidRDefault="005012E5" w:rsidP="0042096A">
      <w:pPr>
        <w:numPr>
          <w:ilvl w:val="0"/>
          <w:numId w:val="16"/>
        </w:numPr>
        <w:spacing w:after="0"/>
      </w:pPr>
      <w:r w:rsidRPr="005012E5">
        <w:t>If execution fails, the manifest should be used as the first troubleshooting reference.</w:t>
      </w:r>
    </w:p>
    <w:p w14:paraId="75ECED22" w14:textId="606E7CA2" w:rsidR="005012E5" w:rsidRPr="005012E5" w:rsidRDefault="005012E5" w:rsidP="002742ED">
      <w:pPr>
        <w:numPr>
          <w:ilvl w:val="0"/>
          <w:numId w:val="16"/>
        </w:numPr>
        <w:spacing w:after="0"/>
      </w:pPr>
      <w:r w:rsidRPr="005012E5">
        <w:t>For Windows PowerShell script execution of </w:t>
      </w:r>
      <w:r w:rsidRPr="002742ED">
        <w:rPr>
          <w:rStyle w:val="codeChar"/>
          <w:highlight w:val="lightGray"/>
        </w:rPr>
        <w:t>run_app.ps1</w:t>
      </w:r>
      <w:r w:rsidRPr="005012E5">
        <w:t>, temporary policy bypass may be required:</w:t>
      </w:r>
      <w:r w:rsidR="002742ED">
        <w:t xml:space="preserve"> </w:t>
      </w:r>
      <w:r w:rsidRPr="002742ED">
        <w:rPr>
          <w:rStyle w:val="codeChar"/>
          <w:highlight w:val="lightGray"/>
        </w:rPr>
        <w:t>Set-ExecutionPolicy -Scope Process -ExecutionPolicy Bypass</w:t>
      </w:r>
    </w:p>
    <w:p w14:paraId="31BD566C" w14:textId="13A9323B" w:rsidR="00B62886" w:rsidRPr="0090325E" w:rsidRDefault="00F51A56" w:rsidP="0090325E">
      <w:pPr>
        <w:pStyle w:val="Heading4"/>
      </w:pPr>
      <w:r w:rsidRPr="0090325E">
        <w:t>Steps to Reproduce</w:t>
      </w:r>
    </w:p>
    <w:p w14:paraId="7E934C98" w14:textId="742006AD" w:rsidR="00172C59" w:rsidRDefault="00191396" w:rsidP="00172C59">
      <w:pPr>
        <w:pStyle w:val="ListParagraph"/>
        <w:numPr>
          <w:ilvl w:val="0"/>
          <w:numId w:val="8"/>
        </w:numPr>
      </w:pPr>
      <w:r>
        <w:t xml:space="preserve">Download the </w:t>
      </w:r>
      <w:r w:rsidR="00E66E85">
        <w:t xml:space="preserve">2024 IPEDS </w:t>
      </w:r>
      <w:r>
        <w:t>data sets</w:t>
      </w:r>
      <w:r w:rsidR="0044203E">
        <w:rPr>
          <w:rStyle w:val="FootnoteReference"/>
        </w:rPr>
        <w:footnoteReference w:id="2"/>
      </w:r>
      <w:r w:rsidR="00AB2F44">
        <w:t xml:space="preserve"> </w:t>
      </w:r>
      <w:r w:rsidR="00D21B11">
        <w:t xml:space="preserve">indicated in </w:t>
      </w:r>
      <w:r w:rsidR="00E66E85">
        <w:fldChar w:fldCharType="begin"/>
      </w:r>
      <w:r w:rsidR="00E66E85">
        <w:instrText xml:space="preserve"> REF _Ref224994127 \h </w:instrText>
      </w:r>
      <w:r w:rsidR="00E66E85">
        <w:fldChar w:fldCharType="separate"/>
      </w:r>
      <w:r w:rsidR="00E66E85">
        <w:t xml:space="preserve">Table </w:t>
      </w:r>
      <w:r w:rsidR="00E66E85">
        <w:rPr>
          <w:noProof/>
        </w:rPr>
        <w:t>1</w:t>
      </w:r>
      <w:r w:rsidR="00E66E85">
        <w:t xml:space="preserve"> Data Set Source Overview</w:t>
      </w:r>
      <w:r w:rsidR="00E66E85">
        <w:fldChar w:fldCharType="end"/>
      </w:r>
      <w:r w:rsidR="00EA0027" w:rsidRPr="00EA0027">
        <w:rPr>
          <w:rStyle w:val="FootnoteReference"/>
        </w:rPr>
        <w:t xml:space="preserve"> </w:t>
      </w:r>
      <w:r w:rsidR="00EA0027">
        <w:rPr>
          <w:rStyle w:val="FootnoteReference"/>
        </w:rPr>
        <w:footnoteReference w:id="3"/>
      </w:r>
      <w:r w:rsidR="00172C59">
        <w:rPr>
          <w:rStyle w:val="FootnoteReference"/>
        </w:rPr>
        <w:t xml:space="preserve"> </w:t>
      </w:r>
      <w:r w:rsidR="00172C59">
        <w:t>from either site below:</w:t>
      </w:r>
    </w:p>
    <w:p w14:paraId="036F654B" w14:textId="0BAD03FA" w:rsidR="0068255D" w:rsidRDefault="00AB2F44" w:rsidP="00AB2F44">
      <w:pPr>
        <w:pStyle w:val="ListParagraph"/>
        <w:numPr>
          <w:ilvl w:val="1"/>
          <w:numId w:val="8"/>
        </w:numPr>
      </w:pPr>
      <w:hyperlink r:id="rId26" w:history="1">
        <w:r w:rsidRPr="00282829">
          <w:rPr>
            <w:rStyle w:val="Hyperlink"/>
          </w:rPr>
          <w:t>IPEDS site</w:t>
        </w:r>
      </w:hyperlink>
      <w:r w:rsidR="00E66E85">
        <w:t xml:space="preserve"> </w:t>
      </w:r>
    </w:p>
    <w:p w14:paraId="3466E19F" w14:textId="2BDDD64B" w:rsidR="0044203E" w:rsidRDefault="00172C59" w:rsidP="00AB2F44">
      <w:pPr>
        <w:pStyle w:val="ListParagraph"/>
        <w:numPr>
          <w:ilvl w:val="1"/>
          <w:numId w:val="8"/>
        </w:numPr>
      </w:pPr>
      <w:hyperlink r:id="rId27" w:history="1">
        <w:r>
          <w:rPr>
            <w:rStyle w:val="Hyperlink"/>
          </w:rPr>
          <w:t>T</w:t>
        </w:r>
        <w:r w:rsidR="00CE0A73" w:rsidRPr="00CE0A73">
          <w:rPr>
            <w:rStyle w:val="Hyperlink"/>
          </w:rPr>
          <w:t xml:space="preserve">eam </w:t>
        </w:r>
        <w:r w:rsidR="0044203E" w:rsidRPr="00CE0A73">
          <w:rPr>
            <w:rStyle w:val="Hyperlink"/>
          </w:rPr>
          <w:t>SharePoint</w:t>
        </w:r>
      </w:hyperlink>
    </w:p>
    <w:p w14:paraId="46675E02" w14:textId="6E7205B5" w:rsidR="00867A3A" w:rsidRDefault="00A25674" w:rsidP="00867A3A">
      <w:pPr>
        <w:pStyle w:val="ListParagraph"/>
        <w:numPr>
          <w:ilvl w:val="0"/>
          <w:numId w:val="8"/>
        </w:numPr>
      </w:pPr>
      <w:r>
        <w:t xml:space="preserve">Clone the project from </w:t>
      </w:r>
      <w:r w:rsidR="00107081">
        <w:t xml:space="preserve">the </w:t>
      </w:r>
      <w:hyperlink r:id="rId28" w:history="1">
        <w:r w:rsidRPr="00613952">
          <w:rPr>
            <w:rStyle w:val="Hyperlink"/>
          </w:rPr>
          <w:t xml:space="preserve">GitHub </w:t>
        </w:r>
        <w:r w:rsidR="00107081" w:rsidRPr="00613952">
          <w:rPr>
            <w:rStyle w:val="Hyperlink"/>
          </w:rPr>
          <w:t>repository</w:t>
        </w:r>
      </w:hyperlink>
      <w:r w:rsidR="00107081">
        <w:t xml:space="preserve"> </w:t>
      </w:r>
      <w:r w:rsidR="000F2C47">
        <w:t>(</w:t>
      </w:r>
      <w:r w:rsidR="00107081">
        <w:t>or download</w:t>
      </w:r>
      <w:r w:rsidR="00613952">
        <w:t xml:space="preserve"> and unzip</w:t>
      </w:r>
      <w:r w:rsidR="00107081">
        <w:t xml:space="preserve"> locally</w:t>
      </w:r>
      <w:r w:rsidR="000F2C47">
        <w:t>)</w:t>
      </w:r>
      <w:r w:rsidR="00107081">
        <w:t>.</w:t>
      </w:r>
    </w:p>
    <w:p w14:paraId="74393C9F" w14:textId="77777777" w:rsidR="00B4635C" w:rsidRDefault="00B4635C" w:rsidP="00B4635C">
      <w:pPr>
        <w:pStyle w:val="ListParagraph"/>
        <w:numPr>
          <w:ilvl w:val="0"/>
          <w:numId w:val="8"/>
        </w:numPr>
      </w:pPr>
      <w:r>
        <w:t>Open a terminal in the project root folder and create/activate a Python virtual environment:</w:t>
      </w:r>
    </w:p>
    <w:p w14:paraId="31CADEF7" w14:textId="16901F01" w:rsidR="00B4635C" w:rsidRPr="00197D3D" w:rsidRDefault="00B4635C" w:rsidP="00E25B97">
      <w:pPr>
        <w:pStyle w:val="ListParagraph"/>
        <w:numPr>
          <w:ilvl w:val="1"/>
          <w:numId w:val="8"/>
        </w:numPr>
        <w:rPr>
          <w:rFonts w:ascii="Consolas" w:hAnsi="Consolas"/>
          <w:sz w:val="20"/>
          <w:szCs w:val="20"/>
        </w:rPr>
      </w:pPr>
      <w:r w:rsidRPr="00197D3D">
        <w:rPr>
          <w:rFonts w:ascii="Consolas" w:hAnsi="Consolas"/>
          <w:sz w:val="20"/>
          <w:szCs w:val="20"/>
          <w:highlight w:val="lightGray"/>
        </w:rPr>
        <w:t>python -m venv .venv</w:t>
      </w:r>
    </w:p>
    <w:p w14:paraId="4ED86705" w14:textId="79E3B057" w:rsidR="00B4635C" w:rsidRPr="00D541DB" w:rsidRDefault="00197D3D" w:rsidP="00D541DB">
      <w:pPr>
        <w:pStyle w:val="ListParagraph"/>
        <w:numPr>
          <w:ilvl w:val="1"/>
          <w:numId w:val="8"/>
        </w:numPr>
        <w:rPr>
          <w:rFonts w:ascii="Consolas" w:hAnsi="Consolas"/>
          <w:sz w:val="20"/>
          <w:szCs w:val="20"/>
        </w:rPr>
      </w:pPr>
      <w:r w:rsidRPr="00197D3D">
        <w:rPr>
          <w:rFonts w:ascii="Consolas" w:hAnsi="Consolas"/>
          <w:sz w:val="20"/>
          <w:szCs w:val="20"/>
          <w:highlight w:val="lightGray"/>
        </w:rPr>
        <w:t>.v</w:t>
      </w:r>
      <w:r w:rsidR="00D541DB" w:rsidRPr="00197D3D">
        <w:rPr>
          <w:rFonts w:ascii="Consolas" w:hAnsi="Consolas"/>
          <w:sz w:val="20"/>
          <w:szCs w:val="20"/>
          <w:highlight w:val="lightGray"/>
        </w:rPr>
        <w:t>env/Scripts/</w:t>
      </w:r>
      <w:r w:rsidR="00B4635C" w:rsidRPr="00197D3D">
        <w:rPr>
          <w:rFonts w:ascii="Consolas" w:hAnsi="Consolas"/>
          <w:sz w:val="20"/>
          <w:szCs w:val="20"/>
          <w:highlight w:val="lightGray"/>
        </w:rPr>
        <w:t>activate</w:t>
      </w:r>
    </w:p>
    <w:p w14:paraId="5EF51AFC" w14:textId="77777777" w:rsidR="00B4635C" w:rsidRDefault="00B4635C" w:rsidP="00B4635C">
      <w:pPr>
        <w:pStyle w:val="ListParagraph"/>
        <w:numPr>
          <w:ilvl w:val="0"/>
          <w:numId w:val="8"/>
        </w:numPr>
      </w:pPr>
      <w:r>
        <w:t>Install required dependencies:</w:t>
      </w:r>
    </w:p>
    <w:p w14:paraId="7C190C29" w14:textId="77777777" w:rsidR="00B4635C" w:rsidRPr="00197D3D" w:rsidRDefault="00B4635C" w:rsidP="00197D3D">
      <w:pPr>
        <w:pStyle w:val="ListParagraph"/>
        <w:numPr>
          <w:ilvl w:val="1"/>
          <w:numId w:val="8"/>
        </w:numPr>
        <w:rPr>
          <w:rFonts w:ascii="Consolas" w:hAnsi="Consolas"/>
          <w:sz w:val="20"/>
          <w:szCs w:val="20"/>
          <w:highlight w:val="lightGray"/>
        </w:rPr>
      </w:pPr>
      <w:r w:rsidRPr="00197D3D">
        <w:rPr>
          <w:rFonts w:ascii="Consolas" w:hAnsi="Consolas"/>
          <w:sz w:val="20"/>
          <w:szCs w:val="20"/>
          <w:highlight w:val="lightGray"/>
        </w:rPr>
        <w:t>pip install -r requirements.txt</w:t>
      </w:r>
    </w:p>
    <w:p w14:paraId="67F48032" w14:textId="61B3CF7E" w:rsidR="00B4635C" w:rsidRDefault="00B4635C" w:rsidP="00B4635C">
      <w:pPr>
        <w:pStyle w:val="ListParagraph"/>
        <w:numPr>
          <w:ilvl w:val="0"/>
          <w:numId w:val="8"/>
        </w:numPr>
      </w:pPr>
      <w:r>
        <w:t>Place all required IPEDS source files in the project root directory (same level as README.md and scripts):</w:t>
      </w:r>
      <w:r w:rsidR="004F08A5">
        <w:t xml:space="preserve"> </w:t>
      </w:r>
    </w:p>
    <w:p w14:paraId="1B7A47B0" w14:textId="7690BA34" w:rsidR="00B4635C" w:rsidRDefault="00B4635C" w:rsidP="00FF323E">
      <w:pPr>
        <w:pStyle w:val="ListParagraph"/>
        <w:numPr>
          <w:ilvl w:val="1"/>
          <w:numId w:val="8"/>
        </w:numPr>
      </w:pPr>
      <w:r w:rsidRPr="00736875">
        <w:rPr>
          <w:rFonts w:ascii="Consolas" w:hAnsi="Consolas"/>
          <w:sz w:val="20"/>
          <w:szCs w:val="20"/>
          <w:highlight w:val="lightGray"/>
        </w:rPr>
        <w:lastRenderedPageBreak/>
        <w:t>hd2024.csv</w:t>
      </w:r>
      <w:r>
        <w:t xml:space="preserve">, </w:t>
      </w:r>
      <w:r w:rsidRPr="00736875">
        <w:rPr>
          <w:rFonts w:ascii="Consolas" w:hAnsi="Consolas"/>
          <w:sz w:val="20"/>
          <w:szCs w:val="20"/>
          <w:highlight w:val="lightGray"/>
        </w:rPr>
        <w:t>ic2024.csv</w:t>
      </w:r>
      <w:r>
        <w:t xml:space="preserve">, </w:t>
      </w:r>
      <w:r w:rsidRPr="00736875">
        <w:rPr>
          <w:rFonts w:ascii="Consolas" w:hAnsi="Consolas"/>
          <w:sz w:val="20"/>
          <w:szCs w:val="20"/>
          <w:highlight w:val="lightGray"/>
        </w:rPr>
        <w:t>flags2024.csv</w:t>
      </w:r>
      <w:r>
        <w:t xml:space="preserve">, </w:t>
      </w:r>
      <w:r w:rsidRPr="00736875">
        <w:rPr>
          <w:rFonts w:ascii="Consolas" w:hAnsi="Consolas"/>
          <w:sz w:val="20"/>
          <w:szCs w:val="20"/>
          <w:highlight w:val="lightGray"/>
        </w:rPr>
        <w:t>adm2024.csv</w:t>
      </w:r>
      <w:r>
        <w:t xml:space="preserve">, </w:t>
      </w:r>
      <w:r w:rsidRPr="00736875">
        <w:rPr>
          <w:rFonts w:ascii="Consolas" w:hAnsi="Consolas"/>
          <w:sz w:val="20"/>
          <w:szCs w:val="20"/>
          <w:highlight w:val="lightGray"/>
        </w:rPr>
        <w:t>sfa2324.csv</w:t>
      </w:r>
      <w:r>
        <w:t xml:space="preserve">, </w:t>
      </w:r>
      <w:r w:rsidRPr="00736875">
        <w:rPr>
          <w:rFonts w:ascii="Consolas" w:hAnsi="Consolas"/>
          <w:sz w:val="20"/>
          <w:szCs w:val="20"/>
          <w:highlight w:val="lightGray"/>
        </w:rPr>
        <w:t>ef2024a.csv</w:t>
      </w:r>
      <w:r>
        <w:t xml:space="preserve">, </w:t>
      </w:r>
      <w:r w:rsidRPr="00736875">
        <w:rPr>
          <w:rFonts w:ascii="Consolas" w:hAnsi="Consolas"/>
          <w:sz w:val="20"/>
          <w:szCs w:val="20"/>
          <w:highlight w:val="lightGray"/>
        </w:rPr>
        <w:t>gr2024.csv</w:t>
      </w:r>
      <w:r>
        <w:t xml:space="preserve">, </w:t>
      </w:r>
      <w:r w:rsidRPr="00736875">
        <w:rPr>
          <w:rFonts w:ascii="Consolas" w:hAnsi="Consolas"/>
          <w:sz w:val="20"/>
          <w:szCs w:val="20"/>
          <w:highlight w:val="lightGray"/>
        </w:rPr>
        <w:t>cost1_2024.csv</w:t>
      </w:r>
      <w:r>
        <w:t xml:space="preserve">, </w:t>
      </w:r>
      <w:r w:rsidRPr="00736875">
        <w:rPr>
          <w:rFonts w:ascii="Consolas" w:hAnsi="Consolas"/>
          <w:sz w:val="20"/>
          <w:szCs w:val="20"/>
          <w:highlight w:val="lightGray"/>
        </w:rPr>
        <w:t>cost2_2024.csv</w:t>
      </w:r>
      <w:r w:rsidR="00736875" w:rsidRPr="00736875">
        <w:rPr>
          <w:rFonts w:ascii="Consolas" w:hAnsi="Consolas"/>
          <w:sz w:val="20"/>
          <w:szCs w:val="20"/>
        </w:rPr>
        <w:t xml:space="preserve"> </w:t>
      </w:r>
      <w:r>
        <w:t>and corresponding dictionary workbooks (</w:t>
      </w:r>
      <w:r w:rsidRPr="00736875">
        <w:rPr>
          <w:rFonts w:ascii="Consolas" w:hAnsi="Consolas"/>
          <w:sz w:val="20"/>
          <w:szCs w:val="20"/>
          <w:highlight w:val="lightGray"/>
        </w:rPr>
        <w:t>.xlsx</w:t>
      </w:r>
      <w:r>
        <w:t>) used for metadata mapping.</w:t>
      </w:r>
    </w:p>
    <w:p w14:paraId="3D1CF08C" w14:textId="77777777" w:rsidR="00B4635C" w:rsidRDefault="00B4635C" w:rsidP="00B4635C">
      <w:pPr>
        <w:pStyle w:val="ListParagraph"/>
        <w:numPr>
          <w:ilvl w:val="0"/>
          <w:numId w:val="8"/>
        </w:numPr>
      </w:pPr>
      <w:r>
        <w:t>Run the core data pipeline:</w:t>
      </w:r>
    </w:p>
    <w:p w14:paraId="770D65D8" w14:textId="00D12C63" w:rsidR="00B4635C" w:rsidRDefault="00B4635C" w:rsidP="00E8401F">
      <w:pPr>
        <w:pStyle w:val="ListParagraph"/>
        <w:numPr>
          <w:ilvl w:val="1"/>
          <w:numId w:val="8"/>
        </w:numPr>
      </w:pPr>
      <w:r w:rsidRPr="00E8401F">
        <w:rPr>
          <w:rFonts w:ascii="Consolas" w:hAnsi="Consolas"/>
          <w:sz w:val="20"/>
          <w:szCs w:val="20"/>
          <w:highlight w:val="lightGray"/>
        </w:rPr>
        <w:t>python scripts/00_run_pipeline.py</w:t>
      </w:r>
      <w:r w:rsidR="000277AC" w:rsidRPr="00E8401F">
        <w:rPr>
          <w:rFonts w:ascii="Consolas" w:hAnsi="Consolas"/>
          <w:sz w:val="20"/>
          <w:szCs w:val="20"/>
        </w:rPr>
        <w:t>.</w:t>
      </w:r>
      <w:r w:rsidR="000277AC">
        <w:t xml:space="preserve"> T</w:t>
      </w:r>
      <w:r>
        <w:t>his orchestrates Steps 01, 04, 02, 05, 03, and 06 and writes outputs to outputs, including:</w:t>
      </w:r>
      <w:r w:rsidR="00E8401F">
        <w:t xml:space="preserve"> </w:t>
      </w:r>
      <w:r w:rsidRPr="00E8401F">
        <w:rPr>
          <w:rFonts w:ascii="Consolas" w:hAnsi="Consolas"/>
          <w:sz w:val="20"/>
          <w:szCs w:val="20"/>
          <w:highlight w:val="lightGray"/>
        </w:rPr>
        <w:t>analysis_base.csv</w:t>
      </w:r>
      <w:r w:rsidR="00E8401F" w:rsidRPr="00E8401F">
        <w:rPr>
          <w:rFonts w:ascii="Consolas" w:hAnsi="Consolas"/>
          <w:sz w:val="20"/>
          <w:szCs w:val="20"/>
          <w:highlight w:val="lightGray"/>
        </w:rPr>
        <w:t>,</w:t>
      </w:r>
      <w:r w:rsidR="00E8401F">
        <w:t xml:space="preserve"> </w:t>
      </w:r>
      <w:r w:rsidRPr="00E8401F">
        <w:rPr>
          <w:rFonts w:ascii="Consolas" w:hAnsi="Consolas"/>
          <w:sz w:val="20"/>
          <w:szCs w:val="20"/>
          <w:highlight w:val="lightGray"/>
        </w:rPr>
        <w:t>modeling_ready.csv</w:t>
      </w:r>
      <w:r w:rsidR="00E8401F">
        <w:t xml:space="preserve">, </w:t>
      </w:r>
      <w:r w:rsidRPr="00E8401F">
        <w:rPr>
          <w:rFonts w:ascii="Consolas" w:hAnsi="Consolas"/>
          <w:sz w:val="20"/>
          <w:szCs w:val="20"/>
          <w:highlight w:val="lightGray"/>
        </w:rPr>
        <w:t>baseline_metrics.json</w:t>
      </w:r>
      <w:r w:rsidR="00E8401F" w:rsidRPr="00E8401F">
        <w:rPr>
          <w:rFonts w:ascii="Consolas" w:hAnsi="Consolas"/>
          <w:sz w:val="20"/>
          <w:szCs w:val="20"/>
          <w:highlight w:val="lightGray"/>
        </w:rPr>
        <w:t>,</w:t>
      </w:r>
      <w:r w:rsidR="00E8401F">
        <w:t xml:space="preserve"> </w:t>
      </w:r>
      <w:r w:rsidRPr="00E8401F">
        <w:rPr>
          <w:rFonts w:ascii="Consolas" w:hAnsi="Consolas"/>
          <w:sz w:val="20"/>
          <w:szCs w:val="20"/>
          <w:highlight w:val="lightGray"/>
        </w:rPr>
        <w:t>pipeline_run_manifest.json</w:t>
      </w:r>
    </w:p>
    <w:p w14:paraId="58090362" w14:textId="77777777" w:rsidR="00B4635C" w:rsidRDefault="00B4635C" w:rsidP="00B4635C">
      <w:pPr>
        <w:pStyle w:val="ListParagraph"/>
        <w:numPr>
          <w:ilvl w:val="0"/>
          <w:numId w:val="8"/>
        </w:numPr>
      </w:pPr>
      <w:r>
        <w:t>Build recommendation scores for the application layer:</w:t>
      </w:r>
    </w:p>
    <w:p w14:paraId="54D0658C" w14:textId="1B423113" w:rsidR="00B4635C" w:rsidRDefault="00B4635C" w:rsidP="00837CCD">
      <w:pPr>
        <w:pStyle w:val="ListParagraph"/>
        <w:numPr>
          <w:ilvl w:val="1"/>
          <w:numId w:val="8"/>
        </w:numPr>
      </w:pPr>
      <w:r w:rsidRPr="00837CCD">
        <w:rPr>
          <w:rFonts w:ascii="Consolas" w:hAnsi="Consolas"/>
          <w:sz w:val="20"/>
          <w:szCs w:val="20"/>
          <w:highlight w:val="lightGray"/>
        </w:rPr>
        <w:t>python scripts/07_build_recommendation_scores.py</w:t>
      </w:r>
      <w:r w:rsidR="00837CCD">
        <w:t xml:space="preserve">. </w:t>
      </w:r>
      <w:r>
        <w:t>This generates:</w:t>
      </w:r>
      <w:r w:rsidR="00837CCD">
        <w:t xml:space="preserve"> </w:t>
      </w:r>
      <w:r w:rsidRPr="00837CCD">
        <w:rPr>
          <w:rFonts w:ascii="Consolas" w:hAnsi="Consolas"/>
          <w:sz w:val="20"/>
          <w:szCs w:val="20"/>
          <w:highlight w:val="lightGray"/>
        </w:rPr>
        <w:t>recommendation_base_scores.csv</w:t>
      </w:r>
      <w:r w:rsidR="00837CCD">
        <w:t xml:space="preserve">, </w:t>
      </w:r>
      <w:r w:rsidRPr="00837CCD">
        <w:rPr>
          <w:rFonts w:ascii="Consolas" w:hAnsi="Consolas"/>
          <w:sz w:val="20"/>
          <w:szCs w:val="20"/>
          <w:highlight w:val="lightGray"/>
        </w:rPr>
        <w:t>recommendation_scoring_report.json</w:t>
      </w:r>
    </w:p>
    <w:p w14:paraId="7EB45BE4" w14:textId="154781F8" w:rsidR="00B4635C" w:rsidRDefault="00B4635C" w:rsidP="00B4635C">
      <w:pPr>
        <w:pStyle w:val="ListParagraph"/>
        <w:numPr>
          <w:ilvl w:val="0"/>
          <w:numId w:val="8"/>
        </w:numPr>
      </w:pPr>
      <w:r>
        <w:t>Launch the interactive MVP interface:</w:t>
      </w:r>
      <w:r w:rsidR="00837CCD">
        <w:t xml:space="preserve"> </w:t>
      </w:r>
      <w:r w:rsidR="00C01A57" w:rsidRPr="00C232C5">
        <w:rPr>
          <w:rFonts w:ascii="Consolas" w:hAnsi="Consolas"/>
          <w:sz w:val="20"/>
          <w:szCs w:val="20"/>
          <w:highlight w:val="lightGray"/>
        </w:rPr>
        <w:t>run_app.ps1</w:t>
      </w:r>
      <w:r w:rsidR="00C01A57">
        <w:t xml:space="preserve"> or</w:t>
      </w:r>
      <w:r w:rsidR="00C232C5">
        <w:t xml:space="preserve"> </w:t>
      </w:r>
      <w:r w:rsidRPr="00C232C5">
        <w:rPr>
          <w:rFonts w:ascii="Consolas" w:hAnsi="Consolas"/>
          <w:sz w:val="20"/>
          <w:szCs w:val="20"/>
          <w:highlight w:val="lightGray"/>
        </w:rPr>
        <w:t>python -m streamlit run app/streamlit_app.py</w:t>
      </w:r>
    </w:p>
    <w:p w14:paraId="57D5D955" w14:textId="77777777" w:rsidR="00591005" w:rsidRPr="00946853" w:rsidRDefault="00B4635C" w:rsidP="00B4635C">
      <w:pPr>
        <w:pStyle w:val="ListParagraph"/>
        <w:numPr>
          <w:ilvl w:val="0"/>
          <w:numId w:val="8"/>
        </w:numPr>
      </w:pPr>
      <w:r>
        <w:t>Validate successful execution by checking:</w:t>
      </w:r>
      <w:r w:rsidR="00C232C5">
        <w:t xml:space="preserve"> </w:t>
      </w:r>
      <w:r w:rsidR="00591005">
        <w:tab/>
      </w:r>
    </w:p>
    <w:p w14:paraId="1C1A1510" w14:textId="77777777" w:rsidR="00591005" w:rsidRPr="00591005" w:rsidRDefault="00B4635C" w:rsidP="00946853">
      <w:pPr>
        <w:pStyle w:val="ListParagraph"/>
        <w:numPr>
          <w:ilvl w:val="1"/>
          <w:numId w:val="8"/>
        </w:numPr>
      </w:pPr>
      <w:r>
        <w:t xml:space="preserve">pipeline status in </w:t>
      </w:r>
      <w:r w:rsidRPr="00591005">
        <w:rPr>
          <w:rFonts w:ascii="Consolas" w:hAnsi="Consolas"/>
          <w:sz w:val="20"/>
          <w:szCs w:val="20"/>
          <w:highlight w:val="lightGray"/>
        </w:rPr>
        <w:t>pipeline_run_manifest.json</w:t>
      </w:r>
    </w:p>
    <w:p w14:paraId="382309AE" w14:textId="585EE2D5" w:rsidR="009E6C92" w:rsidRDefault="00B4635C" w:rsidP="00946853">
      <w:pPr>
        <w:pStyle w:val="ListParagraph"/>
        <w:numPr>
          <w:ilvl w:val="1"/>
          <w:numId w:val="8"/>
        </w:numPr>
      </w:pPr>
      <w:r>
        <w:t xml:space="preserve">recommendation output existence in </w:t>
      </w:r>
      <w:r w:rsidRPr="00946853">
        <w:rPr>
          <w:rFonts w:ascii="Consolas" w:hAnsi="Consolas"/>
          <w:sz w:val="20"/>
          <w:szCs w:val="20"/>
          <w:highlight w:val="lightGray"/>
        </w:rPr>
        <w:t>recommendation_base_scores.csv</w:t>
      </w:r>
    </w:p>
    <w:p w14:paraId="2495C0AA" w14:textId="41DE5FAD" w:rsidR="0043752F" w:rsidRPr="0090325E" w:rsidRDefault="00D51462" w:rsidP="0090325E">
      <w:pPr>
        <w:pStyle w:val="Heading4"/>
      </w:pPr>
      <w:r w:rsidRPr="0090325E">
        <w:t>Troubleshooting</w:t>
      </w:r>
      <w:r w:rsidR="008A432E" w:rsidRPr="0090325E">
        <w:t xml:space="preserve"> (Common Setup Issues)</w:t>
      </w:r>
    </w:p>
    <w:p w14:paraId="4638CFDC" w14:textId="649F9DFB" w:rsidR="006815EF" w:rsidRDefault="006815EF" w:rsidP="00277CEF">
      <w:pPr>
        <w:pStyle w:val="Caption"/>
      </w:pPr>
      <w:r>
        <w:t xml:space="preserve">Table </w:t>
      </w:r>
      <w:fldSimple w:instr=" SEQ Table \* ARABIC ">
        <w:r w:rsidR="005F5BCB">
          <w:rPr>
            <w:noProof/>
          </w:rPr>
          <w:t>3</w:t>
        </w:r>
      </w:fldSimple>
      <w:r>
        <w:t xml:space="preserve"> Troubleshooting </w:t>
      </w:r>
      <w:r w:rsidR="003A1C86" w:rsidRPr="00102557">
        <w:t>Initial</w:t>
      </w:r>
      <w:r>
        <w:t xml:space="preserve"> Setup</w:t>
      </w:r>
    </w:p>
    <w:tbl>
      <w:tblPr>
        <w:tblStyle w:val="GridTable1Light-Accent1"/>
        <w:tblW w:w="0" w:type="auto"/>
        <w:tblLook w:val="04A0" w:firstRow="1" w:lastRow="0" w:firstColumn="1" w:lastColumn="0" w:noHBand="0" w:noVBand="1"/>
      </w:tblPr>
      <w:tblGrid>
        <w:gridCol w:w="4788"/>
        <w:gridCol w:w="4788"/>
      </w:tblGrid>
      <w:tr w:rsidR="006815EF" w14:paraId="12B6E7A8" w14:textId="77777777" w:rsidTr="00093AA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88" w:type="dxa"/>
          </w:tcPr>
          <w:p w14:paraId="7262089F" w14:textId="4576AE20" w:rsidR="006815EF" w:rsidRDefault="00895C8E" w:rsidP="00A2309B">
            <w:r>
              <w:t>Issue</w:t>
            </w:r>
          </w:p>
        </w:tc>
        <w:tc>
          <w:tcPr>
            <w:tcW w:w="4788" w:type="dxa"/>
          </w:tcPr>
          <w:p w14:paraId="35F1A796" w14:textId="3225A92D" w:rsidR="006815EF" w:rsidRDefault="00895C8E" w:rsidP="00A2309B">
            <w:pPr>
              <w:cnfStyle w:val="100000000000" w:firstRow="1" w:lastRow="0" w:firstColumn="0" w:lastColumn="0" w:oddVBand="0" w:evenVBand="0" w:oddHBand="0" w:evenHBand="0" w:firstRowFirstColumn="0" w:firstRowLastColumn="0" w:lastRowFirstColumn="0" w:lastRowLastColumn="0"/>
            </w:pPr>
            <w:r>
              <w:t xml:space="preserve">Resolution </w:t>
            </w:r>
          </w:p>
        </w:tc>
      </w:tr>
      <w:tr w:rsidR="006815EF" w14:paraId="0816A031" w14:textId="77777777" w:rsidTr="006815EF">
        <w:tc>
          <w:tcPr>
            <w:cnfStyle w:val="001000000000" w:firstRow="0" w:lastRow="0" w:firstColumn="1" w:lastColumn="0" w:oddVBand="0" w:evenVBand="0" w:oddHBand="0" w:evenHBand="0" w:firstRowFirstColumn="0" w:firstRowLastColumn="0" w:lastRowFirstColumn="0" w:lastRowLastColumn="0"/>
            <w:tcW w:w="4788" w:type="dxa"/>
          </w:tcPr>
          <w:p w14:paraId="0A04618A" w14:textId="77777777" w:rsidR="00895C8E" w:rsidRPr="003B43EB" w:rsidRDefault="00895C8E" w:rsidP="00895C8E">
            <w:r w:rsidRPr="002E6B93">
              <w:rPr>
                <w:rStyle w:val="codeChar"/>
                <w:highlight w:val="lightGray"/>
              </w:rPr>
              <w:t>FileNotFoundError</w:t>
            </w:r>
            <w:r w:rsidRPr="003B43EB">
              <w:t xml:space="preserve"> for IPEDS files</w:t>
            </w:r>
          </w:p>
          <w:p w14:paraId="0DE1DA6C" w14:textId="2CF4611B" w:rsidR="006815EF" w:rsidRPr="003B43EB" w:rsidRDefault="006815EF" w:rsidP="00895C8E"/>
        </w:tc>
        <w:tc>
          <w:tcPr>
            <w:tcW w:w="4788" w:type="dxa"/>
          </w:tcPr>
          <w:p w14:paraId="2C85122A" w14:textId="00F26595" w:rsidR="006815EF" w:rsidRDefault="00895C8E" w:rsidP="00895C8E">
            <w:pPr>
              <w:cnfStyle w:val="000000000000" w:firstRow="0" w:lastRow="0" w:firstColumn="0" w:lastColumn="0" w:oddVBand="0" w:evenVBand="0" w:oddHBand="0" w:evenHBand="0" w:firstRowFirstColumn="0" w:firstRowLastColumn="0" w:lastRowFirstColumn="0" w:lastRowLastColumn="0"/>
            </w:pPr>
            <w:r>
              <w:t xml:space="preserve">Confirm all required </w:t>
            </w:r>
            <w:r w:rsidRPr="00262746">
              <w:rPr>
                <w:highlight w:val="lightGray"/>
              </w:rPr>
              <w:t>.csv</w:t>
            </w:r>
            <w:r>
              <w:t xml:space="preserve"> and </w:t>
            </w:r>
            <w:r w:rsidRPr="00262746">
              <w:rPr>
                <w:highlight w:val="lightGray"/>
              </w:rPr>
              <w:t>.xlsx</w:t>
            </w:r>
            <w:r>
              <w:t xml:space="preserve"> source files are in the project root (same folder as </w:t>
            </w:r>
            <w:r w:rsidRPr="00262746">
              <w:rPr>
                <w:highlight w:val="lightGray"/>
              </w:rPr>
              <w:t>README.md</w:t>
            </w:r>
            <w:r>
              <w:t xml:space="preserve"> and scripts).</w:t>
            </w:r>
          </w:p>
        </w:tc>
      </w:tr>
      <w:tr w:rsidR="006815EF" w14:paraId="24B2D6BD" w14:textId="77777777" w:rsidTr="006815EF">
        <w:tc>
          <w:tcPr>
            <w:cnfStyle w:val="001000000000" w:firstRow="0" w:lastRow="0" w:firstColumn="1" w:lastColumn="0" w:oddVBand="0" w:evenVBand="0" w:oddHBand="0" w:evenHBand="0" w:firstRowFirstColumn="0" w:firstRowLastColumn="0" w:lastRowFirstColumn="0" w:lastRowLastColumn="0"/>
            <w:tcW w:w="4788" w:type="dxa"/>
          </w:tcPr>
          <w:p w14:paraId="670C1D7D" w14:textId="39661CEB" w:rsidR="006815EF" w:rsidRPr="003B43EB" w:rsidRDefault="00895C8E" w:rsidP="00093AAD">
            <w:r w:rsidRPr="002E6B93">
              <w:rPr>
                <w:rStyle w:val="codeChar"/>
                <w:highlight w:val="lightGray"/>
              </w:rPr>
              <w:t>ModuleNotFoundError</w:t>
            </w:r>
            <w:r w:rsidRPr="003B43EB">
              <w:t xml:space="preserve"> (for </w:t>
            </w:r>
            <w:r w:rsidRPr="003B43EB">
              <w:rPr>
                <w:highlight w:val="lightGray"/>
              </w:rPr>
              <w:t>pandas</w:t>
            </w:r>
            <w:r w:rsidRPr="003B43EB">
              <w:t xml:space="preserve">, </w:t>
            </w:r>
            <w:r w:rsidRPr="003B43EB">
              <w:rPr>
                <w:highlight w:val="lightGray"/>
              </w:rPr>
              <w:t>sklearn</w:t>
            </w:r>
            <w:r w:rsidRPr="003B43EB">
              <w:t xml:space="preserve">, </w:t>
            </w:r>
            <w:r w:rsidRPr="003B43EB">
              <w:rPr>
                <w:highlight w:val="lightGray"/>
              </w:rPr>
              <w:t>streamlit</w:t>
            </w:r>
            <w:r w:rsidRPr="003B43EB">
              <w:t>, etc.)</w:t>
            </w:r>
          </w:p>
        </w:tc>
        <w:tc>
          <w:tcPr>
            <w:tcW w:w="4788" w:type="dxa"/>
          </w:tcPr>
          <w:p w14:paraId="56D42C42" w14:textId="7E1C9F52" w:rsidR="006815EF" w:rsidRDefault="00895C8E" w:rsidP="00093AAD">
            <w:pPr>
              <w:cnfStyle w:val="000000000000" w:firstRow="0" w:lastRow="0" w:firstColumn="0" w:lastColumn="0" w:oddVBand="0" w:evenVBand="0" w:oddHBand="0" w:evenHBand="0" w:firstRowFirstColumn="0" w:firstRowLastColumn="0" w:lastRowFirstColumn="0" w:lastRowLastColumn="0"/>
            </w:pPr>
            <w:r>
              <w:t>Activate the virtual environment and reinstall dependencies:</w:t>
            </w:r>
            <w:r w:rsidR="00093AAD">
              <w:t xml:space="preserve"> </w:t>
            </w:r>
            <w:r w:rsidRPr="00262746">
              <w:rPr>
                <w:highlight w:val="lightGray"/>
              </w:rPr>
              <w:t>pip install -r requirements.txt</w:t>
            </w:r>
          </w:p>
        </w:tc>
      </w:tr>
      <w:tr w:rsidR="006815EF" w14:paraId="1B2A1307" w14:textId="77777777" w:rsidTr="006815EF">
        <w:tc>
          <w:tcPr>
            <w:cnfStyle w:val="001000000000" w:firstRow="0" w:lastRow="0" w:firstColumn="1" w:lastColumn="0" w:oddVBand="0" w:evenVBand="0" w:oddHBand="0" w:evenHBand="0" w:firstRowFirstColumn="0" w:firstRowLastColumn="0" w:lastRowFirstColumn="0" w:lastRowLastColumn="0"/>
            <w:tcW w:w="4788" w:type="dxa"/>
          </w:tcPr>
          <w:p w14:paraId="60140F1F" w14:textId="608B2557" w:rsidR="00895C8E" w:rsidRPr="003B43EB" w:rsidRDefault="00895C8E" w:rsidP="00895C8E">
            <w:r w:rsidRPr="003B43EB">
              <w:t>Pipeline fails in Step 00</w:t>
            </w:r>
          </w:p>
          <w:p w14:paraId="7BE4E6AD" w14:textId="2CB18315" w:rsidR="006815EF" w:rsidRPr="003B43EB" w:rsidRDefault="006815EF" w:rsidP="00895C8E"/>
        </w:tc>
        <w:tc>
          <w:tcPr>
            <w:tcW w:w="4788" w:type="dxa"/>
          </w:tcPr>
          <w:p w14:paraId="177268C5" w14:textId="0BD2D2C4" w:rsidR="006815EF" w:rsidRDefault="00895C8E" w:rsidP="00895C8E">
            <w:pPr>
              <w:cnfStyle w:val="000000000000" w:firstRow="0" w:lastRow="0" w:firstColumn="0" w:lastColumn="0" w:oddVBand="0" w:evenVBand="0" w:oddHBand="0" w:evenHBand="0" w:firstRowFirstColumn="0" w:firstRowLastColumn="0" w:lastRowFirstColumn="0" w:lastRowLastColumn="0"/>
            </w:pPr>
            <w:r>
              <w:t xml:space="preserve">Open </w:t>
            </w:r>
            <w:r w:rsidRPr="00F603D5">
              <w:rPr>
                <w:highlight w:val="lightGray"/>
              </w:rPr>
              <w:t>pipeline_run_manifest.json</w:t>
            </w:r>
            <w:r>
              <w:t xml:space="preserve"> and check </w:t>
            </w:r>
            <w:r w:rsidRPr="00F603D5">
              <w:rPr>
                <w:highlight w:val="lightGray"/>
              </w:rPr>
              <w:t>return_code</w:t>
            </w:r>
            <w:r>
              <w:t xml:space="preserve">, </w:t>
            </w:r>
            <w:r w:rsidRPr="00F603D5">
              <w:rPr>
                <w:highlight w:val="lightGray"/>
              </w:rPr>
              <w:t>stdout</w:t>
            </w:r>
            <w:r>
              <w:t xml:space="preserve">, and </w:t>
            </w:r>
            <w:r w:rsidRPr="00F603D5">
              <w:rPr>
                <w:highlight w:val="lightGray"/>
              </w:rPr>
              <w:t>stderr</w:t>
            </w:r>
            <w:r>
              <w:t xml:space="preserve"> for the failed script.</w:t>
            </w:r>
          </w:p>
        </w:tc>
      </w:tr>
      <w:tr w:rsidR="006815EF" w14:paraId="266C097B" w14:textId="77777777" w:rsidTr="006815EF">
        <w:tc>
          <w:tcPr>
            <w:cnfStyle w:val="001000000000" w:firstRow="0" w:lastRow="0" w:firstColumn="1" w:lastColumn="0" w:oddVBand="0" w:evenVBand="0" w:oddHBand="0" w:evenHBand="0" w:firstRowFirstColumn="0" w:firstRowLastColumn="0" w:lastRowFirstColumn="0" w:lastRowLastColumn="0"/>
            <w:tcW w:w="4788" w:type="dxa"/>
          </w:tcPr>
          <w:p w14:paraId="3828B5A1" w14:textId="0ED60BAE" w:rsidR="006815EF" w:rsidRPr="003B43EB" w:rsidRDefault="00895C8E" w:rsidP="00895C8E">
            <w:r w:rsidRPr="003B43EB">
              <w:t>App launches but shows no results</w:t>
            </w:r>
          </w:p>
        </w:tc>
        <w:tc>
          <w:tcPr>
            <w:tcW w:w="4788" w:type="dxa"/>
          </w:tcPr>
          <w:p w14:paraId="3DD664ED" w14:textId="77777777" w:rsidR="00895C8E" w:rsidRDefault="00895C8E" w:rsidP="00895C8E">
            <w:pPr>
              <w:cnfStyle w:val="000000000000" w:firstRow="0" w:lastRow="0" w:firstColumn="0" w:lastColumn="0" w:oddVBand="0" w:evenVBand="0" w:oddHBand="0" w:evenHBand="0" w:firstRowFirstColumn="0" w:firstRowLastColumn="0" w:lastRowFirstColumn="0" w:lastRowLastColumn="0"/>
            </w:pPr>
            <w:r>
              <w:t>Loosen filters in the sidebar (</w:t>
            </w:r>
            <w:r w:rsidRPr="00F603D5">
              <w:rPr>
                <w:b/>
                <w:bCs/>
              </w:rPr>
              <w:t>state requirement</w:t>
            </w:r>
            <w:r>
              <w:t xml:space="preserve">, </w:t>
            </w:r>
            <w:r w:rsidRPr="00E67969">
              <w:rPr>
                <w:b/>
                <w:bCs/>
              </w:rPr>
              <w:t>known-cost requirement</w:t>
            </w:r>
            <w:r>
              <w:t xml:space="preserve">, </w:t>
            </w:r>
            <w:r w:rsidRPr="00E67969">
              <w:rPr>
                <w:b/>
                <w:bCs/>
              </w:rPr>
              <w:t>budget cap</w:t>
            </w:r>
            <w:r>
              <w:t xml:space="preserve">, </w:t>
            </w:r>
            <w:r w:rsidRPr="00E67969">
              <w:rPr>
                <w:b/>
                <w:bCs/>
              </w:rPr>
              <w:t>strict career keyword filtering</w:t>
            </w:r>
            <w:r>
              <w:t>).</w:t>
            </w:r>
          </w:p>
          <w:p w14:paraId="0CCCC346" w14:textId="1E94124D" w:rsidR="006815EF" w:rsidRDefault="00895C8E" w:rsidP="00895C8E">
            <w:pPr>
              <w:cnfStyle w:val="000000000000" w:firstRow="0" w:lastRow="0" w:firstColumn="0" w:lastColumn="0" w:oddVBand="0" w:evenVBand="0" w:oddHBand="0" w:evenHBand="0" w:firstRowFirstColumn="0" w:firstRowLastColumn="0" w:lastRowFirstColumn="0" w:lastRowLastColumn="0"/>
            </w:pPr>
            <w:r>
              <w:t xml:space="preserve">Also verify </w:t>
            </w:r>
            <w:r w:rsidRPr="00F603D5">
              <w:rPr>
                <w:highlight w:val="lightGray"/>
              </w:rPr>
              <w:t>recommendation_base_scores.csv</w:t>
            </w:r>
            <w:r>
              <w:t xml:space="preserve"> exists and is non-empty.</w:t>
            </w:r>
          </w:p>
        </w:tc>
      </w:tr>
      <w:tr w:rsidR="006815EF" w14:paraId="25F13764" w14:textId="77777777" w:rsidTr="006815EF">
        <w:tc>
          <w:tcPr>
            <w:cnfStyle w:val="001000000000" w:firstRow="0" w:lastRow="0" w:firstColumn="1" w:lastColumn="0" w:oddVBand="0" w:evenVBand="0" w:oddHBand="0" w:evenHBand="0" w:firstRowFirstColumn="0" w:firstRowLastColumn="0" w:lastRowFirstColumn="0" w:lastRowLastColumn="0"/>
            <w:tcW w:w="4788" w:type="dxa"/>
          </w:tcPr>
          <w:p w14:paraId="19B47E3D" w14:textId="04E87653" w:rsidR="006815EF" w:rsidRPr="003B43EB" w:rsidRDefault="00E87476" w:rsidP="00E87476">
            <w:r w:rsidRPr="003B43EB">
              <w:t>Streamlit import unresolved in editor, but terminal runs fine</w:t>
            </w:r>
          </w:p>
        </w:tc>
        <w:tc>
          <w:tcPr>
            <w:tcW w:w="4788" w:type="dxa"/>
          </w:tcPr>
          <w:p w14:paraId="3C5BB9BC" w14:textId="17AE91D9" w:rsidR="006815EF" w:rsidRDefault="00E87476" w:rsidP="0024254F">
            <w:pPr>
              <w:cnfStyle w:val="000000000000" w:firstRow="0" w:lastRow="0" w:firstColumn="0" w:lastColumn="0" w:oddVBand="0" w:evenVBand="0" w:oddHBand="0" w:evenHBand="0" w:firstRowFirstColumn="0" w:firstRowLastColumn="0" w:lastRowFirstColumn="0" w:lastRowLastColumn="0"/>
            </w:pPr>
            <w:r>
              <w:t xml:space="preserve">VS Code likely selected a different Python interpreter. Re-select the project interpreter </w:t>
            </w:r>
            <w:r w:rsidR="00F603D5">
              <w:t>(</w:t>
            </w:r>
            <w:r w:rsidRPr="00F603D5">
              <w:rPr>
                <w:highlight w:val="lightGray"/>
              </w:rPr>
              <w:t>.venv</w:t>
            </w:r>
            <w:r>
              <w:t>) and rerun.</w:t>
            </w:r>
          </w:p>
        </w:tc>
      </w:tr>
      <w:tr w:rsidR="00E87476" w14:paraId="728948EF" w14:textId="77777777" w:rsidTr="006815EF">
        <w:tc>
          <w:tcPr>
            <w:cnfStyle w:val="001000000000" w:firstRow="0" w:lastRow="0" w:firstColumn="1" w:lastColumn="0" w:oddVBand="0" w:evenVBand="0" w:oddHBand="0" w:evenHBand="0" w:firstRowFirstColumn="0" w:firstRowLastColumn="0" w:lastRowFirstColumn="0" w:lastRowLastColumn="0"/>
            <w:tcW w:w="4788" w:type="dxa"/>
          </w:tcPr>
          <w:p w14:paraId="00DB99CB" w14:textId="77777777" w:rsidR="00E87476" w:rsidRPr="003B43EB" w:rsidRDefault="00E87476" w:rsidP="00E87476">
            <w:r w:rsidRPr="003B43EB">
              <w:t>PowerShell blocks script execution (run_app.ps1)</w:t>
            </w:r>
          </w:p>
          <w:p w14:paraId="269622E4" w14:textId="15D0B013" w:rsidR="00E87476" w:rsidRPr="003B43EB" w:rsidRDefault="00E87476" w:rsidP="00E87476"/>
        </w:tc>
        <w:tc>
          <w:tcPr>
            <w:tcW w:w="4788" w:type="dxa"/>
          </w:tcPr>
          <w:p w14:paraId="065C2200" w14:textId="77777777" w:rsidR="00E87476" w:rsidRDefault="00E87476" w:rsidP="00E87476">
            <w:pPr>
              <w:cnfStyle w:val="000000000000" w:firstRow="0" w:lastRow="0" w:firstColumn="0" w:lastColumn="0" w:oddVBand="0" w:evenVBand="0" w:oddHBand="0" w:evenHBand="0" w:firstRowFirstColumn="0" w:firstRowLastColumn="0" w:lastRowFirstColumn="0" w:lastRowLastColumn="0"/>
            </w:pPr>
            <w:r>
              <w:t>Run once per session:</w:t>
            </w:r>
          </w:p>
          <w:p w14:paraId="1791157F" w14:textId="77777777" w:rsidR="00E87476" w:rsidRPr="00F603D5" w:rsidRDefault="00E87476" w:rsidP="00E87476">
            <w:pPr>
              <w:cnfStyle w:val="000000000000" w:firstRow="0" w:lastRow="0" w:firstColumn="0" w:lastColumn="0" w:oddVBand="0" w:evenVBand="0" w:oddHBand="0" w:evenHBand="0" w:firstRowFirstColumn="0" w:firstRowLastColumn="0" w:lastRowFirstColumn="0" w:lastRowLastColumn="0"/>
              <w:rPr>
                <w:highlight w:val="lightGray"/>
              </w:rPr>
            </w:pPr>
            <w:r w:rsidRPr="00F603D5">
              <w:rPr>
                <w:highlight w:val="lightGray"/>
              </w:rPr>
              <w:t>Set-ExecutionPolicy -Scope Process -ExecutionPolicy Bypass</w:t>
            </w:r>
          </w:p>
          <w:p w14:paraId="68C54231" w14:textId="33F26528" w:rsidR="00E87476" w:rsidRDefault="00E87476" w:rsidP="00E87476">
            <w:pPr>
              <w:cnfStyle w:val="000000000000" w:firstRow="0" w:lastRow="0" w:firstColumn="0" w:lastColumn="0" w:oddVBand="0" w:evenVBand="0" w:oddHBand="0" w:evenHBand="0" w:firstRowFirstColumn="0" w:firstRowLastColumn="0" w:lastRowFirstColumn="0" w:lastRowLastColumn="0"/>
            </w:pPr>
            <w:r>
              <w:t xml:space="preserve">Then rerun: </w:t>
            </w:r>
            <w:r w:rsidRPr="00F603D5">
              <w:rPr>
                <w:highlight w:val="lightGray"/>
              </w:rPr>
              <w:t>run_app.ps1</w:t>
            </w:r>
          </w:p>
        </w:tc>
      </w:tr>
    </w:tbl>
    <w:p w14:paraId="33510C60" w14:textId="0CAC1892" w:rsidR="00917BF6" w:rsidRDefault="00876185" w:rsidP="00876185">
      <w:pPr>
        <w:pStyle w:val="Heading1"/>
      </w:pPr>
      <w:r>
        <w:t>Results</w:t>
      </w:r>
    </w:p>
    <w:p w14:paraId="1DFAB874" w14:textId="4BA0F945" w:rsidR="001D6072" w:rsidRPr="001D6072" w:rsidRDefault="00101846" w:rsidP="001D6072">
      <w:r>
        <w:t>The python scripting</w:t>
      </w:r>
      <w:r w:rsidR="008D7840">
        <w:t xml:space="preserve">—primarily scripts 01-05—primarily dealt with merging of the 2024 data, such that meaningful </w:t>
      </w:r>
      <w:r w:rsidR="00F16C87">
        <w:t>analysis</w:t>
      </w:r>
      <w:r w:rsidR="008D7840">
        <w:t xml:space="preserve"> </w:t>
      </w:r>
      <w:r w:rsidR="00F16C87">
        <w:t>could occur</w:t>
      </w:r>
      <w:r w:rsidR="008D7840">
        <w:t>.</w:t>
      </w:r>
      <w:r w:rsidR="0033436D">
        <w:t xml:space="preserve"> Python scripts 06 and 07 </w:t>
      </w:r>
      <w:r w:rsidR="001D6072">
        <w:t xml:space="preserve">seek to answer two questions – </w:t>
      </w:r>
      <w:r w:rsidR="001D6072" w:rsidRPr="002F015F">
        <w:rPr>
          <w:b/>
          <w:bCs/>
        </w:rPr>
        <w:t xml:space="preserve">is this </w:t>
      </w:r>
      <w:r w:rsidR="005A493C" w:rsidRPr="002F015F">
        <w:rPr>
          <w:b/>
          <w:bCs/>
        </w:rPr>
        <w:lastRenderedPageBreak/>
        <w:t xml:space="preserve">data </w:t>
      </w:r>
      <w:r w:rsidR="00937DE9" w:rsidRPr="002F015F">
        <w:rPr>
          <w:b/>
          <w:bCs/>
        </w:rPr>
        <w:t xml:space="preserve">strategy </w:t>
      </w:r>
      <w:r w:rsidR="005A493C" w:rsidRPr="002F015F">
        <w:rPr>
          <w:b/>
          <w:bCs/>
        </w:rPr>
        <w:t>scientifically sound</w:t>
      </w:r>
      <w:r w:rsidR="005A493C">
        <w:t xml:space="preserve"> </w:t>
      </w:r>
      <w:r w:rsidR="00937DE9">
        <w:t>a</w:t>
      </w:r>
      <w:r w:rsidR="005A493C">
        <w:t xml:space="preserve">nd </w:t>
      </w:r>
      <w:r w:rsidR="005A493C" w:rsidRPr="00227175">
        <w:rPr>
          <w:b/>
          <w:bCs/>
        </w:rPr>
        <w:t xml:space="preserve">does the </w:t>
      </w:r>
      <w:r w:rsidR="002F015F" w:rsidRPr="00227175">
        <w:rPr>
          <w:b/>
          <w:bCs/>
        </w:rPr>
        <w:t>human interface (</w:t>
      </w:r>
      <w:r w:rsidR="00F47AFD" w:rsidRPr="00227175">
        <w:rPr>
          <w:b/>
          <w:bCs/>
        </w:rPr>
        <w:t>application layer</w:t>
      </w:r>
      <w:r w:rsidR="002F015F" w:rsidRPr="00227175">
        <w:rPr>
          <w:b/>
          <w:bCs/>
        </w:rPr>
        <w:t>)</w:t>
      </w:r>
      <w:r w:rsidR="00F47AFD" w:rsidRPr="00227175">
        <w:rPr>
          <w:b/>
          <w:bCs/>
        </w:rPr>
        <w:t xml:space="preserve"> provide </w:t>
      </w:r>
      <w:r w:rsidR="00244A55" w:rsidRPr="00227175">
        <w:rPr>
          <w:b/>
          <w:bCs/>
        </w:rPr>
        <w:t xml:space="preserve">the user </w:t>
      </w:r>
      <w:r w:rsidR="00F47AFD" w:rsidRPr="00227175">
        <w:rPr>
          <w:b/>
          <w:bCs/>
        </w:rPr>
        <w:t>tangible results</w:t>
      </w:r>
      <w:r w:rsidR="00FB1B86">
        <w:t>.</w:t>
      </w:r>
      <w:r w:rsidR="00F47AFD">
        <w:t xml:space="preserve"> These questions are </w:t>
      </w:r>
      <w:r w:rsidR="00227175">
        <w:t xml:space="preserve">explored </w:t>
      </w:r>
      <w:r w:rsidR="00F47AFD">
        <w:t>in the next two sections.</w:t>
      </w:r>
    </w:p>
    <w:p w14:paraId="40A156B7" w14:textId="6FA500E2" w:rsidR="003B28CF" w:rsidRDefault="00C83BC7" w:rsidP="00C83BC7">
      <w:pPr>
        <w:pStyle w:val="Heading2"/>
      </w:pPr>
      <w:bookmarkStart w:id="2" w:name="_Ref225011651"/>
      <w:r>
        <w:t>Evaluation of the Model</w:t>
      </w:r>
      <w:bookmarkEnd w:id="2"/>
    </w:p>
    <w:p w14:paraId="76A36215" w14:textId="5B2C5334" w:rsidR="009571CF" w:rsidRDefault="009571CF" w:rsidP="009571CF">
      <w:r>
        <w:t>Script 06 establishes whether the engineered institutional features contain real predictive signal for student-outcome performance. The target variable is defined from the 150% graduation completion rate</w:t>
      </w:r>
      <w:r w:rsidR="000814F0">
        <w:rPr>
          <w:rStyle w:val="FootnoteReference"/>
        </w:rPr>
        <w:footnoteReference w:id="4"/>
      </w:r>
      <w:r w:rsidR="006F5A8D">
        <w:t xml:space="preserve"> </w:t>
      </w:r>
      <w:r>
        <w:t>and converted to a binary label using the sample median cutoff (0.508), which yields a balanced classification problem (1,818 high-outcome institutions and 1,818 lower-outcome institutions). This setup is intentional</w:t>
      </w:r>
      <w:r w:rsidR="006C27B1">
        <w:t xml:space="preserve"> to </w:t>
      </w:r>
      <w:r>
        <w:t>balanc</w:t>
      </w:r>
      <w:r w:rsidR="006C27B1">
        <w:t>e</w:t>
      </w:r>
      <w:r>
        <w:t xml:space="preserve"> the classes </w:t>
      </w:r>
      <w:r w:rsidR="006C27B1">
        <w:t xml:space="preserve">to </w:t>
      </w:r>
      <w:r>
        <w:t>prevent inflated performance from majority-class guessing and make model metrics easier to interpret.</w:t>
      </w:r>
    </w:p>
    <w:p w14:paraId="3622030B" w14:textId="00C46AE1" w:rsidR="009571CF" w:rsidRDefault="009571CF" w:rsidP="009571CF">
      <w:r>
        <w:t>Two baseline models were trained and evaluated on a held-out test set</w:t>
      </w:r>
      <w:r w:rsidR="00786263">
        <w:rPr>
          <w:rStyle w:val="FootnoteReference"/>
        </w:rPr>
        <w:footnoteReference w:id="5"/>
      </w:r>
      <w:r>
        <w:t xml:space="preserve"> (728 institutions): Logistic Regression (interpretable linear baseline) and Random Forest (nonlinear baseline). The purpose </w:t>
      </w:r>
      <w:r w:rsidR="008519EC">
        <w:t xml:space="preserve">was </w:t>
      </w:r>
      <w:r>
        <w:t xml:space="preserve">not to claim a </w:t>
      </w:r>
      <w:r w:rsidR="008519EC">
        <w:t xml:space="preserve">valid </w:t>
      </w:r>
      <w:r>
        <w:t>final production model, but to test whether the feature strateg</w:t>
      </w:r>
      <w:r w:rsidR="00CD60B2">
        <w:t>ies employed</w:t>
      </w:r>
      <w:r>
        <w:t xml:space="preserve"> </w:t>
      </w:r>
      <w:r w:rsidR="00CD60B2">
        <w:t>are</w:t>
      </w:r>
      <w:r>
        <w:t xml:space="preserve"> scientifically valid under </w:t>
      </w:r>
      <w:r w:rsidR="00CD60B2">
        <w:t xml:space="preserve">these </w:t>
      </w:r>
      <w:r>
        <w:t xml:space="preserve">two different modeling assumptions. If both model families perform </w:t>
      </w:r>
      <w:r w:rsidR="007B5440">
        <w:t xml:space="preserve">better than that achieved by </w:t>
      </w:r>
      <w:r>
        <w:t>chance</w:t>
      </w:r>
      <w:r w:rsidR="007B5440">
        <w:t xml:space="preserve">—and </w:t>
      </w:r>
      <w:r>
        <w:t>consistently</w:t>
      </w:r>
      <w:r w:rsidR="007B5440">
        <w:t xml:space="preserve">—the </w:t>
      </w:r>
      <w:r>
        <w:t>data pipeline can be considered analytically credible.</w:t>
      </w:r>
    </w:p>
    <w:p w14:paraId="22C7EF2C" w14:textId="6862132C" w:rsidR="006B2A63" w:rsidRDefault="009571CF" w:rsidP="009571CF">
      <w:r>
        <w:t>Both baselines show strong performance, with Random Forest outperforming Logistic Regression across all key metrics</w:t>
      </w:r>
      <w:r w:rsidR="00F900AA">
        <w:t xml:space="preserve"> as shown in </w:t>
      </w:r>
      <w:r w:rsidR="000914FB">
        <w:fldChar w:fldCharType="begin"/>
      </w:r>
      <w:r w:rsidR="000914FB">
        <w:instrText xml:space="preserve"> REF _Ref225010688 \h </w:instrText>
      </w:r>
      <w:r w:rsidR="000914FB">
        <w:fldChar w:fldCharType="separate"/>
      </w:r>
      <w:r w:rsidR="000914FB">
        <w:t xml:space="preserve">Table </w:t>
      </w:r>
      <w:r w:rsidR="000914FB">
        <w:rPr>
          <w:noProof/>
        </w:rPr>
        <w:t>4</w:t>
      </w:r>
      <w:r w:rsidR="000914FB">
        <w:t xml:space="preserve"> Held-Out Test Performance of Baseline Models</w:t>
      </w:r>
      <w:r w:rsidR="000914FB">
        <w:fldChar w:fldCharType="end"/>
      </w:r>
      <w:r>
        <w:t xml:space="preserve">. </w:t>
      </w:r>
    </w:p>
    <w:p w14:paraId="5CAAE7B3" w14:textId="77777777" w:rsidR="000914FB" w:rsidRDefault="000914FB" w:rsidP="000914FB">
      <w:pPr>
        <w:pStyle w:val="Caption"/>
        <w:keepNext w:val="0"/>
        <w:keepLines/>
      </w:pPr>
      <w:bookmarkStart w:id="3" w:name="_Ref225010688"/>
      <w:r>
        <w:t xml:space="preserve">Table </w:t>
      </w:r>
      <w:r>
        <w:fldChar w:fldCharType="begin"/>
      </w:r>
      <w:r>
        <w:instrText xml:space="preserve"> SEQ Table \* ARABIC </w:instrText>
      </w:r>
      <w:r>
        <w:fldChar w:fldCharType="separate"/>
      </w:r>
      <w:r>
        <w:rPr>
          <w:noProof/>
        </w:rPr>
        <w:t>4</w:t>
      </w:r>
      <w:r>
        <w:fldChar w:fldCharType="end"/>
      </w:r>
      <w:r>
        <w:t xml:space="preserve"> Held-Out Test Performance of Baseline Models</w:t>
      </w:r>
      <w:bookmarkEnd w:id="3"/>
    </w:p>
    <w:tbl>
      <w:tblPr>
        <w:tblStyle w:val="GridTable1Light-Accent4"/>
        <w:tblW w:w="0" w:type="auto"/>
        <w:jc w:val="center"/>
        <w:tblLook w:val="04A0" w:firstRow="1" w:lastRow="0" w:firstColumn="1" w:lastColumn="0" w:noHBand="0" w:noVBand="1"/>
      </w:tblPr>
      <w:tblGrid>
        <w:gridCol w:w="1996"/>
        <w:gridCol w:w="1075"/>
        <w:gridCol w:w="1071"/>
        <w:gridCol w:w="793"/>
        <w:gridCol w:w="1025"/>
        <w:gridCol w:w="1153"/>
      </w:tblGrid>
      <w:tr w:rsidR="000914FB" w14:paraId="2C55F482" w14:textId="77777777" w:rsidTr="00F262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8793BF" w14:textId="77777777" w:rsidR="000914FB" w:rsidRDefault="000914FB" w:rsidP="00F2629C">
            <w:pPr>
              <w:keepLines/>
            </w:pPr>
            <w:r>
              <w:rPr>
                <w:b w:val="0"/>
                <w:bCs w:val="0"/>
              </w:rPr>
              <w:t>Model</w:t>
            </w:r>
          </w:p>
        </w:tc>
        <w:tc>
          <w:tcPr>
            <w:tcW w:w="0" w:type="auto"/>
          </w:tcPr>
          <w:p w14:paraId="233BD86F" w14:textId="77777777" w:rsidR="000914FB" w:rsidRDefault="000914FB" w:rsidP="00F2629C">
            <w:pPr>
              <w:keepLines/>
              <w:cnfStyle w:val="100000000000" w:firstRow="1" w:lastRow="0" w:firstColumn="0" w:lastColumn="0" w:oddVBand="0" w:evenVBand="0" w:oddHBand="0" w:evenHBand="0" w:firstRowFirstColumn="0" w:firstRowLastColumn="0" w:lastRowFirstColumn="0" w:lastRowLastColumn="0"/>
            </w:pPr>
            <w:r>
              <w:t>Accuracy</w:t>
            </w:r>
          </w:p>
        </w:tc>
        <w:tc>
          <w:tcPr>
            <w:tcW w:w="0" w:type="auto"/>
          </w:tcPr>
          <w:p w14:paraId="49EAF031" w14:textId="77777777" w:rsidR="000914FB" w:rsidRDefault="000914FB" w:rsidP="00F2629C">
            <w:pPr>
              <w:keepLines/>
              <w:cnfStyle w:val="100000000000" w:firstRow="1" w:lastRow="0" w:firstColumn="0" w:lastColumn="0" w:oddVBand="0" w:evenVBand="0" w:oddHBand="0" w:evenHBand="0" w:firstRowFirstColumn="0" w:firstRowLastColumn="0" w:lastRowFirstColumn="0" w:lastRowLastColumn="0"/>
            </w:pPr>
            <w:r>
              <w:t>Precision</w:t>
            </w:r>
          </w:p>
        </w:tc>
        <w:tc>
          <w:tcPr>
            <w:tcW w:w="0" w:type="auto"/>
          </w:tcPr>
          <w:p w14:paraId="550D67C8" w14:textId="77777777" w:rsidR="000914FB" w:rsidRDefault="000914FB" w:rsidP="00F2629C">
            <w:pPr>
              <w:keepLines/>
              <w:cnfStyle w:val="100000000000" w:firstRow="1" w:lastRow="0" w:firstColumn="0" w:lastColumn="0" w:oddVBand="0" w:evenVBand="0" w:oddHBand="0" w:evenHBand="0" w:firstRowFirstColumn="0" w:firstRowLastColumn="0" w:lastRowFirstColumn="0" w:lastRowLastColumn="0"/>
            </w:pPr>
            <w:r>
              <w:t>Recall</w:t>
            </w:r>
          </w:p>
        </w:tc>
        <w:tc>
          <w:tcPr>
            <w:tcW w:w="0" w:type="auto"/>
          </w:tcPr>
          <w:p w14:paraId="7E5357A4" w14:textId="77777777" w:rsidR="000914FB" w:rsidRDefault="000914FB" w:rsidP="00F2629C">
            <w:pPr>
              <w:keepLines/>
              <w:cnfStyle w:val="100000000000" w:firstRow="1" w:lastRow="0" w:firstColumn="0" w:lastColumn="0" w:oddVBand="0" w:evenVBand="0" w:oddHBand="0" w:evenHBand="0" w:firstRowFirstColumn="0" w:firstRowLastColumn="0" w:lastRowFirstColumn="0" w:lastRowLastColumn="0"/>
            </w:pPr>
            <w:r>
              <w:t>F1 Score</w:t>
            </w:r>
          </w:p>
        </w:tc>
        <w:tc>
          <w:tcPr>
            <w:tcW w:w="0" w:type="auto"/>
          </w:tcPr>
          <w:p w14:paraId="5E5635AC" w14:textId="77777777" w:rsidR="000914FB" w:rsidRDefault="000914FB" w:rsidP="00F2629C">
            <w:pPr>
              <w:keepLines/>
              <w:cnfStyle w:val="100000000000" w:firstRow="1" w:lastRow="0" w:firstColumn="0" w:lastColumn="0" w:oddVBand="0" w:evenVBand="0" w:oddHBand="0" w:evenHBand="0" w:firstRowFirstColumn="0" w:firstRowLastColumn="0" w:lastRowFirstColumn="0" w:lastRowLastColumn="0"/>
            </w:pPr>
            <w:r>
              <w:t>ROC-AUC</w:t>
            </w:r>
          </w:p>
        </w:tc>
      </w:tr>
      <w:tr w:rsidR="000914FB" w14:paraId="085209E7" w14:textId="77777777" w:rsidTr="00F2629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91DDB7" w14:textId="77777777" w:rsidR="000914FB" w:rsidRDefault="000914FB" w:rsidP="00F2629C">
            <w:pPr>
              <w:keepLines/>
            </w:pPr>
            <w:r>
              <w:t>Logistic Regression</w:t>
            </w:r>
          </w:p>
        </w:tc>
        <w:tc>
          <w:tcPr>
            <w:tcW w:w="0" w:type="auto"/>
            <w:vAlign w:val="center"/>
          </w:tcPr>
          <w:p w14:paraId="0EF3A20E"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C4058E">
              <w:t>0.793</w:t>
            </w:r>
          </w:p>
        </w:tc>
        <w:tc>
          <w:tcPr>
            <w:tcW w:w="0" w:type="auto"/>
            <w:vAlign w:val="center"/>
          </w:tcPr>
          <w:p w14:paraId="339CAE35"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C4058E">
              <w:t>0.793</w:t>
            </w:r>
          </w:p>
        </w:tc>
        <w:tc>
          <w:tcPr>
            <w:tcW w:w="0" w:type="auto"/>
            <w:vAlign w:val="center"/>
          </w:tcPr>
          <w:p w14:paraId="1CD3E6CC"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C4058E">
              <w:t>0.791</w:t>
            </w:r>
          </w:p>
        </w:tc>
        <w:tc>
          <w:tcPr>
            <w:tcW w:w="0" w:type="auto"/>
            <w:vAlign w:val="center"/>
          </w:tcPr>
          <w:p w14:paraId="0849D4CA"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C4058E">
              <w:t>0.792</w:t>
            </w:r>
          </w:p>
        </w:tc>
        <w:tc>
          <w:tcPr>
            <w:tcW w:w="0" w:type="auto"/>
            <w:vAlign w:val="center"/>
          </w:tcPr>
          <w:p w14:paraId="1374F119"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C4058E">
              <w:t>0.882</w:t>
            </w:r>
          </w:p>
        </w:tc>
      </w:tr>
      <w:tr w:rsidR="000914FB" w14:paraId="7B7A7C85" w14:textId="77777777" w:rsidTr="00F2629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5290C6" w14:textId="77777777" w:rsidR="000914FB" w:rsidRDefault="000914FB" w:rsidP="00F2629C">
            <w:pPr>
              <w:keepLines/>
            </w:pPr>
            <w:r>
              <w:t>Random Forest</w:t>
            </w:r>
          </w:p>
        </w:tc>
        <w:tc>
          <w:tcPr>
            <w:tcW w:w="0" w:type="auto"/>
            <w:vAlign w:val="center"/>
          </w:tcPr>
          <w:p w14:paraId="5088DC10"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FC0A66">
              <w:t>0.824</w:t>
            </w:r>
          </w:p>
        </w:tc>
        <w:tc>
          <w:tcPr>
            <w:tcW w:w="0" w:type="auto"/>
            <w:vAlign w:val="center"/>
          </w:tcPr>
          <w:p w14:paraId="2D6F2D60"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FC0A66">
              <w:t>0.831</w:t>
            </w:r>
          </w:p>
        </w:tc>
        <w:tc>
          <w:tcPr>
            <w:tcW w:w="0" w:type="auto"/>
            <w:vAlign w:val="center"/>
          </w:tcPr>
          <w:p w14:paraId="1D2C945E"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FC0A66">
              <w:t>0.813</w:t>
            </w:r>
          </w:p>
        </w:tc>
        <w:tc>
          <w:tcPr>
            <w:tcW w:w="0" w:type="auto"/>
            <w:vAlign w:val="center"/>
          </w:tcPr>
          <w:p w14:paraId="5244A17B"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FC0A66">
              <w:t>0.822</w:t>
            </w:r>
          </w:p>
        </w:tc>
        <w:tc>
          <w:tcPr>
            <w:tcW w:w="0" w:type="auto"/>
            <w:vAlign w:val="center"/>
          </w:tcPr>
          <w:p w14:paraId="2DF3C287" w14:textId="77777777" w:rsidR="000914FB" w:rsidRDefault="000914FB" w:rsidP="00F2629C">
            <w:pPr>
              <w:keepLines/>
              <w:jc w:val="right"/>
              <w:cnfStyle w:val="000000000000" w:firstRow="0" w:lastRow="0" w:firstColumn="0" w:lastColumn="0" w:oddVBand="0" w:evenVBand="0" w:oddHBand="0" w:evenHBand="0" w:firstRowFirstColumn="0" w:firstRowLastColumn="0" w:lastRowFirstColumn="0" w:lastRowLastColumn="0"/>
            </w:pPr>
            <w:r w:rsidRPr="00FC0A66">
              <w:t>0.911</w:t>
            </w:r>
          </w:p>
        </w:tc>
      </w:tr>
    </w:tbl>
    <w:p w14:paraId="2B6F01F5" w14:textId="77777777" w:rsidR="000914FB" w:rsidRDefault="000914FB" w:rsidP="009571CF"/>
    <w:p w14:paraId="648E9598" w14:textId="40B6059C" w:rsidR="00E453B9" w:rsidRDefault="009571CF" w:rsidP="009571CF">
      <w:r>
        <w:t xml:space="preserve">In particular, </w:t>
      </w:r>
      <w:r w:rsidR="00216E20">
        <w:t xml:space="preserve">the </w:t>
      </w:r>
      <w:r>
        <w:t>ROC-AUC</w:t>
      </w:r>
      <w:r w:rsidR="00175C30">
        <w:rPr>
          <w:rStyle w:val="FootnoteReference"/>
        </w:rPr>
        <w:footnoteReference w:id="6"/>
      </w:r>
      <w:r>
        <w:t xml:space="preserve"> reaches 0.911 for Random Forest versus 0.882 for Logistic Regression, indicating that the engineered features separate higher- and lower-outcome institutions well. </w:t>
      </w:r>
      <w:r w:rsidR="00E453B9">
        <w:t xml:space="preserve">This </w:t>
      </w:r>
      <w:r w:rsidR="00CC1AD5">
        <w:t xml:space="preserve">is very clearly illustrated in </w:t>
      </w:r>
      <w:r w:rsidR="00CC1AD5" w:rsidRPr="00CC1AD5">
        <w:rPr>
          <w:color w:val="FF0000"/>
          <w:highlight w:val="yellow"/>
        </w:rPr>
        <w:t>FIGURE X</w:t>
      </w:r>
      <w:r w:rsidR="00CC1AD5">
        <w:t>.</w:t>
      </w:r>
    </w:p>
    <w:p w14:paraId="236C59BF" w14:textId="77777777" w:rsidR="00CC1AD5" w:rsidRDefault="00CC1AD5" w:rsidP="00CC1AD5">
      <w:pPr>
        <w:jc w:val="center"/>
      </w:pPr>
      <w:r w:rsidRPr="004176C0">
        <w:rPr>
          <w:color w:val="FF0000"/>
          <w:highlight w:val="yellow"/>
        </w:rPr>
        <w:lastRenderedPageBreak/>
        <w:t>&lt;insert chart here that shows the ROC-AUC plot of both models on the same chart with a diagonal chance line. Something like this with a caption</w:t>
      </w:r>
      <w:r w:rsidRPr="004176C0">
        <w:rPr>
          <w:color w:val="FF0000"/>
          <w:highlight w:val="yellow"/>
        </w:rPr>
        <w:drawing>
          <wp:inline distT="0" distB="0" distL="0" distR="0" wp14:anchorId="0EBBAD7C" wp14:editId="50FB3142">
            <wp:extent cx="3522196" cy="1647368"/>
            <wp:effectExtent l="0" t="0" r="0" b="0"/>
            <wp:docPr id="37268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81987" name=""/>
                    <pic:cNvPicPr/>
                  </pic:nvPicPr>
                  <pic:blipFill>
                    <a:blip r:embed="rId29"/>
                    <a:stretch>
                      <a:fillRect/>
                    </a:stretch>
                  </pic:blipFill>
                  <pic:spPr>
                    <a:xfrm>
                      <a:off x="0" y="0"/>
                      <a:ext cx="3526594" cy="1649425"/>
                    </a:xfrm>
                    <a:prstGeom prst="rect">
                      <a:avLst/>
                    </a:prstGeom>
                  </pic:spPr>
                </pic:pic>
              </a:graphicData>
            </a:graphic>
          </wp:inline>
        </w:drawing>
      </w:r>
      <w:r w:rsidRPr="004176C0">
        <w:rPr>
          <w:color w:val="FF0000"/>
          <w:highlight w:val="yellow"/>
        </w:rPr>
        <w:t>&gt;</w:t>
      </w:r>
    </w:p>
    <w:p w14:paraId="713915C6" w14:textId="5C72FD48" w:rsidR="009571CF" w:rsidRDefault="009571CF" w:rsidP="009571CF">
      <w:r>
        <w:t>Accuracy and F1 scores</w:t>
      </w:r>
      <w:r w:rsidR="00952D60">
        <w:rPr>
          <w:rStyle w:val="FootnoteReference"/>
        </w:rPr>
        <w:footnoteReference w:id="7"/>
      </w:r>
      <w:r>
        <w:t xml:space="preserve"> also remain strong (0.824 and 0.822, respectively) on </w:t>
      </w:r>
      <w:r w:rsidR="00BB0935">
        <w:t xml:space="preserve">the </w:t>
      </w:r>
      <w:r>
        <w:t xml:space="preserve">unseen test data, which </w:t>
      </w:r>
      <w:r w:rsidR="009975AA">
        <w:t xml:space="preserve">further </w:t>
      </w:r>
      <w:r>
        <w:t xml:space="preserve">supports the claim that </w:t>
      </w:r>
      <w:r w:rsidR="009975AA">
        <w:t xml:space="preserve">neither model </w:t>
      </w:r>
      <w:r w:rsidR="00B05665">
        <w:t xml:space="preserve">disproportionately </w:t>
      </w:r>
      <w:r w:rsidR="000D6F73">
        <w:t>favors precision</w:t>
      </w:r>
      <w:r w:rsidR="00312108">
        <w:t xml:space="preserve"> or </w:t>
      </w:r>
      <w:r w:rsidR="000D6F73">
        <w:t xml:space="preserve">recall and </w:t>
      </w:r>
      <w:r w:rsidR="00B05665">
        <w:t xml:space="preserve">supports the claim that </w:t>
      </w:r>
      <w:r>
        <w:t xml:space="preserve">the signal generalizes </w:t>
      </w:r>
      <w:r w:rsidR="005A07AF">
        <w:t>well</w:t>
      </w:r>
      <w:r>
        <w:t>.</w:t>
      </w:r>
    </w:p>
    <w:p w14:paraId="0084901C" w14:textId="4D975F50" w:rsidR="009571CF" w:rsidRDefault="009571CF" w:rsidP="002B1CC8">
      <w:r>
        <w:t xml:space="preserve">These results provide evidence that scripts 01–05 did more than merge data—they produced a feature space with measurable predictive structure. </w:t>
      </w:r>
      <w:r w:rsidR="002B1CC8" w:rsidRPr="002B1CC8">
        <w:rPr>
          <w:color w:val="000000"/>
        </w:rPr>
        <w:t>This step sets up how we score and recommend schools later (in script 07). It helps make sure that when the application ranks schools, it uses data and factors proven to relate to good results in testing, not just random guesses or simple rules.</w:t>
      </w:r>
    </w:p>
    <w:p w14:paraId="1623D7AA" w14:textId="2ABF99E8" w:rsidR="009263F0" w:rsidRDefault="006D5733" w:rsidP="006D5733">
      <w:pPr>
        <w:rPr>
          <w:color w:val="000000"/>
        </w:rPr>
      </w:pPr>
      <w:r w:rsidRPr="006D5733">
        <w:rPr>
          <w:color w:val="000000"/>
        </w:rPr>
        <w:t>This baseline serves as validation rather than proof. Feature importance highlights informative variables for prediction, such as tuition and room or capacity measures, but does not establish causality. Despite this, the baseline meets methodological standards for the project: it is empirically testable, reproducible, and supported by quantitative data.</w:t>
      </w:r>
    </w:p>
    <w:p w14:paraId="180C30EF" w14:textId="70460F43" w:rsidR="00E617D8" w:rsidRDefault="00E617D8" w:rsidP="006D5733">
      <w:r w:rsidRPr="00E617D8">
        <w:t xml:space="preserve">Beyond overall performance, model interpretability was examined through Random Forest feature importance rankings. </w:t>
      </w:r>
      <w:r>
        <w:fldChar w:fldCharType="begin"/>
      </w:r>
      <w:r>
        <w:instrText xml:space="preserve"> REF _Ref225010989 \h </w:instrText>
      </w:r>
      <w:r>
        <w:fldChar w:fldCharType="separate"/>
      </w:r>
      <w:r>
        <w:t xml:space="preserve">Table </w:t>
      </w:r>
      <w:r>
        <w:rPr>
          <w:noProof/>
        </w:rPr>
        <w:t>5</w:t>
      </w:r>
      <w:r>
        <w:t xml:space="preserve"> Top Predictors from Random Forest Baseline</w:t>
      </w:r>
      <w:r>
        <w:fldChar w:fldCharType="end"/>
      </w:r>
      <w:r w:rsidRPr="00E617D8">
        <w:t xml:space="preserve"> identifies the eight most influential predictors used by the model, showing that tuition- and capacity-related variables contribute substantially to classification decisions. This supports the conclusion that the pipeline is capturing meaningful institutional signals rather than noise.</w:t>
      </w:r>
    </w:p>
    <w:p w14:paraId="00DB47EF" w14:textId="262F691E" w:rsidR="005F5BCB" w:rsidRDefault="005F5BCB" w:rsidP="005F5BCB">
      <w:pPr>
        <w:pStyle w:val="Caption"/>
      </w:pPr>
      <w:bookmarkStart w:id="4" w:name="_Ref225010989"/>
      <w:r>
        <w:t xml:space="preserve">Table </w:t>
      </w:r>
      <w:fldSimple w:instr=" SEQ Table \* ARABIC ">
        <w:r>
          <w:rPr>
            <w:noProof/>
          </w:rPr>
          <w:t>5</w:t>
        </w:r>
      </w:fldSimple>
      <w:r>
        <w:t xml:space="preserve"> Top Predictors from Random Forest Baseline</w:t>
      </w:r>
      <w:bookmarkEnd w:id="4"/>
    </w:p>
    <w:tbl>
      <w:tblPr>
        <w:tblStyle w:val="GridTable1Light-Accent1"/>
        <w:tblW w:w="0" w:type="auto"/>
        <w:jc w:val="center"/>
        <w:tblLook w:val="04A0" w:firstRow="1" w:lastRow="0" w:firstColumn="1" w:lastColumn="0" w:noHBand="0" w:noVBand="1"/>
      </w:tblPr>
      <w:tblGrid>
        <w:gridCol w:w="682"/>
        <w:gridCol w:w="2483"/>
        <w:gridCol w:w="1289"/>
      </w:tblGrid>
      <w:tr w:rsidR="00716A18" w14:paraId="0C7053F5" w14:textId="77777777" w:rsidTr="005F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82C6165" w14:textId="026CF7ED" w:rsidR="00716A18" w:rsidRDefault="00716A18" w:rsidP="009571CF">
            <w:r>
              <w:rPr>
                <w:b w:val="0"/>
                <w:bCs w:val="0"/>
              </w:rPr>
              <w:t>Rank</w:t>
            </w:r>
          </w:p>
        </w:tc>
        <w:tc>
          <w:tcPr>
            <w:tcW w:w="0" w:type="auto"/>
          </w:tcPr>
          <w:p w14:paraId="29A11BDC" w14:textId="19CA318B" w:rsidR="00716A18" w:rsidRDefault="00716A18" w:rsidP="009571CF">
            <w:pPr>
              <w:cnfStyle w:val="100000000000" w:firstRow="1" w:lastRow="0" w:firstColumn="0" w:lastColumn="0" w:oddVBand="0" w:evenVBand="0" w:oddHBand="0" w:evenHBand="0" w:firstRowFirstColumn="0" w:firstRowLastColumn="0" w:lastRowFirstColumn="0" w:lastRowLastColumn="0"/>
            </w:pPr>
            <w:r>
              <w:t>Feature</w:t>
            </w:r>
          </w:p>
        </w:tc>
        <w:tc>
          <w:tcPr>
            <w:tcW w:w="0" w:type="auto"/>
          </w:tcPr>
          <w:p w14:paraId="24B69B4B" w14:textId="309793A0" w:rsidR="00716A18" w:rsidRDefault="00716A18" w:rsidP="009571CF">
            <w:pPr>
              <w:cnfStyle w:val="100000000000" w:firstRow="1" w:lastRow="0" w:firstColumn="0" w:lastColumn="0" w:oddVBand="0" w:evenVBand="0" w:oddHBand="0" w:evenHBand="0" w:firstRowFirstColumn="0" w:firstRowLastColumn="0" w:lastRowFirstColumn="0" w:lastRowLastColumn="0"/>
            </w:pPr>
            <w:r>
              <w:t>Importance</w:t>
            </w:r>
          </w:p>
        </w:tc>
      </w:tr>
      <w:tr w:rsidR="005F5BCB" w14:paraId="1ADEE984" w14:textId="77777777" w:rsidTr="005F5BC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C518AF6" w14:textId="3F4D13D5" w:rsidR="005F5BCB" w:rsidRDefault="005F5BCB" w:rsidP="005F5BCB">
            <w:r w:rsidRPr="00931A87">
              <w:t>1</w:t>
            </w:r>
          </w:p>
        </w:tc>
        <w:tc>
          <w:tcPr>
            <w:tcW w:w="0" w:type="auto"/>
          </w:tcPr>
          <w:p w14:paraId="6F4CD89B" w14:textId="0AFE97B1" w:rsidR="005F5BCB" w:rsidRDefault="005F5BCB" w:rsidP="005F5BCB">
            <w:pPr>
              <w:cnfStyle w:val="000000000000" w:firstRow="0" w:lastRow="0" w:firstColumn="0" w:lastColumn="0" w:oddVBand="0" w:evenVBand="0" w:oddHBand="0" w:evenHBand="0" w:firstRowFirstColumn="0" w:firstRowLastColumn="0" w:lastRowFirstColumn="0" w:lastRowLastColumn="0"/>
            </w:pPr>
            <w:r w:rsidRPr="00931A87">
              <w:t>cost1_TUITION3</w:t>
            </w:r>
          </w:p>
        </w:tc>
        <w:tc>
          <w:tcPr>
            <w:tcW w:w="0" w:type="auto"/>
          </w:tcPr>
          <w:p w14:paraId="721E98F5" w14:textId="640E1573" w:rsidR="005F5BCB" w:rsidRDefault="005F5BCB" w:rsidP="00D42270">
            <w:pPr>
              <w:jc w:val="right"/>
              <w:cnfStyle w:val="000000000000" w:firstRow="0" w:lastRow="0" w:firstColumn="0" w:lastColumn="0" w:oddVBand="0" w:evenVBand="0" w:oddHBand="0" w:evenHBand="0" w:firstRowFirstColumn="0" w:firstRowLastColumn="0" w:lastRowFirstColumn="0" w:lastRowLastColumn="0"/>
            </w:pPr>
            <w:r w:rsidRPr="00931A87">
              <w:t>0.103</w:t>
            </w:r>
          </w:p>
        </w:tc>
      </w:tr>
      <w:tr w:rsidR="005F5BCB" w14:paraId="47460BDE" w14:textId="77777777" w:rsidTr="005F5BC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4B11FD4" w14:textId="0B59C6CE" w:rsidR="005F5BCB" w:rsidRDefault="005F5BCB" w:rsidP="005F5BCB">
            <w:r w:rsidRPr="00931A87">
              <w:t>2</w:t>
            </w:r>
          </w:p>
        </w:tc>
        <w:tc>
          <w:tcPr>
            <w:tcW w:w="0" w:type="auto"/>
          </w:tcPr>
          <w:p w14:paraId="4A1EEEAB" w14:textId="0E2C8124" w:rsidR="005F5BCB" w:rsidRDefault="005F5BCB" w:rsidP="005F5BCB">
            <w:pPr>
              <w:cnfStyle w:val="000000000000" w:firstRow="0" w:lastRow="0" w:firstColumn="0" w:lastColumn="0" w:oddVBand="0" w:evenVBand="0" w:oddHBand="0" w:evenHBand="0" w:firstRowFirstColumn="0" w:firstRowLastColumn="0" w:lastRowFirstColumn="0" w:lastRowLastColumn="0"/>
            </w:pPr>
            <w:r w:rsidRPr="00931A87">
              <w:t>cost1_TUITION1</w:t>
            </w:r>
          </w:p>
        </w:tc>
        <w:tc>
          <w:tcPr>
            <w:tcW w:w="0" w:type="auto"/>
          </w:tcPr>
          <w:p w14:paraId="1FB6EA45" w14:textId="5C62ED4F" w:rsidR="005F5BCB" w:rsidRDefault="005F5BCB" w:rsidP="00D42270">
            <w:pPr>
              <w:jc w:val="right"/>
              <w:cnfStyle w:val="000000000000" w:firstRow="0" w:lastRow="0" w:firstColumn="0" w:lastColumn="0" w:oddVBand="0" w:evenVBand="0" w:oddHBand="0" w:evenHBand="0" w:firstRowFirstColumn="0" w:firstRowLastColumn="0" w:lastRowFirstColumn="0" w:lastRowLastColumn="0"/>
            </w:pPr>
            <w:r w:rsidRPr="00931A87">
              <w:t>0.081</w:t>
            </w:r>
          </w:p>
        </w:tc>
      </w:tr>
      <w:tr w:rsidR="005F5BCB" w14:paraId="22C8E6DC" w14:textId="77777777" w:rsidTr="005F5BC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5422354" w14:textId="5A36E87B" w:rsidR="005F5BCB" w:rsidRDefault="005F5BCB" w:rsidP="005F5BCB">
            <w:r w:rsidRPr="00931A87">
              <w:t>3</w:t>
            </w:r>
          </w:p>
        </w:tc>
        <w:tc>
          <w:tcPr>
            <w:tcW w:w="0" w:type="auto"/>
          </w:tcPr>
          <w:p w14:paraId="35524BFF" w14:textId="0781AF66" w:rsidR="005F5BCB" w:rsidRDefault="005F5BCB" w:rsidP="005F5BCB">
            <w:pPr>
              <w:cnfStyle w:val="000000000000" w:firstRow="0" w:lastRow="0" w:firstColumn="0" w:lastColumn="0" w:oddVBand="0" w:evenVBand="0" w:oddHBand="0" w:evenHBand="0" w:firstRowFirstColumn="0" w:firstRowLastColumn="0" w:lastRowFirstColumn="0" w:lastRowLastColumn="0"/>
            </w:pPr>
            <w:r w:rsidRPr="00931A87">
              <w:t>cost1_TUITION2</w:t>
            </w:r>
          </w:p>
        </w:tc>
        <w:tc>
          <w:tcPr>
            <w:tcW w:w="0" w:type="auto"/>
          </w:tcPr>
          <w:p w14:paraId="313A407E" w14:textId="15328112" w:rsidR="005F5BCB" w:rsidRDefault="005F5BCB" w:rsidP="00D42270">
            <w:pPr>
              <w:jc w:val="right"/>
              <w:cnfStyle w:val="000000000000" w:firstRow="0" w:lastRow="0" w:firstColumn="0" w:lastColumn="0" w:oddVBand="0" w:evenVBand="0" w:oddHBand="0" w:evenHBand="0" w:firstRowFirstColumn="0" w:firstRowLastColumn="0" w:lastRowFirstColumn="0" w:lastRowLastColumn="0"/>
            </w:pPr>
            <w:r w:rsidRPr="00931A87">
              <w:t>0.078</w:t>
            </w:r>
          </w:p>
        </w:tc>
      </w:tr>
      <w:tr w:rsidR="005F5BCB" w14:paraId="31BCDBAA" w14:textId="77777777" w:rsidTr="005F5BC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04D4B89" w14:textId="4D8E5F0A" w:rsidR="005F5BCB" w:rsidRDefault="005F5BCB" w:rsidP="005F5BCB">
            <w:r w:rsidRPr="00931A87">
              <w:t>4</w:t>
            </w:r>
          </w:p>
        </w:tc>
        <w:tc>
          <w:tcPr>
            <w:tcW w:w="0" w:type="auto"/>
          </w:tcPr>
          <w:p w14:paraId="0057706F" w14:textId="69E0D1C1" w:rsidR="005F5BCB" w:rsidRDefault="005F5BCB" w:rsidP="005F5BCB">
            <w:pPr>
              <w:cnfStyle w:val="000000000000" w:firstRow="0" w:lastRow="0" w:firstColumn="0" w:lastColumn="0" w:oddVBand="0" w:evenVBand="0" w:oddHBand="0" w:evenHBand="0" w:firstRowFirstColumn="0" w:firstRowLastColumn="0" w:lastRowFirstColumn="0" w:lastRowLastColumn="0"/>
            </w:pPr>
            <w:r w:rsidRPr="00931A87">
              <w:t>cost1_ROOMCAP</w:t>
            </w:r>
          </w:p>
        </w:tc>
        <w:tc>
          <w:tcPr>
            <w:tcW w:w="0" w:type="auto"/>
          </w:tcPr>
          <w:p w14:paraId="35810580" w14:textId="70DBD21F" w:rsidR="005F5BCB" w:rsidRDefault="005F5BCB" w:rsidP="00D42270">
            <w:pPr>
              <w:jc w:val="right"/>
              <w:cnfStyle w:val="000000000000" w:firstRow="0" w:lastRow="0" w:firstColumn="0" w:lastColumn="0" w:oddVBand="0" w:evenVBand="0" w:oddHBand="0" w:evenHBand="0" w:firstRowFirstColumn="0" w:firstRowLastColumn="0" w:lastRowFirstColumn="0" w:lastRowLastColumn="0"/>
            </w:pPr>
            <w:r w:rsidRPr="00931A87">
              <w:t>0.053</w:t>
            </w:r>
          </w:p>
        </w:tc>
      </w:tr>
      <w:tr w:rsidR="005F5BCB" w14:paraId="7C09FB18" w14:textId="77777777" w:rsidTr="005F5BC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543DAA8" w14:textId="7302324A" w:rsidR="005F5BCB" w:rsidRDefault="005F5BCB" w:rsidP="005F5BCB">
            <w:r w:rsidRPr="008A6515">
              <w:t>5</w:t>
            </w:r>
          </w:p>
        </w:tc>
        <w:tc>
          <w:tcPr>
            <w:tcW w:w="0" w:type="auto"/>
          </w:tcPr>
          <w:p w14:paraId="072826F7" w14:textId="365038EB" w:rsidR="005F5BCB" w:rsidRDefault="005F5BCB" w:rsidP="005F5BCB">
            <w:pPr>
              <w:cnfStyle w:val="000000000000" w:firstRow="0" w:lastRow="0" w:firstColumn="0" w:lastColumn="0" w:oddVBand="0" w:evenVBand="0" w:oddHBand="0" w:evenHBand="0" w:firstRowFirstColumn="0" w:firstRowLastColumn="0" w:lastRowFirstColumn="0" w:lastRowLastColumn="0"/>
            </w:pPr>
            <w:r w:rsidRPr="008A6515">
              <w:t>sfa_UPGRNTP</w:t>
            </w:r>
          </w:p>
        </w:tc>
        <w:tc>
          <w:tcPr>
            <w:tcW w:w="0" w:type="auto"/>
          </w:tcPr>
          <w:p w14:paraId="2A6B9398" w14:textId="3EA468E9" w:rsidR="005F5BCB" w:rsidRDefault="005F5BCB" w:rsidP="00D42270">
            <w:pPr>
              <w:jc w:val="right"/>
              <w:cnfStyle w:val="000000000000" w:firstRow="0" w:lastRow="0" w:firstColumn="0" w:lastColumn="0" w:oddVBand="0" w:evenVBand="0" w:oddHBand="0" w:evenHBand="0" w:firstRowFirstColumn="0" w:firstRowLastColumn="0" w:lastRowFirstColumn="0" w:lastRowLastColumn="0"/>
            </w:pPr>
            <w:r w:rsidRPr="008A6515">
              <w:t>0.046</w:t>
            </w:r>
          </w:p>
        </w:tc>
      </w:tr>
      <w:tr w:rsidR="005F5BCB" w14:paraId="2DE76747" w14:textId="77777777" w:rsidTr="005F5BC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13E3E1B" w14:textId="44598ECE" w:rsidR="005F5BCB" w:rsidRDefault="005F5BCB" w:rsidP="005F5BCB">
            <w:r w:rsidRPr="008A6515">
              <w:t>6</w:t>
            </w:r>
          </w:p>
        </w:tc>
        <w:tc>
          <w:tcPr>
            <w:tcW w:w="0" w:type="auto"/>
          </w:tcPr>
          <w:p w14:paraId="1BE15240" w14:textId="3AC85EB6" w:rsidR="005F5BCB" w:rsidRDefault="005F5BCB" w:rsidP="005F5BCB">
            <w:pPr>
              <w:cnfStyle w:val="000000000000" w:firstRow="0" w:lastRow="0" w:firstColumn="0" w:lastColumn="0" w:oddVBand="0" w:evenVBand="0" w:oddHBand="0" w:evenHBand="0" w:firstRowFirstColumn="0" w:firstRowLastColumn="0" w:lastRowFirstColumn="0" w:lastRowLastColumn="0"/>
            </w:pPr>
            <w:r w:rsidRPr="008A6515">
              <w:t>hd_C21BASIC</w:t>
            </w:r>
          </w:p>
        </w:tc>
        <w:tc>
          <w:tcPr>
            <w:tcW w:w="0" w:type="auto"/>
          </w:tcPr>
          <w:p w14:paraId="2E1D1CD2" w14:textId="33E638D8" w:rsidR="005F5BCB" w:rsidRDefault="005F5BCB" w:rsidP="00D42270">
            <w:pPr>
              <w:jc w:val="right"/>
              <w:cnfStyle w:val="000000000000" w:firstRow="0" w:lastRow="0" w:firstColumn="0" w:lastColumn="0" w:oddVBand="0" w:evenVBand="0" w:oddHBand="0" w:evenHBand="0" w:firstRowFirstColumn="0" w:firstRowLastColumn="0" w:lastRowFirstColumn="0" w:lastRowLastColumn="0"/>
            </w:pPr>
            <w:r w:rsidRPr="008A6515">
              <w:t>0.044</w:t>
            </w:r>
          </w:p>
        </w:tc>
      </w:tr>
      <w:tr w:rsidR="005F5BCB" w14:paraId="79ACAF90" w14:textId="77777777" w:rsidTr="005F5BC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510F718" w14:textId="221F904F" w:rsidR="005F5BCB" w:rsidRDefault="005F5BCB" w:rsidP="005F5BCB">
            <w:r w:rsidRPr="008A6515">
              <w:t>7</w:t>
            </w:r>
          </w:p>
        </w:tc>
        <w:tc>
          <w:tcPr>
            <w:tcW w:w="0" w:type="auto"/>
          </w:tcPr>
          <w:p w14:paraId="36E43F18" w14:textId="2FEFF85F" w:rsidR="005F5BCB" w:rsidRDefault="005F5BCB" w:rsidP="005F5BCB">
            <w:pPr>
              <w:cnfStyle w:val="000000000000" w:firstRow="0" w:lastRow="0" w:firstColumn="0" w:lastColumn="0" w:oddVBand="0" w:evenVBand="0" w:oddHBand="0" w:evenHBand="0" w:firstRowFirstColumn="0" w:firstRowLastColumn="0" w:lastRowFirstColumn="0" w:lastRowLastColumn="0"/>
            </w:pPr>
            <w:r w:rsidRPr="008A6515">
              <w:t>longfmt_ef_eftotlt_mean</w:t>
            </w:r>
          </w:p>
        </w:tc>
        <w:tc>
          <w:tcPr>
            <w:tcW w:w="0" w:type="auto"/>
          </w:tcPr>
          <w:p w14:paraId="6D553A5B" w14:textId="24182DE7" w:rsidR="005F5BCB" w:rsidRDefault="005F5BCB" w:rsidP="00D42270">
            <w:pPr>
              <w:jc w:val="right"/>
              <w:cnfStyle w:val="000000000000" w:firstRow="0" w:lastRow="0" w:firstColumn="0" w:lastColumn="0" w:oddVBand="0" w:evenVBand="0" w:oddHBand="0" w:evenHBand="0" w:firstRowFirstColumn="0" w:firstRowLastColumn="0" w:lastRowFirstColumn="0" w:lastRowLastColumn="0"/>
            </w:pPr>
            <w:r w:rsidRPr="008A6515">
              <w:t>0.033</w:t>
            </w:r>
          </w:p>
        </w:tc>
      </w:tr>
      <w:tr w:rsidR="005F5BCB" w14:paraId="7F021D0B" w14:textId="77777777" w:rsidTr="005F5BC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EF7E950" w14:textId="4EA5C524" w:rsidR="005F5BCB" w:rsidRDefault="005F5BCB" w:rsidP="005F5BCB">
            <w:r w:rsidRPr="008A6515">
              <w:t>8</w:t>
            </w:r>
          </w:p>
        </w:tc>
        <w:tc>
          <w:tcPr>
            <w:tcW w:w="0" w:type="auto"/>
          </w:tcPr>
          <w:p w14:paraId="07BEAC9C" w14:textId="4888E832" w:rsidR="005F5BCB" w:rsidRDefault="005F5BCB" w:rsidP="005F5BCB">
            <w:pPr>
              <w:cnfStyle w:val="000000000000" w:firstRow="0" w:lastRow="0" w:firstColumn="0" w:lastColumn="0" w:oddVBand="0" w:evenVBand="0" w:oddHBand="0" w:evenHBand="0" w:firstRowFirstColumn="0" w:firstRowLastColumn="0" w:lastRowFirstColumn="0" w:lastRowLastColumn="0"/>
            </w:pPr>
            <w:r w:rsidRPr="008A6515">
              <w:t>longfmt_ef_eftotlt_max</w:t>
            </w:r>
          </w:p>
        </w:tc>
        <w:tc>
          <w:tcPr>
            <w:tcW w:w="0" w:type="auto"/>
          </w:tcPr>
          <w:p w14:paraId="38F08A9B" w14:textId="47409224" w:rsidR="005F5BCB" w:rsidRDefault="005F5BCB" w:rsidP="00D42270">
            <w:pPr>
              <w:jc w:val="right"/>
              <w:cnfStyle w:val="000000000000" w:firstRow="0" w:lastRow="0" w:firstColumn="0" w:lastColumn="0" w:oddVBand="0" w:evenVBand="0" w:oddHBand="0" w:evenHBand="0" w:firstRowFirstColumn="0" w:firstRowLastColumn="0" w:lastRowFirstColumn="0" w:lastRowLastColumn="0"/>
            </w:pPr>
            <w:r w:rsidRPr="008A6515">
              <w:t>0.032</w:t>
            </w:r>
          </w:p>
        </w:tc>
      </w:tr>
    </w:tbl>
    <w:p w14:paraId="54CFAD52" w14:textId="1ACE602F" w:rsidR="00716A18" w:rsidRDefault="00321BFA" w:rsidP="00321BFA">
      <w:pPr>
        <w:pStyle w:val="Heading2"/>
      </w:pPr>
      <w:bookmarkStart w:id="5" w:name="_Ref225011719"/>
      <w:r>
        <w:lastRenderedPageBreak/>
        <w:t>Evaluation of the User Experience</w:t>
      </w:r>
      <w:bookmarkEnd w:id="5"/>
    </w:p>
    <w:p w14:paraId="7CD94714" w14:textId="77777777" w:rsidR="00D472A7" w:rsidRDefault="00D472A7" w:rsidP="00D472A7">
      <w:r w:rsidRPr="00D472A7">
        <w:t>From a technical perspective, this section is about whether the interface correctly exposes the recommendation logic, not whether it is visually impressive. The application layer is successful only if a user can enter preferences, receive a ranked output, and understand why those institutions appear. In this project, script 07 computes the composite recommendation scores, while the front-end controls allow users to interact with those scores through constraints and weight adjustments.</w:t>
      </w:r>
    </w:p>
    <w:p w14:paraId="7BB1234E" w14:textId="0BF86D25" w:rsidR="00F82C2F" w:rsidRPr="00F82C2F" w:rsidRDefault="00F82C2F" w:rsidP="00F82C2F">
      <w:pPr>
        <w:pStyle w:val="Caption"/>
      </w:pPr>
      <w:r>
        <w:t xml:space="preserve">Figure </w:t>
      </w:r>
      <w:fldSimple w:instr=" SEQ Figure \* ARABIC ">
        <w:r>
          <w:rPr>
            <w:noProof/>
          </w:rPr>
          <w:t>1</w:t>
        </w:r>
      </w:fldSimple>
      <w:r>
        <w:t xml:space="preserve"> College Match GUI</w:t>
      </w:r>
    </w:p>
    <w:p w14:paraId="5C9439AC" w14:textId="77777777" w:rsidR="00E54454" w:rsidRPr="00D472A7" w:rsidRDefault="00A25CCA" w:rsidP="00D472A7">
      <w:r w:rsidRPr="00A25CCA">
        <w:drawing>
          <wp:inline distT="0" distB="0" distL="0" distR="0" wp14:anchorId="4064CD1F" wp14:editId="6E9BB2B5">
            <wp:extent cx="5943600" cy="3504565"/>
            <wp:effectExtent l="0" t="0" r="0" b="0"/>
            <wp:docPr id="128879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91153" name=""/>
                    <pic:cNvPicPr/>
                  </pic:nvPicPr>
                  <pic:blipFill>
                    <a:blip r:embed="rId30"/>
                    <a:stretch>
                      <a:fillRect/>
                    </a:stretch>
                  </pic:blipFill>
                  <pic:spPr>
                    <a:xfrm>
                      <a:off x="0" y="0"/>
                      <a:ext cx="5943600" cy="3504565"/>
                    </a:xfrm>
                    <a:prstGeom prst="rect">
                      <a:avLst/>
                    </a:prstGeom>
                  </pic:spPr>
                </pic:pic>
              </a:graphicData>
            </a:graphic>
          </wp:inline>
        </w:drawing>
      </w:r>
    </w:p>
    <w:p w14:paraId="36ACE7DC" w14:textId="77777777" w:rsidR="00D472A7" w:rsidRPr="00C475CC" w:rsidRDefault="00D472A7" w:rsidP="00D472A7">
      <w:r w:rsidRPr="00C475CC">
        <w:t>The UX evaluation focused on control-to-logic consistency. Specifically, we verified that state preference can be applied as a hard filter, budget constraints remove schools above the selected threshold, and missing cost values are handled explicitly rather than silently inflating rank positions. We also validated career matching behavior under two modes: soft matching (keyword influence on score) and strict matching (keyword-based exclusion), which prevents confusion when narrow filters produce zero results.</w:t>
      </w:r>
    </w:p>
    <w:p w14:paraId="33248D67" w14:textId="77777777" w:rsidR="00D472A7" w:rsidRPr="00C475CC" w:rsidRDefault="00D472A7" w:rsidP="00D472A7">
      <w:r w:rsidRPr="00C475CC">
        <w:t>A second technical criterion is interpretability. Users should be able to observe that changing a control (for example, increasing affordability weight) causes expected movement in rankings. This behavior confirms that the application is not returning static results, but dynamically recomputing scores in line with user-defined priorities. In practical testing, this produced consistent and reproducible output changes across common scenarios.</w:t>
      </w:r>
    </w:p>
    <w:p w14:paraId="7E01CF84" w14:textId="77777777" w:rsidR="00D472A7" w:rsidRPr="00C475CC" w:rsidRDefault="00D472A7" w:rsidP="00D472A7">
      <w:r w:rsidRPr="00C475CC">
        <w:t xml:space="preserve">Performance and reliability were also part of UX evaluation. The interface loaded and returned recommendations within acceptable local runtime, and test scenarios consistently produced rankable results when constraints were feasible. Together, these checks indicate that the user </w:t>
      </w:r>
      <w:r w:rsidRPr="00C475CC">
        <w:lastRenderedPageBreak/>
        <w:t>experience is functionally aligned with the scoring engine and suitable for decision-support use at the MVP stage.</w:t>
      </w:r>
    </w:p>
    <w:p w14:paraId="093AA73F" w14:textId="77777777" w:rsidR="00D472A7" w:rsidRPr="00D472A7" w:rsidRDefault="00D472A7" w:rsidP="00D472A7">
      <w:pPr>
        <w:rPr>
          <w:color w:val="FF0000"/>
        </w:rPr>
      </w:pPr>
      <w:r w:rsidRPr="00D472A7">
        <w:rPr>
          <w:color w:val="FF0000"/>
        </w:rPr>
        <w:t>The current interface still has known limitations. Career matching is keyword-based rather than full program-taxonomy based, some institutions have incomplete cost fields, and recommendation order remains sensitive to user-chosen weights. These are documented design constraints, not hidden failures, and they define clear priorities for future iterations.</w:t>
      </w:r>
    </w:p>
    <w:p w14:paraId="60491ACB" w14:textId="704FC9DC" w:rsidR="00D472A7" w:rsidRPr="00112896" w:rsidRDefault="00D472A7" w:rsidP="00D472A7">
      <w:r w:rsidRPr="00112896">
        <w:t xml:space="preserve">Overall, the UX layer meets project goals because it translates validated backend signals into user-controllable, transparent, and reproducible recommendations. In short, </w:t>
      </w:r>
      <w:r w:rsidR="00112896" w:rsidRPr="00112896">
        <w:t xml:space="preserve">Section </w:t>
      </w:r>
      <w:r w:rsidR="00112896" w:rsidRPr="00112896">
        <w:fldChar w:fldCharType="begin"/>
      </w:r>
      <w:r w:rsidR="00112896" w:rsidRPr="00112896">
        <w:instrText xml:space="preserve"> REF _Ref225011651 \w \h </w:instrText>
      </w:r>
      <w:r w:rsidR="00112896" w:rsidRPr="00112896">
        <w:fldChar w:fldCharType="separate"/>
      </w:r>
      <w:r w:rsidR="00112896" w:rsidRPr="00112896">
        <w:t>3.1</w:t>
      </w:r>
      <w:r w:rsidR="00112896" w:rsidRPr="00112896">
        <w:fldChar w:fldCharType="end"/>
      </w:r>
      <w:r w:rsidRPr="00112896">
        <w:t xml:space="preserve"> establishes that the model has signal, and Section </w:t>
      </w:r>
      <w:r w:rsidR="00112896" w:rsidRPr="00112896">
        <w:fldChar w:fldCharType="begin"/>
      </w:r>
      <w:r w:rsidR="00112896" w:rsidRPr="00112896">
        <w:instrText xml:space="preserve"> REF _Ref225011719 \h </w:instrText>
      </w:r>
      <w:r w:rsidR="00112896" w:rsidRPr="00112896">
        <w:fldChar w:fldCharType="separate"/>
      </w:r>
      <w:r w:rsidR="00112896" w:rsidRPr="00112896">
        <w:fldChar w:fldCharType="end"/>
      </w:r>
      <w:r w:rsidR="00112896" w:rsidRPr="00112896">
        <w:fldChar w:fldCharType="begin"/>
      </w:r>
      <w:r w:rsidR="00112896" w:rsidRPr="00112896">
        <w:instrText xml:space="preserve"> REF _Ref225011719 \w \h </w:instrText>
      </w:r>
      <w:r w:rsidR="00112896" w:rsidRPr="00112896">
        <w:fldChar w:fldCharType="separate"/>
      </w:r>
      <w:r w:rsidR="00112896" w:rsidRPr="00112896">
        <w:t>3.2</w:t>
      </w:r>
      <w:r w:rsidR="00112896" w:rsidRPr="00112896">
        <w:fldChar w:fldCharType="end"/>
      </w:r>
      <w:r w:rsidR="00112896" w:rsidRPr="00112896">
        <w:t xml:space="preserve"> </w:t>
      </w:r>
      <w:r w:rsidRPr="00112896">
        <w:t>demonstrates that the signal is delivered to users in a technically coherent way.</w:t>
      </w:r>
    </w:p>
    <w:p w14:paraId="6FC11F4E" w14:textId="77777777" w:rsidR="00D472A7" w:rsidRDefault="00D472A7" w:rsidP="00D472A7">
      <w:r w:rsidRPr="00D472A7">
        <w:t>Table 6. UX Technical Validation Scenarios</w:t>
      </w:r>
    </w:p>
    <w:tbl>
      <w:tblPr>
        <w:tblStyle w:val="GridTable1Light-Accent1"/>
        <w:tblW w:w="5000" w:type="pct"/>
        <w:tblLook w:val="04A0" w:firstRow="1" w:lastRow="0" w:firstColumn="1" w:lastColumn="0" w:noHBand="0" w:noVBand="1"/>
      </w:tblPr>
      <w:tblGrid>
        <w:gridCol w:w="1725"/>
        <w:gridCol w:w="2306"/>
        <w:gridCol w:w="2300"/>
        <w:gridCol w:w="2218"/>
        <w:gridCol w:w="1027"/>
      </w:tblGrid>
      <w:tr w:rsidR="00B501EC" w:rsidRPr="00B501EC" w14:paraId="575BDCA5" w14:textId="77777777" w:rsidTr="00B501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hideMark/>
          </w:tcPr>
          <w:p w14:paraId="4C10949A" w14:textId="77777777" w:rsidR="00B501EC" w:rsidRPr="00B501EC" w:rsidRDefault="00B501EC" w:rsidP="00B501EC">
            <w:pPr>
              <w:spacing w:line="259" w:lineRule="auto"/>
            </w:pPr>
            <w:r w:rsidRPr="00B501EC">
              <w:t>Scenario</w:t>
            </w:r>
          </w:p>
        </w:tc>
        <w:tc>
          <w:tcPr>
            <w:tcW w:w="1204" w:type="pct"/>
            <w:hideMark/>
          </w:tcPr>
          <w:p w14:paraId="3321ABDE" w14:textId="77777777" w:rsidR="00B501EC" w:rsidRPr="00B501EC" w:rsidRDefault="00B501EC" w:rsidP="00B501EC">
            <w:pPr>
              <w:spacing w:line="259" w:lineRule="auto"/>
              <w:cnfStyle w:val="100000000000" w:firstRow="1" w:lastRow="0" w:firstColumn="0" w:lastColumn="0" w:oddVBand="0" w:evenVBand="0" w:oddHBand="0" w:evenHBand="0" w:firstRowFirstColumn="0" w:firstRowLastColumn="0" w:lastRowFirstColumn="0" w:lastRowLastColumn="0"/>
            </w:pPr>
            <w:r w:rsidRPr="00B501EC">
              <w:t>User Inputs</w:t>
            </w:r>
          </w:p>
        </w:tc>
        <w:tc>
          <w:tcPr>
            <w:tcW w:w="1201" w:type="pct"/>
            <w:hideMark/>
          </w:tcPr>
          <w:p w14:paraId="2DCB27E9" w14:textId="77777777" w:rsidR="00B501EC" w:rsidRPr="00B501EC" w:rsidRDefault="00B501EC" w:rsidP="00B501EC">
            <w:pPr>
              <w:spacing w:line="259" w:lineRule="auto"/>
              <w:cnfStyle w:val="100000000000" w:firstRow="1" w:lastRow="0" w:firstColumn="0" w:lastColumn="0" w:oddVBand="0" w:evenVBand="0" w:oddHBand="0" w:evenHBand="0" w:firstRowFirstColumn="0" w:firstRowLastColumn="0" w:lastRowFirstColumn="0" w:lastRowLastColumn="0"/>
            </w:pPr>
            <w:r w:rsidRPr="00B501EC">
              <w:t>Expected Technical Behavior</w:t>
            </w:r>
          </w:p>
        </w:tc>
        <w:tc>
          <w:tcPr>
            <w:tcW w:w="1158" w:type="pct"/>
            <w:hideMark/>
          </w:tcPr>
          <w:p w14:paraId="65C6DB53" w14:textId="77777777" w:rsidR="00B501EC" w:rsidRPr="00B501EC" w:rsidRDefault="00B501EC" w:rsidP="00B501EC">
            <w:pPr>
              <w:spacing w:line="259" w:lineRule="auto"/>
              <w:cnfStyle w:val="100000000000" w:firstRow="1" w:lastRow="0" w:firstColumn="0" w:lastColumn="0" w:oddVBand="0" w:evenVBand="0" w:oddHBand="0" w:evenHBand="0" w:firstRowFirstColumn="0" w:firstRowLastColumn="0" w:lastRowFirstColumn="0" w:lastRowLastColumn="0"/>
            </w:pPr>
            <w:r w:rsidRPr="00B501EC">
              <w:t>Observed Outcome</w:t>
            </w:r>
          </w:p>
        </w:tc>
        <w:tc>
          <w:tcPr>
            <w:tcW w:w="536" w:type="pct"/>
            <w:hideMark/>
          </w:tcPr>
          <w:p w14:paraId="18D8FC83" w14:textId="77777777" w:rsidR="00B501EC" w:rsidRPr="00B501EC" w:rsidRDefault="00B501EC" w:rsidP="00B501EC">
            <w:pPr>
              <w:spacing w:line="259" w:lineRule="auto"/>
              <w:cnfStyle w:val="100000000000" w:firstRow="1" w:lastRow="0" w:firstColumn="0" w:lastColumn="0" w:oddVBand="0" w:evenVBand="0" w:oddHBand="0" w:evenHBand="0" w:firstRowFirstColumn="0" w:firstRowLastColumn="0" w:lastRowFirstColumn="0" w:lastRowLastColumn="0"/>
            </w:pPr>
            <w:r w:rsidRPr="00B501EC">
              <w:t>Status</w:t>
            </w:r>
          </w:p>
        </w:tc>
      </w:tr>
      <w:tr w:rsidR="00B501EC" w:rsidRPr="00B501EC" w14:paraId="7D4F2A32" w14:textId="77777777" w:rsidTr="00B501EC">
        <w:tc>
          <w:tcPr>
            <w:cnfStyle w:val="001000000000" w:firstRow="0" w:lastRow="0" w:firstColumn="1" w:lastColumn="0" w:oddVBand="0" w:evenVBand="0" w:oddHBand="0" w:evenHBand="0" w:firstRowFirstColumn="0" w:firstRowLastColumn="0" w:lastRowFirstColumn="0" w:lastRowLastColumn="0"/>
            <w:tcW w:w="901" w:type="pct"/>
            <w:hideMark/>
          </w:tcPr>
          <w:p w14:paraId="7A2C827A" w14:textId="77777777" w:rsidR="00B501EC" w:rsidRPr="00B501EC" w:rsidRDefault="00B501EC" w:rsidP="00B501EC">
            <w:pPr>
              <w:spacing w:line="259" w:lineRule="auto"/>
            </w:pPr>
            <w:r w:rsidRPr="00B501EC">
              <w:t>State constraint check</w:t>
            </w:r>
          </w:p>
        </w:tc>
        <w:tc>
          <w:tcPr>
            <w:tcW w:w="1204" w:type="pct"/>
            <w:hideMark/>
          </w:tcPr>
          <w:p w14:paraId="189668AD"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Preferred state selected; strict state enabled</w:t>
            </w:r>
          </w:p>
        </w:tc>
        <w:tc>
          <w:tcPr>
            <w:tcW w:w="1201" w:type="pct"/>
            <w:hideMark/>
          </w:tcPr>
          <w:p w14:paraId="5D3A6D1E"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Results restricted to selected state only</w:t>
            </w:r>
          </w:p>
        </w:tc>
        <w:tc>
          <w:tcPr>
            <w:tcW w:w="1158" w:type="pct"/>
            <w:hideMark/>
          </w:tcPr>
          <w:p w14:paraId="2579018D"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Returned schools match selected state</w:t>
            </w:r>
          </w:p>
        </w:tc>
        <w:tc>
          <w:tcPr>
            <w:tcW w:w="536" w:type="pct"/>
            <w:hideMark/>
          </w:tcPr>
          <w:p w14:paraId="2E3D360C" w14:textId="77777777" w:rsidR="00B501EC" w:rsidRPr="00AD43C1"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rPr>
                <w:color w:val="FF0000"/>
              </w:rPr>
            </w:pPr>
            <w:r w:rsidRPr="00AD43C1">
              <w:rPr>
                <w:color w:val="FF0000"/>
              </w:rPr>
              <w:t>Pass</w:t>
            </w:r>
          </w:p>
        </w:tc>
      </w:tr>
      <w:tr w:rsidR="00B501EC" w:rsidRPr="00B501EC" w14:paraId="13F98300" w14:textId="77777777" w:rsidTr="00B501EC">
        <w:tc>
          <w:tcPr>
            <w:cnfStyle w:val="001000000000" w:firstRow="0" w:lastRow="0" w:firstColumn="1" w:lastColumn="0" w:oddVBand="0" w:evenVBand="0" w:oddHBand="0" w:evenHBand="0" w:firstRowFirstColumn="0" w:firstRowLastColumn="0" w:lastRowFirstColumn="0" w:lastRowLastColumn="0"/>
            <w:tcW w:w="901" w:type="pct"/>
            <w:hideMark/>
          </w:tcPr>
          <w:p w14:paraId="6112B713" w14:textId="77777777" w:rsidR="00B501EC" w:rsidRPr="00B501EC" w:rsidRDefault="00B501EC" w:rsidP="00B501EC">
            <w:pPr>
              <w:spacing w:line="259" w:lineRule="auto"/>
            </w:pPr>
            <w:r w:rsidRPr="00B501EC">
              <w:t>Budget constraint check</w:t>
            </w:r>
          </w:p>
        </w:tc>
        <w:tc>
          <w:tcPr>
            <w:tcW w:w="1204" w:type="pct"/>
            <w:hideMark/>
          </w:tcPr>
          <w:p w14:paraId="260637EF"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Max annual budget set</w:t>
            </w:r>
          </w:p>
        </w:tc>
        <w:tc>
          <w:tcPr>
            <w:tcW w:w="1201" w:type="pct"/>
            <w:hideMark/>
          </w:tcPr>
          <w:p w14:paraId="579C921B"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Schools above threshold excluded</w:t>
            </w:r>
          </w:p>
        </w:tc>
        <w:tc>
          <w:tcPr>
            <w:tcW w:w="1158" w:type="pct"/>
            <w:hideMark/>
          </w:tcPr>
          <w:p w14:paraId="2C9DFE2F"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Out-of-budget schools removed</w:t>
            </w:r>
          </w:p>
        </w:tc>
        <w:tc>
          <w:tcPr>
            <w:tcW w:w="536" w:type="pct"/>
            <w:hideMark/>
          </w:tcPr>
          <w:p w14:paraId="442D2BE3" w14:textId="77777777" w:rsidR="00B501EC" w:rsidRPr="00AD43C1"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rPr>
                <w:color w:val="FF0000"/>
              </w:rPr>
            </w:pPr>
            <w:r w:rsidRPr="00AD43C1">
              <w:rPr>
                <w:color w:val="FF0000"/>
              </w:rPr>
              <w:t>Pass</w:t>
            </w:r>
          </w:p>
        </w:tc>
      </w:tr>
      <w:tr w:rsidR="00B501EC" w:rsidRPr="00B501EC" w14:paraId="20AEB09B" w14:textId="77777777" w:rsidTr="00B501EC">
        <w:tc>
          <w:tcPr>
            <w:cnfStyle w:val="001000000000" w:firstRow="0" w:lastRow="0" w:firstColumn="1" w:lastColumn="0" w:oddVBand="0" w:evenVBand="0" w:oddHBand="0" w:evenHBand="0" w:firstRowFirstColumn="0" w:firstRowLastColumn="0" w:lastRowFirstColumn="0" w:lastRowLastColumn="0"/>
            <w:tcW w:w="901" w:type="pct"/>
            <w:hideMark/>
          </w:tcPr>
          <w:p w14:paraId="6623612D" w14:textId="77777777" w:rsidR="00B501EC" w:rsidRPr="00B501EC" w:rsidRDefault="00B501EC" w:rsidP="00B501EC">
            <w:pPr>
              <w:spacing w:line="259" w:lineRule="auto"/>
            </w:pPr>
            <w:r w:rsidRPr="00B501EC">
              <w:t>Missing cost handling</w:t>
            </w:r>
          </w:p>
        </w:tc>
        <w:tc>
          <w:tcPr>
            <w:tcW w:w="1204" w:type="pct"/>
            <w:hideMark/>
          </w:tcPr>
          <w:p w14:paraId="7653F4CE"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Known-cost requirement enabled</w:t>
            </w:r>
          </w:p>
        </w:tc>
        <w:tc>
          <w:tcPr>
            <w:tcW w:w="1201" w:type="pct"/>
            <w:hideMark/>
          </w:tcPr>
          <w:p w14:paraId="0DE36D8A"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Schools with missing cost excluded</w:t>
            </w:r>
          </w:p>
        </w:tc>
        <w:tc>
          <w:tcPr>
            <w:tcW w:w="1158" w:type="pct"/>
            <w:hideMark/>
          </w:tcPr>
          <w:p w14:paraId="68EDED6B"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Missing-cost schools not shown</w:t>
            </w:r>
          </w:p>
        </w:tc>
        <w:tc>
          <w:tcPr>
            <w:tcW w:w="536" w:type="pct"/>
            <w:hideMark/>
          </w:tcPr>
          <w:p w14:paraId="0ABA1B1C" w14:textId="77777777" w:rsidR="00B501EC" w:rsidRPr="00AD43C1"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rPr>
                <w:color w:val="FF0000"/>
              </w:rPr>
            </w:pPr>
            <w:r w:rsidRPr="00AD43C1">
              <w:rPr>
                <w:color w:val="FF0000"/>
              </w:rPr>
              <w:t>Pass</w:t>
            </w:r>
          </w:p>
        </w:tc>
      </w:tr>
      <w:tr w:rsidR="00B501EC" w:rsidRPr="00B501EC" w14:paraId="7B89E3FC" w14:textId="77777777" w:rsidTr="00B501EC">
        <w:tc>
          <w:tcPr>
            <w:cnfStyle w:val="001000000000" w:firstRow="0" w:lastRow="0" w:firstColumn="1" w:lastColumn="0" w:oddVBand="0" w:evenVBand="0" w:oddHBand="0" w:evenHBand="0" w:firstRowFirstColumn="0" w:firstRowLastColumn="0" w:lastRowFirstColumn="0" w:lastRowLastColumn="0"/>
            <w:tcW w:w="901" w:type="pct"/>
            <w:hideMark/>
          </w:tcPr>
          <w:p w14:paraId="68B9DCF5" w14:textId="77777777" w:rsidR="00B501EC" w:rsidRPr="00B501EC" w:rsidRDefault="00B501EC" w:rsidP="00B501EC">
            <w:pPr>
              <w:spacing w:line="259" w:lineRule="auto"/>
            </w:pPr>
            <w:r w:rsidRPr="00B501EC">
              <w:t>Career soft match</w:t>
            </w:r>
          </w:p>
        </w:tc>
        <w:tc>
          <w:tcPr>
            <w:tcW w:w="1204" w:type="pct"/>
            <w:hideMark/>
          </w:tcPr>
          <w:p w14:paraId="3D5E9B1D"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Career keywords entered; soft mode</w:t>
            </w:r>
          </w:p>
        </w:tc>
        <w:tc>
          <w:tcPr>
            <w:tcW w:w="1201" w:type="pct"/>
            <w:hideMark/>
          </w:tcPr>
          <w:p w14:paraId="717187E4"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Scores boosted for keyword-aligned schools</w:t>
            </w:r>
          </w:p>
        </w:tc>
        <w:tc>
          <w:tcPr>
            <w:tcW w:w="1158" w:type="pct"/>
            <w:hideMark/>
          </w:tcPr>
          <w:p w14:paraId="2B77264C"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Relevant schools move upward without full exclusion</w:t>
            </w:r>
          </w:p>
        </w:tc>
        <w:tc>
          <w:tcPr>
            <w:tcW w:w="536" w:type="pct"/>
            <w:hideMark/>
          </w:tcPr>
          <w:p w14:paraId="1504FDD0" w14:textId="77777777" w:rsidR="00B501EC" w:rsidRPr="00AD43C1"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rPr>
                <w:color w:val="FF0000"/>
              </w:rPr>
            </w:pPr>
            <w:r w:rsidRPr="00AD43C1">
              <w:rPr>
                <w:color w:val="FF0000"/>
              </w:rPr>
              <w:t>Pass</w:t>
            </w:r>
          </w:p>
        </w:tc>
      </w:tr>
      <w:tr w:rsidR="00B501EC" w:rsidRPr="00B501EC" w14:paraId="732AD27A" w14:textId="77777777" w:rsidTr="00B501EC">
        <w:tc>
          <w:tcPr>
            <w:cnfStyle w:val="001000000000" w:firstRow="0" w:lastRow="0" w:firstColumn="1" w:lastColumn="0" w:oddVBand="0" w:evenVBand="0" w:oddHBand="0" w:evenHBand="0" w:firstRowFirstColumn="0" w:firstRowLastColumn="0" w:lastRowFirstColumn="0" w:lastRowLastColumn="0"/>
            <w:tcW w:w="901" w:type="pct"/>
            <w:hideMark/>
          </w:tcPr>
          <w:p w14:paraId="73FC2910" w14:textId="77777777" w:rsidR="00B501EC" w:rsidRPr="00B501EC" w:rsidRDefault="00B501EC" w:rsidP="00B501EC">
            <w:pPr>
              <w:spacing w:line="259" w:lineRule="auto"/>
            </w:pPr>
            <w:r w:rsidRPr="00B501EC">
              <w:t>Career strict match</w:t>
            </w:r>
          </w:p>
        </w:tc>
        <w:tc>
          <w:tcPr>
            <w:tcW w:w="1204" w:type="pct"/>
            <w:hideMark/>
          </w:tcPr>
          <w:p w14:paraId="2BC04805"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Career keywords entered; strict mode</w:t>
            </w:r>
          </w:p>
        </w:tc>
        <w:tc>
          <w:tcPr>
            <w:tcW w:w="1201" w:type="pct"/>
            <w:hideMark/>
          </w:tcPr>
          <w:p w14:paraId="0A97AF60"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Non-matching schools filtered out</w:t>
            </w:r>
          </w:p>
        </w:tc>
        <w:tc>
          <w:tcPr>
            <w:tcW w:w="1158" w:type="pct"/>
            <w:hideMark/>
          </w:tcPr>
          <w:p w14:paraId="782FBB41"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Only keyword-aligned schools remain</w:t>
            </w:r>
          </w:p>
        </w:tc>
        <w:tc>
          <w:tcPr>
            <w:tcW w:w="536" w:type="pct"/>
            <w:hideMark/>
          </w:tcPr>
          <w:p w14:paraId="5A2FB475" w14:textId="77777777" w:rsidR="00B501EC" w:rsidRPr="00AD43C1"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rPr>
                <w:color w:val="FF0000"/>
              </w:rPr>
            </w:pPr>
            <w:r w:rsidRPr="00AD43C1">
              <w:rPr>
                <w:color w:val="FF0000"/>
              </w:rPr>
              <w:t>Pass</w:t>
            </w:r>
          </w:p>
        </w:tc>
      </w:tr>
      <w:tr w:rsidR="00B501EC" w:rsidRPr="00B501EC" w14:paraId="3B017FDD" w14:textId="77777777" w:rsidTr="00B501EC">
        <w:tc>
          <w:tcPr>
            <w:cnfStyle w:val="001000000000" w:firstRow="0" w:lastRow="0" w:firstColumn="1" w:lastColumn="0" w:oddVBand="0" w:evenVBand="0" w:oddHBand="0" w:evenHBand="0" w:firstRowFirstColumn="0" w:firstRowLastColumn="0" w:lastRowFirstColumn="0" w:lastRowLastColumn="0"/>
            <w:tcW w:w="901" w:type="pct"/>
            <w:hideMark/>
          </w:tcPr>
          <w:p w14:paraId="4CD99AB0" w14:textId="77777777" w:rsidR="00B501EC" w:rsidRPr="00B501EC" w:rsidRDefault="00B501EC" w:rsidP="00B501EC">
            <w:pPr>
              <w:spacing w:line="259" w:lineRule="auto"/>
            </w:pPr>
            <w:r w:rsidRPr="00B501EC">
              <w:t>Weight sensitivity</w:t>
            </w:r>
          </w:p>
        </w:tc>
        <w:tc>
          <w:tcPr>
            <w:tcW w:w="1204" w:type="pct"/>
            <w:hideMark/>
          </w:tcPr>
          <w:p w14:paraId="53104241"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Affordability or academic weight increased</w:t>
            </w:r>
          </w:p>
        </w:tc>
        <w:tc>
          <w:tcPr>
            <w:tcW w:w="1201" w:type="pct"/>
            <w:hideMark/>
          </w:tcPr>
          <w:p w14:paraId="31CA9C2B"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Rank order shifts toward emphasized factor</w:t>
            </w:r>
          </w:p>
        </w:tc>
        <w:tc>
          <w:tcPr>
            <w:tcW w:w="1158" w:type="pct"/>
            <w:hideMark/>
          </w:tcPr>
          <w:p w14:paraId="44D5EE52" w14:textId="77777777" w:rsidR="00B501EC" w:rsidRPr="00B501EC"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pPr>
            <w:r w:rsidRPr="00B501EC">
              <w:t>Ranking updates as expected</w:t>
            </w:r>
          </w:p>
        </w:tc>
        <w:tc>
          <w:tcPr>
            <w:tcW w:w="536" w:type="pct"/>
            <w:hideMark/>
          </w:tcPr>
          <w:p w14:paraId="5E248B51" w14:textId="77777777" w:rsidR="00B501EC" w:rsidRPr="00AD43C1" w:rsidRDefault="00B501EC" w:rsidP="00B501EC">
            <w:pPr>
              <w:spacing w:line="259" w:lineRule="auto"/>
              <w:cnfStyle w:val="000000000000" w:firstRow="0" w:lastRow="0" w:firstColumn="0" w:lastColumn="0" w:oddVBand="0" w:evenVBand="0" w:oddHBand="0" w:evenHBand="0" w:firstRowFirstColumn="0" w:firstRowLastColumn="0" w:lastRowFirstColumn="0" w:lastRowLastColumn="0"/>
              <w:rPr>
                <w:color w:val="FF0000"/>
              </w:rPr>
            </w:pPr>
            <w:r w:rsidRPr="00AD43C1">
              <w:rPr>
                <w:color w:val="FF0000"/>
              </w:rPr>
              <w:t>Pass</w:t>
            </w:r>
          </w:p>
        </w:tc>
      </w:tr>
    </w:tbl>
    <w:p w14:paraId="2CB7663D" w14:textId="77777777" w:rsidR="00671DD2" w:rsidRDefault="00671DD2" w:rsidP="00D472A7"/>
    <w:p w14:paraId="50B7D843" w14:textId="056E33AD" w:rsidR="00917BF6" w:rsidRDefault="00876185" w:rsidP="00D472A7">
      <w:pPr>
        <w:pStyle w:val="Heading1"/>
      </w:pPr>
      <w:r w:rsidRPr="00D472A7">
        <w:t>E</w:t>
      </w:r>
      <w:r w:rsidR="00917BF6" w:rsidRPr="00D472A7">
        <w:t>xpansion</w:t>
      </w:r>
    </w:p>
    <w:p w14:paraId="5E788912" w14:textId="5D702933" w:rsidR="00AA0FF6" w:rsidRPr="009B1609" w:rsidRDefault="00AA0FF6" w:rsidP="00AA0FF6">
      <w:pPr>
        <w:rPr>
          <w:color w:val="FF0000"/>
        </w:rPr>
      </w:pPr>
      <w:r w:rsidRPr="009B1609">
        <w:rPr>
          <w:color w:val="FF0000"/>
        </w:rPr>
        <w:t>Lorem Ipsum – team members have offered ideas here to expand on this work to include the usage of a large language model (LLM)</w:t>
      </w:r>
      <w:r w:rsidR="00FD73E0" w:rsidRPr="009B1609">
        <w:rPr>
          <w:color w:val="FF0000"/>
        </w:rPr>
        <w:t xml:space="preserve"> to further provide information from other sources</w:t>
      </w:r>
      <w:r w:rsidR="00CA4BA6" w:rsidRPr="009B1609">
        <w:rPr>
          <w:color w:val="FF0000"/>
        </w:rPr>
        <w:t xml:space="preserve">, such as sentiment of instructors, what locals are saying, and other intangibles that offer </w:t>
      </w:r>
      <w:r w:rsidR="009B1609" w:rsidRPr="009B1609">
        <w:rPr>
          <w:color w:val="FF0000"/>
        </w:rPr>
        <w:t>more ‘color’ to an otherwise business-like approach to choosing a college.</w:t>
      </w:r>
      <w:r w:rsidR="00F67CBF">
        <w:rPr>
          <w:color w:val="FF0000"/>
        </w:rPr>
        <w:t xml:space="preserve"> </w:t>
      </w:r>
      <w:r w:rsidR="00F1152A">
        <w:rPr>
          <w:color w:val="FF0000"/>
        </w:rPr>
        <w:t xml:space="preserve">Another potential is the use of Time-Series analysis </w:t>
      </w:r>
      <w:r w:rsidR="00052C5B">
        <w:rPr>
          <w:color w:val="FF0000"/>
        </w:rPr>
        <w:t>(as a nod to Dr. Kim) to project the trends of the data; this would require potentially gathering more/deeper data.</w:t>
      </w:r>
    </w:p>
    <w:p w14:paraId="18FAF72C" w14:textId="0BC2C057" w:rsidR="00917BF6" w:rsidRDefault="00876185" w:rsidP="00876185">
      <w:pPr>
        <w:pStyle w:val="Heading1"/>
      </w:pPr>
      <w:r>
        <w:lastRenderedPageBreak/>
        <w:t>C</w:t>
      </w:r>
      <w:r w:rsidR="00917BF6">
        <w:t>onclusion</w:t>
      </w:r>
    </w:p>
    <w:p w14:paraId="5F0A32C8" w14:textId="254AFE25" w:rsidR="00B46700" w:rsidRPr="00B46700" w:rsidRDefault="00B46700" w:rsidP="00B46700">
      <w:r w:rsidRPr="009B1609">
        <w:rPr>
          <w:color w:val="FF0000"/>
        </w:rPr>
        <w:t>Lorem Ipsum</w:t>
      </w:r>
    </w:p>
    <w:p w14:paraId="67685327" w14:textId="697EC227" w:rsidR="00876185" w:rsidRDefault="00876185" w:rsidP="00876185">
      <w:pPr>
        <w:pStyle w:val="Heading1"/>
      </w:pPr>
      <w:r>
        <w:t>References</w:t>
      </w:r>
    </w:p>
    <w:p w14:paraId="3D8D2347" w14:textId="77777777" w:rsidR="00341E0B" w:rsidRPr="004D7192" w:rsidRDefault="00341E0B" w:rsidP="004D7192">
      <w:r>
        <w:t xml:space="preserve">[x] </w:t>
      </w:r>
      <w:hyperlink r:id="rId31" w:history="1">
        <w:r>
          <w:rPr>
            <w:rStyle w:val="Hyperlink"/>
          </w:rPr>
          <w:t>Canvas (TTU) | Full Term (ISQS-5381-D01 &amp; D02) | Group 8</w:t>
        </w:r>
      </w:hyperlink>
      <w:r>
        <w:t xml:space="preserve"> </w:t>
      </w:r>
      <w:hyperlink r:id="rId32" w:history="1">
        <w:r w:rsidRPr="00735F5C">
          <w:rPr>
            <w:rStyle w:val="Hyperlink"/>
          </w:rPr>
          <w:t>Group8</w:t>
        </w:r>
      </w:hyperlink>
    </w:p>
    <w:p w14:paraId="6A8F3F6B" w14:textId="77777777" w:rsidR="00341E0B" w:rsidRDefault="00341E0B" w:rsidP="004D7192">
      <w:r>
        <w:t xml:space="preserve">[x] </w:t>
      </w:r>
      <w:hyperlink r:id="rId33" w:history="1">
        <w:r w:rsidRPr="004D7192">
          <w:rPr>
            <w:rStyle w:val="Hyperlink"/>
          </w:rPr>
          <w:t>GitHub | ISQS-5381-Group-8</w:t>
        </w:r>
      </w:hyperlink>
    </w:p>
    <w:p w14:paraId="1480E9E7" w14:textId="77777777" w:rsidR="00341E0B" w:rsidRDefault="00341E0B" w:rsidP="0012640D">
      <w:r>
        <w:t xml:space="preserve">[x] </w:t>
      </w:r>
      <w:hyperlink r:id="rId34" w:history="1">
        <w:r>
          <w:rPr>
            <w:rStyle w:val="Hyperlink"/>
          </w:rPr>
          <w:t>GroupMe | DS Senior Project</w:t>
        </w:r>
      </w:hyperlink>
    </w:p>
    <w:p w14:paraId="309A0A53" w14:textId="77777777" w:rsidR="00341E0B" w:rsidRDefault="00341E0B" w:rsidP="004D7192">
      <w:r>
        <w:t xml:space="preserve">[x] </w:t>
      </w:r>
      <w:hyperlink r:id="rId35" w:history="1">
        <w:r w:rsidRPr="004D7192">
          <w:rPr>
            <w:rStyle w:val="Hyperlink"/>
          </w:rPr>
          <w:t>IPEDS 2024 Data</w:t>
        </w:r>
      </w:hyperlink>
    </w:p>
    <w:p w14:paraId="208AEFF7" w14:textId="77777777" w:rsidR="00341E0B" w:rsidRDefault="00341E0B" w:rsidP="004D7192">
      <w:r>
        <w:t xml:space="preserve">[x] </w:t>
      </w:r>
      <w:hyperlink r:id="rId36" w:history="1">
        <w:r>
          <w:rPr>
            <w:rStyle w:val="Hyperlink"/>
          </w:rPr>
          <w:t>Microsoft Teams | Data Science Senior Project Team 8</w:t>
        </w:r>
      </w:hyperlink>
    </w:p>
    <w:p w14:paraId="0D249A18" w14:textId="77777777" w:rsidR="00341E0B" w:rsidRDefault="00341E0B" w:rsidP="004D7192">
      <w:r>
        <w:t xml:space="preserve">[x] </w:t>
      </w:r>
      <w:hyperlink r:id="rId37" w:history="1">
        <w:r w:rsidRPr="004D7192">
          <w:rPr>
            <w:rStyle w:val="Hyperlink"/>
          </w:rPr>
          <w:t>OneDrive SharePoint | Data Science Senior Project Team 8</w:t>
        </w:r>
      </w:hyperlink>
    </w:p>
    <w:p w14:paraId="40E07D98" w14:textId="0532160F" w:rsidR="004D7192" w:rsidRDefault="004D7192" w:rsidP="0012640D"/>
    <w:p w14:paraId="35248266" w14:textId="77777777" w:rsidR="0012640D" w:rsidRPr="0012640D" w:rsidRDefault="0012640D" w:rsidP="0012640D"/>
    <w:sectPr w:rsidR="0012640D" w:rsidRPr="0012640D" w:rsidSect="00ED41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5B676" w14:textId="77777777" w:rsidR="00AC2A28" w:rsidRDefault="00AC2A28" w:rsidP="00282829">
      <w:pPr>
        <w:spacing w:after="0" w:line="240" w:lineRule="auto"/>
      </w:pPr>
      <w:r>
        <w:separator/>
      </w:r>
    </w:p>
  </w:endnote>
  <w:endnote w:type="continuationSeparator" w:id="0">
    <w:p w14:paraId="6FA3CC4D" w14:textId="77777777" w:rsidR="00AC2A28" w:rsidRDefault="00AC2A28" w:rsidP="00282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Light">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A0C4" w14:textId="77777777" w:rsidR="00AC2A28" w:rsidRDefault="00AC2A28" w:rsidP="00282829">
      <w:pPr>
        <w:spacing w:after="0" w:line="240" w:lineRule="auto"/>
      </w:pPr>
      <w:r>
        <w:separator/>
      </w:r>
    </w:p>
  </w:footnote>
  <w:footnote w:type="continuationSeparator" w:id="0">
    <w:p w14:paraId="0864D739" w14:textId="77777777" w:rsidR="00AC2A28" w:rsidRDefault="00AC2A28" w:rsidP="00282829">
      <w:pPr>
        <w:spacing w:after="0" w:line="240" w:lineRule="auto"/>
      </w:pPr>
      <w:r>
        <w:continuationSeparator/>
      </w:r>
    </w:p>
  </w:footnote>
  <w:footnote w:id="1">
    <w:p w14:paraId="06DE0BFC" w14:textId="45B0C733" w:rsidR="00C57F11" w:rsidRDefault="00C57F11">
      <w:pPr>
        <w:pStyle w:val="FootnoteText"/>
      </w:pPr>
      <w:r>
        <w:rPr>
          <w:rStyle w:val="FootnoteReference"/>
        </w:rPr>
        <w:footnoteRef/>
      </w:r>
      <w:r>
        <w:t xml:space="preserve"> </w:t>
      </w:r>
      <w:r w:rsidR="00474BD5">
        <w:t>Baseline training to be discussed further.</w:t>
      </w:r>
    </w:p>
  </w:footnote>
  <w:footnote w:id="2">
    <w:p w14:paraId="0F064EAF" w14:textId="48F963AB" w:rsidR="0044203E" w:rsidRDefault="0044203E">
      <w:pPr>
        <w:pStyle w:val="FootnoteText"/>
      </w:pPr>
      <w:r>
        <w:rPr>
          <w:rStyle w:val="FootnoteReference"/>
        </w:rPr>
        <w:footnoteRef/>
      </w:r>
      <w:r>
        <w:t xml:space="preserve"> The size of the datasets</w:t>
      </w:r>
      <w:r w:rsidR="002B1523">
        <w:t xml:space="preserve"> and dictionaries</w:t>
      </w:r>
      <w:r>
        <w:t xml:space="preserve"> is too large to be hosted on GitHub</w:t>
      </w:r>
      <w:r w:rsidR="00CE0A73">
        <w:t>.</w:t>
      </w:r>
    </w:p>
  </w:footnote>
  <w:footnote w:id="3">
    <w:p w14:paraId="7094B607" w14:textId="7C0628C7" w:rsidR="00EA0027" w:rsidRDefault="00EA0027" w:rsidP="00EA0027">
      <w:pPr>
        <w:pStyle w:val="FootnoteText"/>
      </w:pPr>
      <w:r>
        <w:rPr>
          <w:rStyle w:val="FootnoteReference"/>
        </w:rPr>
        <w:footnoteRef/>
      </w:r>
      <w:r>
        <w:t xml:space="preserve"> Datasets downloaded from </w:t>
      </w:r>
      <w:r w:rsidR="00807CAC">
        <w:t xml:space="preserve">either </w:t>
      </w:r>
      <w:r>
        <w:t>site are in a *.zip forma</w:t>
      </w:r>
      <w:r w:rsidR="00807CAC">
        <w:t xml:space="preserve">t and contain </w:t>
      </w:r>
      <w:r w:rsidR="00044ED4">
        <w:t xml:space="preserve">a single </w:t>
      </w:r>
      <w:r w:rsidR="00807CAC">
        <w:t>*.csv</w:t>
      </w:r>
      <w:r w:rsidR="00044ED4">
        <w:t xml:space="preserve"> file each. Sites also contain the data dictionaries in the </w:t>
      </w:r>
      <w:r w:rsidR="00867A3A">
        <w:t xml:space="preserve">*_dict.zip file; </w:t>
      </w:r>
      <w:r w:rsidR="006F6B20">
        <w:t>dictionary</w:t>
      </w:r>
      <w:r w:rsidR="00867A3A">
        <w:t xml:space="preserve"> files are *.xlsx format.</w:t>
      </w:r>
    </w:p>
  </w:footnote>
  <w:footnote w:id="4">
    <w:p w14:paraId="72391357" w14:textId="5DCE64ED" w:rsidR="000814F0" w:rsidRDefault="000814F0">
      <w:pPr>
        <w:pStyle w:val="FootnoteText"/>
      </w:pPr>
      <w:r>
        <w:rPr>
          <w:rStyle w:val="FootnoteReference"/>
        </w:rPr>
        <w:footnoteRef/>
      </w:r>
      <w:r w:rsidR="003F2C8D" w:rsidRPr="00011F2D">
        <w:rPr>
          <w:rStyle w:val="codeChar"/>
        </w:rPr>
        <w:t>gr_completion_rate_150</w:t>
      </w:r>
      <w:r w:rsidR="002D7C84">
        <w:rPr>
          <w:rFonts w:eastAsiaTheme="minorEastAsia"/>
        </w:rPr>
        <w:t xml:space="preserve"> divides the grand total of the </w:t>
      </w:r>
      <w:r w:rsidR="002D7C84">
        <w:rPr>
          <w:rFonts w:eastAsiaTheme="minorEastAsia"/>
        </w:rPr>
        <w:t>a</w:t>
      </w:r>
      <w:r w:rsidR="002D7C84" w:rsidRPr="00690B82">
        <w:rPr>
          <w:rFonts w:eastAsiaTheme="minorEastAsia"/>
        </w:rPr>
        <w:t>djusted cohort (revised cohort minus exclusions)</w:t>
      </w:r>
      <w:r w:rsidR="002D7C84">
        <w:rPr>
          <w:rFonts w:eastAsiaTheme="minorEastAsia"/>
        </w:rPr>
        <w:t xml:space="preserve"> </w:t>
      </w:r>
      <w:r w:rsidR="008945E0">
        <w:rPr>
          <w:rFonts w:eastAsiaTheme="minorEastAsia"/>
        </w:rPr>
        <w:t>(</w:t>
      </w:r>
      <w:r w:rsidR="008945E0" w:rsidRPr="00011F2D">
        <w:rPr>
          <w:rStyle w:val="codeChar"/>
        </w:rPr>
        <w:t>gr.</w:t>
      </w:r>
      <w:r w:rsidR="007E0115" w:rsidRPr="00011F2D">
        <w:rPr>
          <w:rStyle w:val="codeChar"/>
        </w:rPr>
        <w:t>CHRTSTAT</w:t>
      </w:r>
      <w:r w:rsidR="008945E0" w:rsidRPr="00011F2D">
        <w:rPr>
          <w:rStyle w:val="codeChar"/>
        </w:rPr>
        <w:t>=</w:t>
      </w:r>
      <w:r w:rsidR="007E0115" w:rsidRPr="00011F2D">
        <w:rPr>
          <w:rStyle w:val="codeChar"/>
        </w:rPr>
        <w:t>12</w:t>
      </w:r>
      <w:r w:rsidR="008945E0">
        <w:rPr>
          <w:rFonts w:eastAsiaTheme="minorEastAsia"/>
        </w:rPr>
        <w:t>)</w:t>
      </w:r>
      <w:r w:rsidR="007E0115" w:rsidRPr="007E0115">
        <w:rPr>
          <w:rFonts w:eastAsiaTheme="minorEastAsia"/>
        </w:rPr>
        <w:t xml:space="preserve"> </w:t>
      </w:r>
      <w:r w:rsidR="008945E0">
        <w:rPr>
          <w:rFonts w:eastAsiaTheme="minorEastAsia"/>
        </w:rPr>
        <w:t xml:space="preserve">by the grand total of </w:t>
      </w:r>
      <w:r w:rsidR="000832B3" w:rsidRPr="007E0115">
        <w:rPr>
          <w:rFonts w:eastAsiaTheme="minorEastAsia"/>
        </w:rPr>
        <w:t>completers within 150% of normal time</w:t>
      </w:r>
      <w:r w:rsidR="000832B3" w:rsidRPr="007E0115">
        <w:rPr>
          <w:rFonts w:eastAsiaTheme="minorEastAsia"/>
        </w:rPr>
        <w:t xml:space="preserve"> </w:t>
      </w:r>
      <w:r w:rsidR="000832B3">
        <w:rPr>
          <w:rFonts w:eastAsiaTheme="minorEastAsia"/>
        </w:rPr>
        <w:t>(</w:t>
      </w:r>
      <w:r w:rsidR="008945E0" w:rsidRPr="00011F2D">
        <w:rPr>
          <w:rStyle w:val="codeChar"/>
        </w:rPr>
        <w:t>gr.</w:t>
      </w:r>
      <w:r w:rsidR="007E0115" w:rsidRPr="00011F2D">
        <w:rPr>
          <w:rStyle w:val="codeChar"/>
        </w:rPr>
        <w:t>CHRTSTAT</w:t>
      </w:r>
      <w:r w:rsidR="00011F2D">
        <w:rPr>
          <w:rStyle w:val="codeChar"/>
        </w:rPr>
        <w:t>=</w:t>
      </w:r>
      <w:r w:rsidR="007E0115" w:rsidRPr="00011F2D">
        <w:rPr>
          <w:rStyle w:val="codeChar"/>
        </w:rPr>
        <w:t>13</w:t>
      </w:r>
      <w:r w:rsidR="000832B3">
        <w:rPr>
          <w:rFonts w:eastAsiaTheme="minorEastAsia"/>
        </w:rPr>
        <w:t>).</w:t>
      </w:r>
    </w:p>
  </w:footnote>
  <w:footnote w:id="5">
    <w:p w14:paraId="1921802D" w14:textId="5600EFD3" w:rsidR="00786263" w:rsidRDefault="00786263">
      <w:pPr>
        <w:pStyle w:val="FootnoteText"/>
      </w:pPr>
      <w:r>
        <w:rPr>
          <w:rStyle w:val="FootnoteReference"/>
        </w:rPr>
        <w:footnoteRef/>
      </w:r>
      <w:r>
        <w:t xml:space="preserve"> </w:t>
      </w:r>
      <w:r w:rsidR="00AE16B3">
        <w:t>The term</w:t>
      </w:r>
      <w:r w:rsidR="00345598">
        <w:t>s</w:t>
      </w:r>
      <w:r w:rsidR="00AE16B3">
        <w:t xml:space="preserve"> ‘held</w:t>
      </w:r>
      <w:r>
        <w:t>-</w:t>
      </w:r>
      <w:r w:rsidR="00AE16B3">
        <w:t xml:space="preserve">out’ </w:t>
      </w:r>
      <w:r w:rsidR="00345598">
        <w:t>or ‘holdout’</w:t>
      </w:r>
      <w:r w:rsidR="00D1605A">
        <w:t xml:space="preserve"> refer to the ‘validation set’ or ‘test set</w:t>
      </w:r>
      <w:r w:rsidR="002812D9">
        <w:t>’, i.e. the data not used in training but used to validate the model</w:t>
      </w:r>
      <w:r w:rsidR="003A42F6">
        <w:t>, e.g. the ‘30’ in a 70/30 training partition</w:t>
      </w:r>
      <w:r w:rsidR="002812D9">
        <w:t>.</w:t>
      </w:r>
      <w:r w:rsidR="00D1605A">
        <w:t xml:space="preserve"> </w:t>
      </w:r>
      <w:r w:rsidR="00587663">
        <w:t>This term was not used in any of the ISQS lectures.</w:t>
      </w:r>
    </w:p>
  </w:footnote>
  <w:footnote w:id="6">
    <w:p w14:paraId="5D2B58FD" w14:textId="6B15918C" w:rsidR="00175C30" w:rsidRDefault="00175C30">
      <w:pPr>
        <w:pStyle w:val="FootnoteText"/>
      </w:pPr>
      <w:r>
        <w:rPr>
          <w:rStyle w:val="FootnoteReference"/>
        </w:rPr>
        <w:footnoteRef/>
      </w:r>
      <w:r>
        <w:t xml:space="preserve"> The Receiver Operating Characteristic (ROC)</w:t>
      </w:r>
      <w:r w:rsidR="00523686">
        <w:t xml:space="preserve"> and Area Under the Curve (AUC) </w:t>
      </w:r>
      <w:r w:rsidR="000C69ED">
        <w:t xml:space="preserve">is a metric that </w:t>
      </w:r>
      <w:r w:rsidR="00523686">
        <w:t>measure</w:t>
      </w:r>
      <w:r w:rsidR="000C69ED">
        <w:t>s how well the binary classifier</w:t>
      </w:r>
      <w:r w:rsidR="00294CCA">
        <w:t xml:space="preserve"> separates the positive from the negative class</w:t>
      </w:r>
      <w:r w:rsidR="00AE7258">
        <w:t xml:space="preserve">. Values greater than 0.5 demonstrate </w:t>
      </w:r>
      <w:r w:rsidR="0066024A">
        <w:t xml:space="preserve">better to perfect separation than chance (0.5). </w:t>
      </w:r>
    </w:p>
  </w:footnote>
  <w:footnote w:id="7">
    <w:p w14:paraId="58205379" w14:textId="563410DC" w:rsidR="00952D60" w:rsidRDefault="00952D60">
      <w:pPr>
        <w:pStyle w:val="FootnoteText"/>
      </w:pPr>
      <w:r>
        <w:rPr>
          <w:rStyle w:val="FootnoteReference"/>
        </w:rPr>
        <w:footnoteRef/>
      </w:r>
      <w:r>
        <w:t xml:space="preserve"> The F1 score</w:t>
      </w:r>
      <w:r w:rsidR="0072127B">
        <w:t>,</w:t>
      </w:r>
      <w:r>
        <w:t xml:space="preserve"> </w:t>
      </w:r>
      <m:oMath>
        <m:r>
          <w:rPr>
            <w:rFonts w:ascii="Cambria Math" w:hAnsi="Cambria Math"/>
          </w:rPr>
          <m:t>F1=2</m:t>
        </m:r>
        <m:r>
          <w:rPr>
            <w:rFonts w:ascii="Cambria Math" w:hAnsi="Cambria Math"/>
          </w:rPr>
          <m:t>∙</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r w:rsidR="0072127B">
        <w:rPr>
          <w:rFonts w:eastAsiaTheme="minorEastAsia"/>
        </w:rPr>
        <w:t>, represents</w:t>
      </w:r>
      <w:r w:rsidR="00B603EE">
        <w:rPr>
          <w:rFonts w:eastAsiaTheme="minorEastAsia"/>
        </w:rPr>
        <w:t xml:space="preserve"> the harmonic mean between precision and recall.</w:t>
      </w:r>
      <w:r w:rsidR="003D0A4B">
        <w:rPr>
          <w:rFonts w:eastAsiaTheme="minorEastAsi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8BAD63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084E99"/>
    <w:multiLevelType w:val="multilevel"/>
    <w:tmpl w:val="ABE046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612AF9"/>
    <w:multiLevelType w:val="multilevel"/>
    <w:tmpl w:val="ABE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46C3D"/>
    <w:multiLevelType w:val="multilevel"/>
    <w:tmpl w:val="ABE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A2AF5"/>
    <w:multiLevelType w:val="multilevel"/>
    <w:tmpl w:val="ABE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93200"/>
    <w:multiLevelType w:val="multilevel"/>
    <w:tmpl w:val="830CF55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5080E"/>
    <w:multiLevelType w:val="hybridMultilevel"/>
    <w:tmpl w:val="5B647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E20046"/>
    <w:multiLevelType w:val="multilevel"/>
    <w:tmpl w:val="ABE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55FFC"/>
    <w:multiLevelType w:val="multilevel"/>
    <w:tmpl w:val="70F0336A"/>
    <w:lvl w:ilvl="0">
      <w:start w:val="1"/>
      <w:numFmt w:val="decimal"/>
      <w:pStyle w:val="Heading1"/>
      <w:lvlText w:val="%1."/>
      <w:lvlJc w:val="left"/>
      <w:pPr>
        <w:ind w:left="360" w:hanging="360"/>
      </w:pPr>
    </w:lvl>
    <w:lvl w:ilvl="1">
      <w:start w:val="1"/>
      <w:numFmt w:val="decimal"/>
      <w:pStyle w:val="Heading2"/>
      <w:isLgl/>
      <w:lvlText w:val="%1.%2"/>
      <w:lvlJc w:val="left"/>
      <w:pPr>
        <w:ind w:left="480" w:hanging="480"/>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A0C104B"/>
    <w:multiLevelType w:val="hybridMultilevel"/>
    <w:tmpl w:val="8DE4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6D3A0E"/>
    <w:multiLevelType w:val="multilevel"/>
    <w:tmpl w:val="830CF55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21222"/>
    <w:multiLevelType w:val="multilevel"/>
    <w:tmpl w:val="B616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3039BE"/>
    <w:multiLevelType w:val="multilevel"/>
    <w:tmpl w:val="74C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E19C0"/>
    <w:multiLevelType w:val="multilevel"/>
    <w:tmpl w:val="ABE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A6A5A"/>
    <w:multiLevelType w:val="multilevel"/>
    <w:tmpl w:val="ABE0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643238">
    <w:abstractNumId w:val="8"/>
  </w:num>
  <w:num w:numId="2" w16cid:durableId="1963263610">
    <w:abstractNumId w:val="8"/>
  </w:num>
  <w:num w:numId="3" w16cid:durableId="1740205818">
    <w:abstractNumId w:val="9"/>
  </w:num>
  <w:num w:numId="4" w16cid:durableId="668600381">
    <w:abstractNumId w:val="1"/>
  </w:num>
  <w:num w:numId="5" w16cid:durableId="17856786">
    <w:abstractNumId w:val="0"/>
  </w:num>
  <w:num w:numId="6" w16cid:durableId="2135097884">
    <w:abstractNumId w:val="5"/>
  </w:num>
  <w:num w:numId="7" w16cid:durableId="693002759">
    <w:abstractNumId w:val="11"/>
  </w:num>
  <w:num w:numId="8" w16cid:durableId="2041318824">
    <w:abstractNumId w:val="10"/>
  </w:num>
  <w:num w:numId="9" w16cid:durableId="1751538554">
    <w:abstractNumId w:val="6"/>
  </w:num>
  <w:num w:numId="10" w16cid:durableId="1508446524">
    <w:abstractNumId w:val="2"/>
  </w:num>
  <w:num w:numId="11" w16cid:durableId="1603679888">
    <w:abstractNumId w:val="12"/>
  </w:num>
  <w:num w:numId="12" w16cid:durableId="407655883">
    <w:abstractNumId w:val="13"/>
  </w:num>
  <w:num w:numId="13" w16cid:durableId="548801669">
    <w:abstractNumId w:val="3"/>
  </w:num>
  <w:num w:numId="14" w16cid:durableId="1152140533">
    <w:abstractNumId w:val="4"/>
  </w:num>
  <w:num w:numId="15" w16cid:durableId="980158757">
    <w:abstractNumId w:val="7"/>
  </w:num>
  <w:num w:numId="16" w16cid:durableId="10042124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7BF6"/>
    <w:rsid w:val="000059A7"/>
    <w:rsid w:val="00011F2D"/>
    <w:rsid w:val="000274E5"/>
    <w:rsid w:val="000277AC"/>
    <w:rsid w:val="00032428"/>
    <w:rsid w:val="00044ED4"/>
    <w:rsid w:val="00052C5B"/>
    <w:rsid w:val="00063F7F"/>
    <w:rsid w:val="000814F0"/>
    <w:rsid w:val="000832B3"/>
    <w:rsid w:val="000914FB"/>
    <w:rsid w:val="00093AAD"/>
    <w:rsid w:val="000C69ED"/>
    <w:rsid w:val="000C7BFA"/>
    <w:rsid w:val="000D6F73"/>
    <w:rsid w:val="000F00F4"/>
    <w:rsid w:val="000F2C47"/>
    <w:rsid w:val="00101846"/>
    <w:rsid w:val="00102557"/>
    <w:rsid w:val="00103E0C"/>
    <w:rsid w:val="00107081"/>
    <w:rsid w:val="00112051"/>
    <w:rsid w:val="00112896"/>
    <w:rsid w:val="00115D80"/>
    <w:rsid w:val="0012640D"/>
    <w:rsid w:val="00132E3B"/>
    <w:rsid w:val="00143A0D"/>
    <w:rsid w:val="00146A0D"/>
    <w:rsid w:val="001504D2"/>
    <w:rsid w:val="00172C59"/>
    <w:rsid w:val="00175406"/>
    <w:rsid w:val="00175C30"/>
    <w:rsid w:val="0017767E"/>
    <w:rsid w:val="00191396"/>
    <w:rsid w:val="0019745B"/>
    <w:rsid w:val="00197D3D"/>
    <w:rsid w:val="001B79C0"/>
    <w:rsid w:val="001D0FA1"/>
    <w:rsid w:val="001D6072"/>
    <w:rsid w:val="001E05FD"/>
    <w:rsid w:val="001F6C2F"/>
    <w:rsid w:val="00216E20"/>
    <w:rsid w:val="00227175"/>
    <w:rsid w:val="00232502"/>
    <w:rsid w:val="0024010F"/>
    <w:rsid w:val="0024254F"/>
    <w:rsid w:val="00244A55"/>
    <w:rsid w:val="00262746"/>
    <w:rsid w:val="00265767"/>
    <w:rsid w:val="002742ED"/>
    <w:rsid w:val="00274CF7"/>
    <w:rsid w:val="00277194"/>
    <w:rsid w:val="00277CEF"/>
    <w:rsid w:val="002812D9"/>
    <w:rsid w:val="00282829"/>
    <w:rsid w:val="00294CCA"/>
    <w:rsid w:val="00295398"/>
    <w:rsid w:val="002A3C59"/>
    <w:rsid w:val="002B1523"/>
    <w:rsid w:val="002B1CC8"/>
    <w:rsid w:val="002C6049"/>
    <w:rsid w:val="002D0D38"/>
    <w:rsid w:val="002D7C84"/>
    <w:rsid w:val="002E6B93"/>
    <w:rsid w:val="002F015F"/>
    <w:rsid w:val="002F726D"/>
    <w:rsid w:val="00312108"/>
    <w:rsid w:val="0031262C"/>
    <w:rsid w:val="00313E45"/>
    <w:rsid w:val="00321BFA"/>
    <w:rsid w:val="00325BAB"/>
    <w:rsid w:val="0033436D"/>
    <w:rsid w:val="00334D54"/>
    <w:rsid w:val="003359D1"/>
    <w:rsid w:val="00340ACD"/>
    <w:rsid w:val="00341E0B"/>
    <w:rsid w:val="00344C22"/>
    <w:rsid w:val="00345598"/>
    <w:rsid w:val="00345FC5"/>
    <w:rsid w:val="00381E9E"/>
    <w:rsid w:val="003A1C86"/>
    <w:rsid w:val="003A42F6"/>
    <w:rsid w:val="003B28CF"/>
    <w:rsid w:val="003B43EB"/>
    <w:rsid w:val="003C1966"/>
    <w:rsid w:val="003D0A4B"/>
    <w:rsid w:val="003D14E9"/>
    <w:rsid w:val="003D3E86"/>
    <w:rsid w:val="003D7992"/>
    <w:rsid w:val="003F2C8D"/>
    <w:rsid w:val="003F788F"/>
    <w:rsid w:val="0041094D"/>
    <w:rsid w:val="004176C0"/>
    <w:rsid w:val="0042096A"/>
    <w:rsid w:val="00420C9B"/>
    <w:rsid w:val="00436E84"/>
    <w:rsid w:val="0043752F"/>
    <w:rsid w:val="0044203E"/>
    <w:rsid w:val="00445D55"/>
    <w:rsid w:val="00460915"/>
    <w:rsid w:val="00461F49"/>
    <w:rsid w:val="00474BD5"/>
    <w:rsid w:val="004A02E9"/>
    <w:rsid w:val="004C281F"/>
    <w:rsid w:val="004C3C86"/>
    <w:rsid w:val="004D52CC"/>
    <w:rsid w:val="004D7192"/>
    <w:rsid w:val="004F08A5"/>
    <w:rsid w:val="005012E5"/>
    <w:rsid w:val="00506259"/>
    <w:rsid w:val="00523686"/>
    <w:rsid w:val="0055221F"/>
    <w:rsid w:val="005531BD"/>
    <w:rsid w:val="005657E9"/>
    <w:rsid w:val="00585186"/>
    <w:rsid w:val="00587663"/>
    <w:rsid w:val="00587C5A"/>
    <w:rsid w:val="00591005"/>
    <w:rsid w:val="005A07AF"/>
    <w:rsid w:val="005A493C"/>
    <w:rsid w:val="005C122F"/>
    <w:rsid w:val="005F5BCB"/>
    <w:rsid w:val="00613952"/>
    <w:rsid w:val="0062175B"/>
    <w:rsid w:val="006563B7"/>
    <w:rsid w:val="0065752F"/>
    <w:rsid w:val="0066024A"/>
    <w:rsid w:val="0066488A"/>
    <w:rsid w:val="00671DD2"/>
    <w:rsid w:val="00673B02"/>
    <w:rsid w:val="006815EF"/>
    <w:rsid w:val="0068255D"/>
    <w:rsid w:val="00690B82"/>
    <w:rsid w:val="00695444"/>
    <w:rsid w:val="006A2D8E"/>
    <w:rsid w:val="006A68BC"/>
    <w:rsid w:val="006B2A63"/>
    <w:rsid w:val="006C27B1"/>
    <w:rsid w:val="006D5733"/>
    <w:rsid w:val="006D583B"/>
    <w:rsid w:val="006F5A8D"/>
    <w:rsid w:val="006F6B20"/>
    <w:rsid w:val="00700912"/>
    <w:rsid w:val="00700B2A"/>
    <w:rsid w:val="00716A18"/>
    <w:rsid w:val="0072127B"/>
    <w:rsid w:val="00722F38"/>
    <w:rsid w:val="00726D0D"/>
    <w:rsid w:val="00735F5C"/>
    <w:rsid w:val="00736875"/>
    <w:rsid w:val="0075161B"/>
    <w:rsid w:val="007666CC"/>
    <w:rsid w:val="00766DDB"/>
    <w:rsid w:val="00770768"/>
    <w:rsid w:val="00786263"/>
    <w:rsid w:val="007B0282"/>
    <w:rsid w:val="007B5440"/>
    <w:rsid w:val="007C2ED0"/>
    <w:rsid w:val="007C7676"/>
    <w:rsid w:val="007D033D"/>
    <w:rsid w:val="007D7830"/>
    <w:rsid w:val="007E0115"/>
    <w:rsid w:val="007E0F63"/>
    <w:rsid w:val="007F778C"/>
    <w:rsid w:val="0080271F"/>
    <w:rsid w:val="00807CAC"/>
    <w:rsid w:val="00811D57"/>
    <w:rsid w:val="00812D1B"/>
    <w:rsid w:val="00814F17"/>
    <w:rsid w:val="00830933"/>
    <w:rsid w:val="00834E03"/>
    <w:rsid w:val="00836D49"/>
    <w:rsid w:val="00837CCD"/>
    <w:rsid w:val="00844535"/>
    <w:rsid w:val="008519EC"/>
    <w:rsid w:val="00851E34"/>
    <w:rsid w:val="00867A3A"/>
    <w:rsid w:val="00867F42"/>
    <w:rsid w:val="00876185"/>
    <w:rsid w:val="00880C09"/>
    <w:rsid w:val="008945E0"/>
    <w:rsid w:val="00895295"/>
    <w:rsid w:val="00895C8E"/>
    <w:rsid w:val="008A277C"/>
    <w:rsid w:val="008A432E"/>
    <w:rsid w:val="008B084A"/>
    <w:rsid w:val="008D7840"/>
    <w:rsid w:val="008F556B"/>
    <w:rsid w:val="008F5DA7"/>
    <w:rsid w:val="0090325E"/>
    <w:rsid w:val="00917BF6"/>
    <w:rsid w:val="009263F0"/>
    <w:rsid w:val="00937DE9"/>
    <w:rsid w:val="00940937"/>
    <w:rsid w:val="00946853"/>
    <w:rsid w:val="00952D60"/>
    <w:rsid w:val="009571CF"/>
    <w:rsid w:val="0096688F"/>
    <w:rsid w:val="00967B9D"/>
    <w:rsid w:val="00972C71"/>
    <w:rsid w:val="00976654"/>
    <w:rsid w:val="00977426"/>
    <w:rsid w:val="009975AA"/>
    <w:rsid w:val="009A46E4"/>
    <w:rsid w:val="009A50B0"/>
    <w:rsid w:val="009A5633"/>
    <w:rsid w:val="009B1609"/>
    <w:rsid w:val="009B4DEB"/>
    <w:rsid w:val="009C6F73"/>
    <w:rsid w:val="009D027D"/>
    <w:rsid w:val="009D4740"/>
    <w:rsid w:val="009E4C20"/>
    <w:rsid w:val="009E6C92"/>
    <w:rsid w:val="009F7DC4"/>
    <w:rsid w:val="00A04889"/>
    <w:rsid w:val="00A1585C"/>
    <w:rsid w:val="00A2309B"/>
    <w:rsid w:val="00A2425F"/>
    <w:rsid w:val="00A25674"/>
    <w:rsid w:val="00A25CCA"/>
    <w:rsid w:val="00A36D3D"/>
    <w:rsid w:val="00A37802"/>
    <w:rsid w:val="00A53327"/>
    <w:rsid w:val="00A664B4"/>
    <w:rsid w:val="00A66EBA"/>
    <w:rsid w:val="00A719FE"/>
    <w:rsid w:val="00A71B76"/>
    <w:rsid w:val="00A744B9"/>
    <w:rsid w:val="00A76288"/>
    <w:rsid w:val="00A77EA7"/>
    <w:rsid w:val="00AA0008"/>
    <w:rsid w:val="00AA0FF6"/>
    <w:rsid w:val="00AB2F44"/>
    <w:rsid w:val="00AB4E29"/>
    <w:rsid w:val="00AB5891"/>
    <w:rsid w:val="00AC2A28"/>
    <w:rsid w:val="00AD43C1"/>
    <w:rsid w:val="00AD5DBB"/>
    <w:rsid w:val="00AE16B3"/>
    <w:rsid w:val="00AE2A6F"/>
    <w:rsid w:val="00AE3BD7"/>
    <w:rsid w:val="00AE5AC7"/>
    <w:rsid w:val="00AE7258"/>
    <w:rsid w:val="00B05665"/>
    <w:rsid w:val="00B16E70"/>
    <w:rsid w:val="00B25872"/>
    <w:rsid w:val="00B36939"/>
    <w:rsid w:val="00B446AA"/>
    <w:rsid w:val="00B4635C"/>
    <w:rsid w:val="00B46700"/>
    <w:rsid w:val="00B501EC"/>
    <w:rsid w:val="00B54138"/>
    <w:rsid w:val="00B603EE"/>
    <w:rsid w:val="00B62886"/>
    <w:rsid w:val="00B83499"/>
    <w:rsid w:val="00B96BA5"/>
    <w:rsid w:val="00BB0935"/>
    <w:rsid w:val="00BD1D7E"/>
    <w:rsid w:val="00BD60C0"/>
    <w:rsid w:val="00BD7D2A"/>
    <w:rsid w:val="00BF2ED7"/>
    <w:rsid w:val="00BF571A"/>
    <w:rsid w:val="00C01A57"/>
    <w:rsid w:val="00C04797"/>
    <w:rsid w:val="00C05029"/>
    <w:rsid w:val="00C16000"/>
    <w:rsid w:val="00C232C5"/>
    <w:rsid w:val="00C232D3"/>
    <w:rsid w:val="00C343D7"/>
    <w:rsid w:val="00C44DEA"/>
    <w:rsid w:val="00C4682B"/>
    <w:rsid w:val="00C475CC"/>
    <w:rsid w:val="00C539CA"/>
    <w:rsid w:val="00C57F11"/>
    <w:rsid w:val="00C76269"/>
    <w:rsid w:val="00C83BC7"/>
    <w:rsid w:val="00C862AA"/>
    <w:rsid w:val="00CA4BA6"/>
    <w:rsid w:val="00CC1522"/>
    <w:rsid w:val="00CC1AD5"/>
    <w:rsid w:val="00CD60B2"/>
    <w:rsid w:val="00CE0A73"/>
    <w:rsid w:val="00CE3128"/>
    <w:rsid w:val="00CF18DB"/>
    <w:rsid w:val="00D124F3"/>
    <w:rsid w:val="00D1605A"/>
    <w:rsid w:val="00D21B11"/>
    <w:rsid w:val="00D23AD9"/>
    <w:rsid w:val="00D36383"/>
    <w:rsid w:val="00D42270"/>
    <w:rsid w:val="00D44838"/>
    <w:rsid w:val="00D472A7"/>
    <w:rsid w:val="00D51462"/>
    <w:rsid w:val="00D541DB"/>
    <w:rsid w:val="00D736AD"/>
    <w:rsid w:val="00D73C5D"/>
    <w:rsid w:val="00D82DFD"/>
    <w:rsid w:val="00D91814"/>
    <w:rsid w:val="00D9253C"/>
    <w:rsid w:val="00D93F14"/>
    <w:rsid w:val="00DC1EC7"/>
    <w:rsid w:val="00DC2CB8"/>
    <w:rsid w:val="00DC4A79"/>
    <w:rsid w:val="00DE784D"/>
    <w:rsid w:val="00E13F1E"/>
    <w:rsid w:val="00E25B97"/>
    <w:rsid w:val="00E34E7E"/>
    <w:rsid w:val="00E453B9"/>
    <w:rsid w:val="00E454CA"/>
    <w:rsid w:val="00E515AA"/>
    <w:rsid w:val="00E51A77"/>
    <w:rsid w:val="00E54454"/>
    <w:rsid w:val="00E617D8"/>
    <w:rsid w:val="00E66E85"/>
    <w:rsid w:val="00E67969"/>
    <w:rsid w:val="00E679C1"/>
    <w:rsid w:val="00E7003A"/>
    <w:rsid w:val="00E73A5B"/>
    <w:rsid w:val="00E8401F"/>
    <w:rsid w:val="00E87476"/>
    <w:rsid w:val="00E93418"/>
    <w:rsid w:val="00E95C44"/>
    <w:rsid w:val="00E97B28"/>
    <w:rsid w:val="00EA0027"/>
    <w:rsid w:val="00EA7DE0"/>
    <w:rsid w:val="00ED41CE"/>
    <w:rsid w:val="00F0763E"/>
    <w:rsid w:val="00F1152A"/>
    <w:rsid w:val="00F16C87"/>
    <w:rsid w:val="00F24EC8"/>
    <w:rsid w:val="00F27E91"/>
    <w:rsid w:val="00F37A53"/>
    <w:rsid w:val="00F428C1"/>
    <w:rsid w:val="00F4723D"/>
    <w:rsid w:val="00F47AFD"/>
    <w:rsid w:val="00F51A56"/>
    <w:rsid w:val="00F51AD6"/>
    <w:rsid w:val="00F603D5"/>
    <w:rsid w:val="00F63FFF"/>
    <w:rsid w:val="00F67CBF"/>
    <w:rsid w:val="00F813E3"/>
    <w:rsid w:val="00F82C2F"/>
    <w:rsid w:val="00F900AA"/>
    <w:rsid w:val="00F90272"/>
    <w:rsid w:val="00F9357B"/>
    <w:rsid w:val="00FB05DE"/>
    <w:rsid w:val="00FB1B86"/>
    <w:rsid w:val="00FB255A"/>
    <w:rsid w:val="00FD73E0"/>
    <w:rsid w:val="00FE07E4"/>
    <w:rsid w:val="00FF26D7"/>
    <w:rsid w:val="00FF2B52"/>
    <w:rsid w:val="00FF3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67D94"/>
  <w15:chartTrackingRefBased/>
  <w15:docId w15:val="{E52D5811-4C56-4B46-9CD7-17F2B4C7A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Light" w:eastAsiaTheme="minorHAnsi" w:hAnsi="Aptos Light"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838"/>
  </w:style>
  <w:style w:type="paragraph" w:styleId="Heading1">
    <w:name w:val="heading 1"/>
    <w:basedOn w:val="Normal"/>
    <w:next w:val="Normal"/>
    <w:link w:val="Heading1Char"/>
    <w:uiPriority w:val="9"/>
    <w:qFormat/>
    <w:rsid w:val="00876185"/>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CF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CF7"/>
    <w:pPr>
      <w:keepNext/>
      <w:keepLines/>
      <w:numPr>
        <w:ilvl w:val="2"/>
        <w:numId w:val="1"/>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2886"/>
    <w:pPr>
      <w:keepNext/>
      <w:keepLines/>
      <w:numPr>
        <w:ilvl w:val="3"/>
        <w:numId w:val="1"/>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7B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7B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7B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7B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7B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C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B628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7B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7B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7B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7B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7B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7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B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B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7BF6"/>
    <w:pPr>
      <w:spacing w:before="160"/>
      <w:jc w:val="center"/>
    </w:pPr>
    <w:rPr>
      <w:i/>
      <w:iCs/>
      <w:color w:val="404040" w:themeColor="text1" w:themeTint="BF"/>
    </w:rPr>
  </w:style>
  <w:style w:type="character" w:customStyle="1" w:styleId="QuoteChar">
    <w:name w:val="Quote Char"/>
    <w:basedOn w:val="DefaultParagraphFont"/>
    <w:link w:val="Quote"/>
    <w:uiPriority w:val="29"/>
    <w:rsid w:val="00917BF6"/>
    <w:rPr>
      <w:i/>
      <w:iCs/>
      <w:color w:val="404040" w:themeColor="text1" w:themeTint="BF"/>
    </w:rPr>
  </w:style>
  <w:style w:type="paragraph" w:styleId="ListParagraph">
    <w:name w:val="List Paragraph"/>
    <w:basedOn w:val="Normal"/>
    <w:uiPriority w:val="34"/>
    <w:qFormat/>
    <w:rsid w:val="00917BF6"/>
    <w:pPr>
      <w:ind w:left="720"/>
      <w:contextualSpacing/>
    </w:pPr>
  </w:style>
  <w:style w:type="character" w:styleId="IntenseEmphasis">
    <w:name w:val="Intense Emphasis"/>
    <w:basedOn w:val="DefaultParagraphFont"/>
    <w:uiPriority w:val="21"/>
    <w:qFormat/>
    <w:rsid w:val="00917BF6"/>
    <w:rPr>
      <w:i/>
      <w:iCs/>
      <w:color w:val="0F4761" w:themeColor="accent1" w:themeShade="BF"/>
    </w:rPr>
  </w:style>
  <w:style w:type="paragraph" w:styleId="IntenseQuote">
    <w:name w:val="Intense Quote"/>
    <w:basedOn w:val="Normal"/>
    <w:next w:val="Normal"/>
    <w:link w:val="IntenseQuoteChar"/>
    <w:uiPriority w:val="30"/>
    <w:qFormat/>
    <w:rsid w:val="00917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BF6"/>
    <w:rPr>
      <w:i/>
      <w:iCs/>
      <w:color w:val="0F4761" w:themeColor="accent1" w:themeShade="BF"/>
    </w:rPr>
  </w:style>
  <w:style w:type="character" w:styleId="IntenseReference">
    <w:name w:val="Intense Reference"/>
    <w:basedOn w:val="DefaultParagraphFont"/>
    <w:uiPriority w:val="32"/>
    <w:qFormat/>
    <w:rsid w:val="00917BF6"/>
    <w:rPr>
      <w:b/>
      <w:bCs/>
      <w:smallCaps/>
      <w:color w:val="0F4761" w:themeColor="accent1" w:themeShade="BF"/>
      <w:spacing w:val="5"/>
    </w:rPr>
  </w:style>
  <w:style w:type="character" w:styleId="Hyperlink">
    <w:name w:val="Hyperlink"/>
    <w:basedOn w:val="DefaultParagraphFont"/>
    <w:uiPriority w:val="99"/>
    <w:unhideWhenUsed/>
    <w:rsid w:val="00876185"/>
    <w:rPr>
      <w:color w:val="467886" w:themeColor="hyperlink"/>
      <w:u w:val="single"/>
    </w:rPr>
  </w:style>
  <w:style w:type="character" w:styleId="UnresolvedMention">
    <w:name w:val="Unresolved Mention"/>
    <w:basedOn w:val="DefaultParagraphFont"/>
    <w:uiPriority w:val="99"/>
    <w:semiHidden/>
    <w:unhideWhenUsed/>
    <w:rsid w:val="00876185"/>
    <w:rPr>
      <w:color w:val="605E5C"/>
      <w:shd w:val="clear" w:color="auto" w:fill="E1DFDD"/>
    </w:rPr>
  </w:style>
  <w:style w:type="paragraph" w:styleId="ListBullet">
    <w:name w:val="List Bullet"/>
    <w:basedOn w:val="Normal"/>
    <w:uiPriority w:val="99"/>
    <w:unhideWhenUsed/>
    <w:rsid w:val="00C343D7"/>
    <w:pPr>
      <w:contextualSpacing/>
    </w:pPr>
  </w:style>
  <w:style w:type="table" w:styleId="TableGrid">
    <w:name w:val="Table Grid"/>
    <w:basedOn w:val="TableNormal"/>
    <w:uiPriority w:val="39"/>
    <w:rsid w:val="00436E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436E8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77CEF"/>
    <w:pPr>
      <w:keepNext/>
      <w:spacing w:before="240" w:after="0" w:line="240" w:lineRule="auto"/>
      <w:jc w:val="center"/>
    </w:pPr>
    <w:rPr>
      <w:i/>
      <w:iCs/>
      <w:color w:val="0E2841" w:themeColor="text2"/>
      <w:sz w:val="18"/>
      <w:szCs w:val="18"/>
    </w:rPr>
  </w:style>
  <w:style w:type="character" w:styleId="FollowedHyperlink">
    <w:name w:val="FollowedHyperlink"/>
    <w:basedOn w:val="DefaultParagraphFont"/>
    <w:uiPriority w:val="99"/>
    <w:semiHidden/>
    <w:unhideWhenUsed/>
    <w:rsid w:val="00E66E85"/>
    <w:rPr>
      <w:color w:val="96607D" w:themeColor="followedHyperlink"/>
      <w:u w:val="single"/>
    </w:rPr>
  </w:style>
  <w:style w:type="paragraph" w:styleId="FootnoteText">
    <w:name w:val="footnote text"/>
    <w:basedOn w:val="Normal"/>
    <w:link w:val="FootnoteTextChar"/>
    <w:uiPriority w:val="99"/>
    <w:semiHidden/>
    <w:unhideWhenUsed/>
    <w:rsid w:val="002828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2829"/>
    <w:rPr>
      <w:sz w:val="20"/>
      <w:szCs w:val="20"/>
    </w:rPr>
  </w:style>
  <w:style w:type="character" w:styleId="FootnoteReference">
    <w:name w:val="footnote reference"/>
    <w:basedOn w:val="DefaultParagraphFont"/>
    <w:uiPriority w:val="99"/>
    <w:semiHidden/>
    <w:unhideWhenUsed/>
    <w:rsid w:val="00282829"/>
    <w:rPr>
      <w:vertAlign w:val="superscript"/>
    </w:rPr>
  </w:style>
  <w:style w:type="paragraph" w:customStyle="1" w:styleId="code">
    <w:name w:val="code"/>
    <w:basedOn w:val="Normal"/>
    <w:link w:val="codeChar"/>
    <w:qFormat/>
    <w:rsid w:val="0031262C"/>
    <w:pPr>
      <w:spacing w:after="0"/>
    </w:pPr>
    <w:rPr>
      <w:rFonts w:ascii="Consolas" w:hAnsi="Consolas"/>
      <w:sz w:val="20"/>
      <w:szCs w:val="20"/>
    </w:rPr>
  </w:style>
  <w:style w:type="character" w:customStyle="1" w:styleId="codeChar">
    <w:name w:val="code Char"/>
    <w:basedOn w:val="DefaultParagraphFont"/>
    <w:link w:val="code"/>
    <w:rsid w:val="0031262C"/>
    <w:rPr>
      <w:rFonts w:ascii="Consolas" w:hAnsi="Consolas"/>
      <w:sz w:val="20"/>
      <w:szCs w:val="20"/>
    </w:rPr>
  </w:style>
  <w:style w:type="table" w:styleId="GridTable1Light-Accent4">
    <w:name w:val="Grid Table 1 Light Accent 4"/>
    <w:basedOn w:val="TableNormal"/>
    <w:uiPriority w:val="46"/>
    <w:rsid w:val="003C196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D0F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er11223@ttu.edu" TargetMode="External"/><Relationship Id="rId18" Type="http://schemas.openxmlformats.org/officeDocument/2006/relationships/hyperlink" Target="https://nces.ed.gov/ipeds/data-generator?year=2024&amp;tableName=FLAGS2024&amp;HasRV=0&amp;type=csv&amp;t=639092097636914520" TargetMode="External"/><Relationship Id="rId26" Type="http://schemas.openxmlformats.org/officeDocument/2006/relationships/hyperlink" Target="https://nces.ed.gov/ipeds/datacenter/DataFiles.aspx?gotoReportId=7&amp;fromIpeds=true&amp;sid=6f854154-bda7-4545-9038-ecdc90c9ab85&amp;rtid=1" TargetMode="External"/><Relationship Id="rId39" Type="http://schemas.openxmlformats.org/officeDocument/2006/relationships/theme" Target="theme/theme1.xml"/><Relationship Id="rId21" Type="http://schemas.openxmlformats.org/officeDocument/2006/relationships/hyperlink" Target="https://nces.ed.gov/ipeds/data-generator?year=2024&amp;tableName=COST1_2024&amp;HasRV=0&amp;type=csv&amp;t=639092097636914520" TargetMode="External"/><Relationship Id="rId34" Type="http://schemas.openxmlformats.org/officeDocument/2006/relationships/hyperlink" Target="https://web.groupme.com/chats/group/113729993" TargetMode="External"/><Relationship Id="rId7" Type="http://schemas.openxmlformats.org/officeDocument/2006/relationships/settings" Target="settings.xml"/><Relationship Id="rId12" Type="http://schemas.openxmlformats.org/officeDocument/2006/relationships/hyperlink" Target="mailto:ajinks@ttu.edu" TargetMode="External"/><Relationship Id="rId17" Type="http://schemas.openxmlformats.org/officeDocument/2006/relationships/hyperlink" Target="https://nces.ed.gov/ipeds/data-generator?year=2024&amp;tableName=IC2024&amp;HasRV=0&amp;type=csv&amp;t=639092097636914520" TargetMode="External"/><Relationship Id="rId25" Type="http://schemas.openxmlformats.org/officeDocument/2006/relationships/image" Target="media/image1.png"/><Relationship Id="rId33" Type="http://schemas.openxmlformats.org/officeDocument/2006/relationships/hyperlink" Target="https://github.com/allenjd00/ISQS-5381-Group-8"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ces.ed.gov/ipeds/data-generator?year=2024&amp;tableName=HD2024&amp;HasRV=0&amp;type=csv&amp;t=639092097636914520" TargetMode="External"/><Relationship Id="rId20" Type="http://schemas.openxmlformats.org/officeDocument/2006/relationships/hyperlink" Target="https://nces.ed.gov/ipeds/data-generator?year=2024&amp;tableName=SFA2324&amp;HasRV=0&amp;type=csv&amp;t=639092097636914520"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D.Allen@ttu.edu" TargetMode="External"/><Relationship Id="rId24" Type="http://schemas.openxmlformats.org/officeDocument/2006/relationships/hyperlink" Target="https://nces.ed.gov/ipeds/data-generator?year=2024&amp;tableName=GR2024&amp;HasRV=0&amp;type=csv&amp;t=639092097636914520" TargetMode="External"/><Relationship Id="rId32" Type="http://schemas.openxmlformats.org/officeDocument/2006/relationships/hyperlink" Target="https://texastech.instructure.com/groups/67321" TargetMode="External"/><Relationship Id="rId37" Type="http://schemas.openxmlformats.org/officeDocument/2006/relationships/hyperlink" Target="https://texastechuniversity.sharepoint.com/:f:/s/DataScienceSeniorProjectTeam8/IgAAapzcEJ_BTrAnrW8Jaq7bAcQLdO3Tx5jSsOSMjK5AGYM?e=SD1JjK" TargetMode="External"/><Relationship Id="rId5" Type="http://schemas.openxmlformats.org/officeDocument/2006/relationships/numbering" Target="numbering.xml"/><Relationship Id="rId15" Type="http://schemas.openxmlformats.org/officeDocument/2006/relationships/hyperlink" Target="https://nces.ed.gov/ipeds/about-ipeds" TargetMode="External"/><Relationship Id="rId23" Type="http://schemas.openxmlformats.org/officeDocument/2006/relationships/hyperlink" Target="https://nces.ed.gov/ipeds/data-generator?year=2024&amp;tableName=EF2024A&amp;HasRV=0&amp;type=csv&amp;t=639092097636914520" TargetMode="External"/><Relationship Id="rId28" Type="http://schemas.openxmlformats.org/officeDocument/2006/relationships/hyperlink" Target="https://github.com/allenjd00/ISQS-5381-Group-8" TargetMode="External"/><Relationship Id="rId36" Type="http://schemas.openxmlformats.org/officeDocument/2006/relationships/hyperlink" Target="https://teams.microsoft.com/l/channel/19%3AY_ehkASjJHapH-oU396WGps7OqU_krzOEKClWdzULzo1%40thread.tacv2/General?groupId=6d82eb4f-eb4b-49b7-be6c-6ca69a2d9f82&amp;tenantId=178a51bf-8b20-49ff-b655-56245d5c173c" TargetMode="External"/><Relationship Id="rId10" Type="http://schemas.openxmlformats.org/officeDocument/2006/relationships/endnotes" Target="endnotes.xml"/><Relationship Id="rId19" Type="http://schemas.openxmlformats.org/officeDocument/2006/relationships/hyperlink" Target="https://nces.ed.gov/ipeds/data-generator?year=2024&amp;tableName=ADM2024&amp;HasRV=0&amp;type=csv&amp;t=639092097636914520" TargetMode="External"/><Relationship Id="rId31" Type="http://schemas.openxmlformats.org/officeDocument/2006/relationships/hyperlink" Target="https://texastech.instructure.com/courses/770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erzacha@ttu.edu" TargetMode="External"/><Relationship Id="rId22" Type="http://schemas.openxmlformats.org/officeDocument/2006/relationships/hyperlink" Target="https://nces.ed.gov/ipeds/data-generator?year=2024&amp;tableName=COST2_2024&amp;HasRV=0&amp;type=csv&amp;t=639092097636914520" TargetMode="External"/><Relationship Id="rId27" Type="http://schemas.openxmlformats.org/officeDocument/2006/relationships/hyperlink" Target="https://texastechuniversity.sharepoint.com/:f:/s/DataScienceSeniorProjectTeam8/IgBMt1hkOCj-Q7VTgbvJLL3TAVLbMZYEMMeJeggkWK3WCZ4?e=ZvF4cR" TargetMode="External"/><Relationship Id="rId30" Type="http://schemas.openxmlformats.org/officeDocument/2006/relationships/image" Target="media/image3.png"/><Relationship Id="rId35" Type="http://schemas.openxmlformats.org/officeDocument/2006/relationships/hyperlink" Target="https://nces.ed.gov/ipeds/datacenter/DataFiles.aspx?gotoReportId=7&amp;fromIpeds=true&amp;sid=6f854154-bda7-4545-9038-ecdc90c9ab85&amp;rtid=7"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4E2DA5DC3908146B4310B4560F6FEAC" ma:contentTypeVersion="3" ma:contentTypeDescription="Create a new document." ma:contentTypeScope="" ma:versionID="d488c977e6e9f92ef0d5f63182f5b8f2">
  <xsd:schema xmlns:xsd="http://www.w3.org/2001/XMLSchema" xmlns:xs="http://www.w3.org/2001/XMLSchema" xmlns:p="http://schemas.microsoft.com/office/2006/metadata/properties" xmlns:ns2="c25d3119-3d45-4b10-8dfa-ea26b820ff10" targetNamespace="http://schemas.microsoft.com/office/2006/metadata/properties" ma:root="true" ma:fieldsID="b1f65a2a753951693c10aa956bb5bf6e" ns2:_="">
    <xsd:import namespace="c25d3119-3d45-4b10-8dfa-ea26b820ff1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5d3119-3d45-4b10-8dfa-ea26b820ff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C4AED1-00F3-4FC1-936C-60005E9CE49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9E322D-4645-4B2C-8F18-7D154B467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5d3119-3d45-4b10-8dfa-ea26b820ff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DDA005-51CA-4935-99BC-EF4CE80A08EB}">
  <ds:schemaRefs>
    <ds:schemaRef ds:uri="http://schemas.openxmlformats.org/officeDocument/2006/bibliography"/>
  </ds:schemaRefs>
</ds:datastoreItem>
</file>

<file path=customXml/itemProps4.xml><?xml version="1.0" encoding="utf-8"?>
<ds:datastoreItem xmlns:ds="http://schemas.openxmlformats.org/officeDocument/2006/customXml" ds:itemID="{2FC23794-1A3E-41BB-A178-C8656EC517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14</Pages>
  <Words>2846</Words>
  <Characters>19782</Characters>
  <Application>Microsoft Office Word</Application>
  <DocSecurity>0</DocSecurity>
  <Lines>659</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 Allen</dc:creator>
  <cp:keywords/>
  <dc:description/>
  <cp:lastModifiedBy>JD Allen</cp:lastModifiedBy>
  <cp:revision>343</cp:revision>
  <dcterms:created xsi:type="dcterms:W3CDTF">2026-03-21T13:03:00Z</dcterms:created>
  <dcterms:modified xsi:type="dcterms:W3CDTF">2026-03-22T01:39:00Z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0x01010004E2DA5DC3908146B4310B4560F6FEAC</vt:lpwstr>
  </property>
</Properties>
</file>