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6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Министерство цифрового развития, связи и</w:t>
        <w:br w:type="textWrapping"/>
        <w:t xml:space="preserve">массовых коммуникаций Российской Федерации</w:t>
      </w:r>
    </w:p>
    <w:p w:rsidR="00000000" w:rsidDel="00000000" w:rsidP="00000000" w:rsidRDefault="00000000" w:rsidRPr="00000000" w14:paraId="00000002">
      <w:pPr>
        <w:ind w:left="-426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26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(СибГУТИ)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74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вычислительных систем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практической работе 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 дисциплине «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Сети ЭВМ и телекоммуникации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68"/>
        <w:gridCol w:w="2555"/>
        <w:gridCol w:w="2831"/>
        <w:tblGridChange w:id="0">
          <w:tblGrid>
            <w:gridCol w:w="3968"/>
            <w:gridCol w:w="2555"/>
            <w:gridCol w:w="28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Выполнил: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ИС-142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«__» июня 2023 г.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/Григорьев Ю.В./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Проверил: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«__» июня 2023 г.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/Перышкова Е.Н./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« ________ »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75"/>
        </w:tabs>
        <w:spacing w:after="0" w:before="54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Новосибирск 2023</w:t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44"/>
        </w:tabs>
        <w:spacing w:after="10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heading=h.gjdgxs">
        <w:r w:rsidDel="00000000" w:rsidR="00000000" w:rsidRPr="00000000">
          <w:rPr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ПОСТАНОВКА ЗАДАЧИ</w:t>
          <w:tab/>
          <w:tab/>
          <w:tab/>
          <w:tab/>
          <w:tab/>
          <w:tab/>
          <w:tab/>
          <w:tab/>
        </w:r>
      </w:hyperlink>
      <w:hyperlink w:anchor="_heading=h.gjdgxs">
        <w:r w:rsidDel="00000000" w:rsidR="00000000" w:rsidRPr="00000000">
          <w:rPr>
            <w:b w:val="1"/>
            <w:sz w:val="28"/>
            <w:szCs w:val="28"/>
            <w:rtl w:val="0"/>
          </w:rPr>
          <w:t xml:space="preserve">        </w:t>
        </w:r>
      </w:hyperlink>
      <w:hyperlink w:anchor="_heading=h.gjdgxs">
        <w:r w:rsidDel="00000000" w:rsidR="00000000" w:rsidRPr="00000000">
          <w:rPr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240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240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ВЫПОЛНЕНИЕ РАБОТЫ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rPr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62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Соберите конфигурацию сети, представленной на рисунке 1.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Коммутаторы на рисунке – это виртуальные коммутатор VirtualBox, работающие в режиме Host-only network, облако интернет – подключение VirtualBox типа NAT. 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65600" cy="4106231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5600" cy="4106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– Конфигурация сети для практического занятия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Сконфигурируйте маршрутизатор mikrotik следующим образом: на интерфейсе, подключенный в режиме NAT должен быть настроен DHCP-клиент; на двух других интерфейсах должны быть настроены DHCP-сервера. Для выполнения практического задания Вам выделен диапазон IPv4 адресов: 10.10.N.0/24, где N – это Ваш порядковый номер в журнале преподавателя. В настройках DHCP серверов должна передаваться опция «маршрут по умолчанию».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На узлах astralinux-01 и astralinux-02 задайте соответствующие сетевые имена.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На узлах Astralinux-01 и Astralinux-02 установите пакеты curl и nginx-light. Измените содержимое файла, отдаваемого по умолчанию по протоколу HTTP так, чтобы в нем содержалось имя соответствующего узла. На каждом узле astralinux используя утилиту curl запросите файлы по умолчанию c узлов astralinux-01 и astralinux-02. На каждом узле astralinux получите доступ по ssh на узлы astralinux-01 и astralinux-02.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На маршрутизаторе mikrotik настройте правила фильтрации таким образом, чтобы с узла astralinux-01 было запрещён доступ до узла astralinux-02 по протоколу http, а с узла astralinux-02 был запрещен доступ до узла astralinux-01 по протоколу ssh.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Измените настройки фильтрации на маршрутизаторе mikrotik так, чтобы с узла astralinux01 был доступ до узла astralinux-02 только по протоколу http.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Удалите все настройки фильтрации и трансляции адресов.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Убедитесь, что с узла astalinux-01 имеется доступ до узла astralinux-02 по протоколу http. Удалите на узле astralinux-02 путь «по умолчанию».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Настройте правила трансляции адресов таким образом, чтобы весь трафик, уходящий с узла mikrotik-01 в сеть, где располагается astralinux-02 имел адрес отправителя mikrotik-01. Убедитесь, что появился доступ с узла astralinux-01 до узла astralinux-02 по протоколу http.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Настройте правила трансляции адресов таким образом, чтобы при соединении к маршрутизатору mikrotik по протоколу tcp с портом назначение 9922 трафик перенаправлялся на узел astralinux-01 на порт ssh.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На узле mikrotik настройте правила трансляции адресов таким образом, чтобы узел astralinux-01 получил возможность выхода в сеть интернет (проверяем пингом до 8.8.8.8). Измените конфигурацию сети таким образом, чтобы astralinux-02 также получил доступ в сеть Интернет.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ВЫПОЛНЕНИЕ РАБОТЫ</w:t>
      </w:r>
    </w:p>
    <w:p w:rsidR="00000000" w:rsidDel="00000000" w:rsidP="00000000" w:rsidRDefault="00000000" w:rsidRPr="00000000" w14:paraId="0000008C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При выполнении работы было сделано следующее:</w:t>
      </w:r>
    </w:p>
    <w:p w:rsidR="00000000" w:rsidDel="00000000" w:rsidP="00000000" w:rsidRDefault="00000000" w:rsidRPr="00000000" w14:paraId="0000008E">
      <w:pPr>
        <w:jc w:val="both"/>
        <w:rPr/>
      </w:pPr>
      <w:bookmarkStart w:colFirst="0" w:colLast="0" w:name="_heading=h.vnwz3yx1nfz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Все задания практической работы выполнены успешно.</w:t>
      </w:r>
    </w:p>
    <w:sectPr>
      <w:footerReference r:id="rId8" w:type="defaul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0777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ja-JP" w:val="en-RU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E11A5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eastAsia="ru-RU" w:val="ru-RU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7721E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ru-RU" w:val="ru-RU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30DAC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R2" w:customStyle="1">
    <w:name w:val="FR2"/>
    <w:pPr>
      <w:widowControl w:val="0"/>
      <w:autoSpaceDE w:val="0"/>
      <w:autoSpaceDN w:val="0"/>
      <w:adjustRightInd w:val="0"/>
      <w:spacing w:after="0" w:before="180" w:line="240" w:lineRule="auto"/>
    </w:pPr>
    <w:rPr>
      <w:rFonts w:ascii="Times New Roman" w:cs="Times New Roman" w:eastAsia="Times New Roman" w:hAnsi="Times New Roman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BalloonText">
    <w:name w:val="Balloon Text"/>
    <w:basedOn w:val="Normal"/>
    <w:link w:val="BalloonTextChar"/>
    <w:unhideWhenUsed w:val="1"/>
    <w:rPr>
      <w:rFonts w:ascii="Tahoma" w:cs="Tahoma" w:hAnsi="Tahoma" w:eastAsiaTheme="minorEastAsia"/>
      <w:sz w:val="16"/>
      <w:szCs w:val="16"/>
      <w:lang w:eastAsia="ru-RU" w:val="ru-RU"/>
    </w:rPr>
  </w:style>
  <w:style w:type="character" w:styleId="BalloonTextChar" w:customStyle="1">
    <w:name w:val="Balloon Text Char"/>
    <w:basedOn w:val="DefaultParagraphFont"/>
    <w:link w:val="BalloonText"/>
    <w:rPr>
      <w:rFonts w:ascii="Tahoma" w:cs="Tahoma" w:hAnsi="Tahoma"/>
      <w:sz w:val="16"/>
      <w:szCs w:val="16"/>
    </w:rPr>
  </w:style>
  <w:style w:type="paragraph" w:styleId="ConsNonformat" w:customStyle="1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cs="Courier New" w:eastAsia="Times New Roman" w:hAnsi="Courier New"/>
      <w:sz w:val="20"/>
      <w:szCs w:val="20"/>
    </w:rPr>
  </w:style>
  <w:style w:type="character" w:styleId="FontStyle22" w:customStyle="1">
    <w:name w:val="Font Style22"/>
    <w:uiPriority w:val="99"/>
    <w:rPr>
      <w:rFonts w:ascii="Arial" w:cs="Arial" w:hAnsi="Arial"/>
      <w:sz w:val="16"/>
      <w:szCs w:val="16"/>
    </w:rPr>
  </w:style>
  <w:style w:type="character" w:styleId="FontStyle23" w:customStyle="1">
    <w:name w:val="Font Style23"/>
    <w:uiPriority w:val="99"/>
    <w:rPr>
      <w:rFonts w:ascii="Arial" w:cs="Arial" w:hAnsi="Arial"/>
      <w:sz w:val="16"/>
      <w:szCs w:val="16"/>
    </w:rPr>
  </w:style>
  <w:style w:type="paragraph" w:styleId="Style7" w:customStyle="1">
    <w:name w:val="Style7"/>
    <w:basedOn w:val="Normal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lang w:eastAsia="ru-RU" w:val="ru-RU"/>
    </w:rPr>
  </w:style>
  <w:style w:type="paragraph" w:styleId="Style16" w:customStyle="1">
    <w:name w:val="Style16"/>
    <w:basedOn w:val="Normal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cs="Arial" w:hAnsi="Arial"/>
      <w:lang w:eastAsia="ru-RU" w:val="ru-RU"/>
    </w:rPr>
  </w:style>
  <w:style w:type="paragraph" w:styleId="Style19" w:customStyle="1">
    <w:name w:val="Style19"/>
    <w:basedOn w:val="Normal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lang w:eastAsia="ru-RU" w:val="ru-RU"/>
    </w:rPr>
  </w:style>
  <w:style w:type="paragraph" w:styleId="Style11" w:customStyle="1">
    <w:name w:val="Style11"/>
    <w:basedOn w:val="Normal"/>
    <w:uiPriority w:val="99"/>
    <w:pPr>
      <w:widowControl w:val="0"/>
      <w:autoSpaceDE w:val="0"/>
      <w:autoSpaceDN w:val="0"/>
      <w:adjustRightInd w:val="0"/>
      <w:spacing w:line="984" w:lineRule="exact"/>
    </w:pPr>
    <w:rPr>
      <w:lang w:eastAsia="ru-RU" w:val="ru-RU"/>
    </w:rPr>
  </w:style>
  <w:style w:type="paragraph" w:styleId="Style17" w:customStyle="1">
    <w:name w:val="Style17"/>
    <w:basedOn w:val="Normal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cs="Arial" w:hAnsi="Arial"/>
      <w:lang w:eastAsia="ru-RU" w:val="ru-RU"/>
    </w:rPr>
  </w:style>
  <w:style w:type="character" w:styleId="Strong">
    <w:name w:val="Strong"/>
    <w:uiPriority w:val="22"/>
    <w:qFormat w:val="1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ascii="Calibri" w:eastAsia="Calibri" w:hAnsi="Calibri"/>
      <w:sz w:val="28"/>
      <w:szCs w:val="22"/>
      <w:lang w:eastAsia="en-US" w:val="ru-RU"/>
    </w:r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77"/>
        <w:tab w:val="right" w:pos="9355"/>
      </w:tabs>
    </w:pPr>
    <w:rPr>
      <w:rFonts w:cstheme="minorBidi" w:eastAsiaTheme="minorEastAsia"/>
      <w:sz w:val="28"/>
      <w:szCs w:val="22"/>
      <w:lang w:eastAsia="ru-RU" w:val="ru-RU"/>
    </w:rPr>
  </w:style>
  <w:style w:type="character" w:styleId="HeaderChar" w:customStyle="1">
    <w:name w:val="Header Char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77"/>
        <w:tab w:val="right" w:pos="9355"/>
      </w:tabs>
    </w:pPr>
    <w:rPr>
      <w:rFonts w:cstheme="minorBidi" w:eastAsiaTheme="minorEastAsia"/>
      <w:sz w:val="28"/>
      <w:szCs w:val="22"/>
      <w:lang w:eastAsia="ru-RU" w:val="ru-RU"/>
    </w:rPr>
  </w:style>
  <w:style w:type="character" w:styleId="FooterChar" w:customStyle="1">
    <w:name w:val="Footer Char"/>
    <w:basedOn w:val="DefaultParagraphFont"/>
    <w:link w:val="Footer"/>
    <w:uiPriority w:val="99"/>
    <w:rPr>
      <w:rFonts w:ascii="Times New Roman" w:hAnsi="Times New Roman"/>
      <w:sz w:val="28"/>
    </w:rPr>
  </w:style>
  <w:style w:type="character" w:styleId="Heading1Char" w:customStyle="1">
    <w:name w:val="Heading 1 Char"/>
    <w:basedOn w:val="DefaultParagraphFont"/>
    <w:link w:val="Heading1"/>
    <w:uiPriority w:val="9"/>
    <w:rsid w:val="00BE11A5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E11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721897"/>
    <w:pPr>
      <w:tabs>
        <w:tab w:val="right" w:leader="dot" w:pos="9344"/>
      </w:tabs>
      <w:spacing w:after="100"/>
    </w:pPr>
    <w:rPr>
      <w:rFonts w:eastAsia="TimesNewRomanPSMT"/>
      <w:b w:val="1"/>
      <w:noProof w:val="1"/>
      <w:sz w:val="28"/>
      <w:szCs w:val="22"/>
      <w:lang w:eastAsia="ru-RU" w:val="ru-RU"/>
    </w:rPr>
  </w:style>
  <w:style w:type="character" w:styleId="Hyperlink">
    <w:name w:val="Hyperlink"/>
    <w:basedOn w:val="DefaultParagraphFont"/>
    <w:uiPriority w:val="99"/>
    <w:unhideWhenUsed w:val="1"/>
    <w:rsid w:val="00BE11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  <w:lang w:eastAsia="ru-RU" w:val="ru-R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87CEC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unhideWhenUsed w:val="1"/>
    <w:rsid w:val="00B429BE"/>
    <w:pPr>
      <w:spacing w:after="100" w:afterAutospacing="1" w:before="100" w:beforeAutospacing="1"/>
    </w:pPr>
    <w:rPr>
      <w:lang w:eastAsia="en-GB"/>
    </w:rPr>
  </w:style>
  <w:style w:type="character" w:styleId="HTMLCode">
    <w:name w:val="HTML Code"/>
    <w:basedOn w:val="DefaultParagraphFont"/>
    <w:uiPriority w:val="99"/>
    <w:semiHidden w:val="1"/>
    <w:unhideWhenUsed w:val="1"/>
    <w:rsid w:val="00B429BE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B429BE"/>
    <w:rPr>
      <w:i w:val="1"/>
      <w:iCs w:val="1"/>
    </w:rPr>
  </w:style>
  <w:style w:type="character" w:styleId="pre" w:customStyle="1">
    <w:name w:val="pre"/>
    <w:basedOn w:val="DefaultParagraphFont"/>
    <w:rsid w:val="00B429BE"/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7721E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cp" w:customStyle="1">
    <w:name w:val="cp"/>
    <w:basedOn w:val="DefaultParagraphFont"/>
    <w:rsid w:val="00B7721E"/>
  </w:style>
  <w:style w:type="character" w:styleId="cpf" w:customStyle="1">
    <w:name w:val="cpf"/>
    <w:basedOn w:val="DefaultParagraphFont"/>
    <w:rsid w:val="00B7721E"/>
  </w:style>
  <w:style w:type="character" w:styleId="cm" w:customStyle="1">
    <w:name w:val="cm"/>
    <w:basedOn w:val="DefaultParagraphFont"/>
    <w:rsid w:val="00B7721E"/>
  </w:style>
  <w:style w:type="character" w:styleId="kt" w:customStyle="1">
    <w:name w:val="kt"/>
    <w:basedOn w:val="DefaultParagraphFont"/>
    <w:rsid w:val="00B7721E"/>
  </w:style>
  <w:style w:type="character" w:styleId="nf" w:customStyle="1">
    <w:name w:val="nf"/>
    <w:basedOn w:val="DefaultParagraphFont"/>
    <w:rsid w:val="00B7721E"/>
  </w:style>
  <w:style w:type="character" w:styleId="p" w:customStyle="1">
    <w:name w:val="p"/>
    <w:basedOn w:val="DefaultParagraphFont"/>
    <w:rsid w:val="00B7721E"/>
  </w:style>
  <w:style w:type="character" w:styleId="k" w:customStyle="1">
    <w:name w:val="k"/>
    <w:basedOn w:val="DefaultParagraphFont"/>
    <w:rsid w:val="00B7721E"/>
  </w:style>
  <w:style w:type="character" w:styleId="n" w:customStyle="1">
    <w:name w:val="n"/>
    <w:basedOn w:val="DefaultParagraphFont"/>
    <w:rsid w:val="00B7721E"/>
  </w:style>
  <w:style w:type="character" w:styleId="o" w:customStyle="1">
    <w:name w:val="o"/>
    <w:basedOn w:val="DefaultParagraphFont"/>
    <w:rsid w:val="00B7721E"/>
  </w:style>
  <w:style w:type="character" w:styleId="mi" w:customStyle="1">
    <w:name w:val="mi"/>
    <w:basedOn w:val="DefaultParagraphFont"/>
    <w:rsid w:val="00B7721E"/>
  </w:style>
  <w:style w:type="paragraph" w:styleId="first" w:customStyle="1">
    <w:name w:val="first"/>
    <w:basedOn w:val="Normal"/>
    <w:rsid w:val="00B7721E"/>
    <w:pPr>
      <w:spacing w:after="100" w:afterAutospacing="1" w:before="100" w:beforeAutospacing="1"/>
    </w:pPr>
    <w:rPr>
      <w:lang w:eastAsia="en-GB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2B99"/>
    <w:rPr>
      <w:rFonts w:ascii="Courier New" w:cs="Courier New" w:eastAsia="Times New Roman" w:hAnsi="Courier New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30DAC"/>
    <w:rPr>
      <w:rFonts w:asciiTheme="majorHAnsi" w:cstheme="majorBidi" w:eastAsiaTheme="majorEastAsia" w:hAnsiTheme="majorHAnsi"/>
      <w:i w:val="1"/>
      <w:iCs w:val="1"/>
      <w:color w:val="365f91" w:themeColor="accent1" w:themeShade="0000BF"/>
      <w:sz w:val="24"/>
      <w:szCs w:val="24"/>
      <w:lang w:eastAsia="en-GB" w:val="en-RU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36E3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B0F5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gwswJmenocAgS+GqxpchBrrKFQ==">AMUW2mXFSLtpPkEYd4LedRz1j+ces4bh4Oj9cQJBFpRFpLPxbSEdDYgTE5lViYp2UEEH0MonROTwycfdlBDDaRVO1pmZWzQEF8ZqMSV8D9H+dn4VrygbMvG57B4rJKROHDSd6U01StXMf/teX9RGi/QJxHzh6gVZI2MZy0Xk6+jjc7ab+btjNeShXhupzj7VM5LvjvRAFKibxeO31FfFtzT9MKyIQQKPVIg/ZyysJ3onnqShuHJMVtzrHJXbuAIncd5fRBM0GKmt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2023-02-07T02:40:00Z</dcterms:created>
  <dc:creator>user</dc:creator>
</cp:coreProperties>
</file>