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7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 расчётно-графическому заданию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975"/>
        </w:tabs>
        <w:spacing w:before="54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44"/>
        </w:tabs>
        <w:spacing w:after="10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  <w:sz w:val="28"/>
          <w:szCs w:val="28"/>
        </w:rPr>
      </w:pPr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network, доступ в сеть интернет сконфигурирован для маршрутизаторов mt-01 и mt-03 через сеть NAT в VirtualBox. Во всех сетевых устройствах (кроме hostмашины) интерфейс ether4 должен быть использован как management интерфейс (схема подключения – NAT), остальные интерфейсы используются для передачи данных (далее они будут называться «рабочими»).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500120" cy="4928587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120" cy="49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Задайте уникальные сетевые имена всем сетевым устройствам (допускается хост машине не назначать сетевое имя). На management интерфейсах настройте проброс портов (DNAT) с локального интерфейса host-машины до web интерфейса маршрутизатора и до ssh на виртуальных машинах AstraLinux (доступ по ssh должен осуществляться по открытому ключу).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Объедините все рабочие порты коммутаторов в сетевые мосты. Настройте работу протокола STP. Покажите в каком состоянии оказались порты маршрутизаторов и объясните почему. Измените настройки протокола STP так, чтобы корневым коммутатором был mt-02, а mt-04 был резервным.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Вам выделен диапазон IPv4 адресов 10.10.N.0/24, где N – 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один из полученных диапазонов и сконфигурируйте соответствующим образом интерфейсы виртуальных машин и сетевых мостов на маршрутизаторах. Убедитесь, что есть связь между всеми указанными сетевыми устройствами. Для доказательства наличия связи используете захват пакетов с помощью Wireshark.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создайте VLAN с номером 2, которая будет использоваться для доступа в сеть NAT. Настройте VirtualBox так, чтобы в сети NAT функционировал DHCP, и он раздавал IPv4 адреса из другого диапазона, чем выбран в пункте 4. На каждом из этих маршрутизаторов настройте dhcp-client так, чтобы автоматически конфигурировались соответствующие интерфейсы и все эти маршрутизаторы получили доступ в сеть Интернет (интерфейс маршрутизатора mt-02 в сети vboxnet2 пока в эту VLAN не включается). Определите какие адреса назначены на маршрутизаторах.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На всех маршрутизаторах создайте VLAN с номером 3, которая будет использоваться для доступа в сеть vboxnet4. Для адресации узлов в этой сети используется ещё один диапазон IPv4 адресов, полученных в п.4. Назначьте адреса всем сетевым устройствам сети (маршрутизаторам, виртуальным машинам, хост-машине). Какие интерфейсы пингуются между собой? 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 На маршрутизаторе mt-01 настройте правило трансляции адресов таким образом, чтобы предоставить виртуальной машине astra1 доступ в интернет из нетегируемой сети. Измените конфигурацию mt-02 таким образом, чтобы обеспечить доступ к тегированной VLAN с номером 2 через интерфейс в сети vboxnet2. На виртуальной машине astra2 настройте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На всех маршрутизаторах настройте протокол динамической маршрутизации OSPF или RIP (тип используемого протокола назначается преподавателем).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 Вам выделен диапазон IPv6 адресов FD00::::/48, где YEAR – год Вашего рождения, MONTH – месяц Вашего рождения. На маршрутизаторе mikrotik-03 создайте DHCP сервер для распределения префиксов IPv6 из выделенного Вам диапазона.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 адресов назначьте адрес на интерфейс сетевого моста и настройте распространение префикса. На виртуальных машинах astralinux настройте автоматическую конфигурацию IPv6 адресов.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12. Настройте маршрутизацию для IPv6 таким образом, чтобы пинговались виртуальные машина и host-машина.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проверьте настройки DNS клиента. Убедитесь, что запросы по умолчанию передаются на DNS с адресом 8.8.8.8.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14. Используя консольные утилиты с узла astra2 найдите всю возможную информацию о DNS-зоне csc.sibsutis.ru, IPv4 имени ans.csc.sibsutis.ru, IPv4 адрес домена mail.ru и обо всех IP адресах, найденных для домена mail.ru.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7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0">
      <w:pPr>
        <w:jc w:val="both"/>
        <w:rPr/>
      </w:pPr>
      <w:bookmarkStart w:colFirst="0" w:colLast="0" w:name="_heading=h.scykxr5anp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bookmarkStart w:colFirst="0" w:colLast="0" w:name="_heading=h.84yca0h4qel3" w:id="3"/>
      <w:bookmarkEnd w:id="3"/>
      <w:r w:rsidDel="00000000" w:rsidR="00000000" w:rsidRPr="00000000">
        <w:rPr>
          <w:rtl w:val="0"/>
        </w:rPr>
        <w:t xml:space="preserve">1. Собрана конфигурация в соответствии с заданием.</w:t>
      </w:r>
    </w:p>
    <w:p w:rsidR="00000000" w:rsidDel="00000000" w:rsidP="00000000" w:rsidRDefault="00000000" w:rsidRPr="00000000" w14:paraId="00000082">
      <w:pPr>
        <w:jc w:val="both"/>
        <w:rPr/>
      </w:pPr>
      <w:bookmarkStart w:colFirst="0" w:colLast="0" w:name="_heading=h.bakdo3857b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Всем сетевым устройствам кроме хост-машины заданы уникальные сетевые имена, настроен проброс портов до веб-интерфейса маршрутизаторов через NAT-интерфейс (порт роутеров - 80, порты хоста - 30001, 30002, 30003…), до ssh на виртуальных машинах astralinux (порт astralinux машин - 22, порты хоста - 30022, 30023).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Пример проброса портов на маршрутизаторе mt-01: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477828" cy="909876"/>
            <wp:effectExtent b="0" l="0" r="0" t="0"/>
            <wp:docPr id="4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8" cy="90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Демонстрация доступа ко всем WebFig маршрутизаторов через management-interface: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64755"/>
            <wp:effectExtent b="0" l="0" r="0" t="0"/>
            <wp:docPr id="1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"/>
                    <a:srcRect b="583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Все рабочие порты коммутаторов были объединены в сетевые мосты, включён протокол STP. Демонстрация примера сетевого моста на маршрутизаторе mt-01: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2782253" cy="778016"/>
            <wp:effectExtent b="0" l="0" r="0" t="0"/>
            <wp:docPr id="4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77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82228" cy="790290"/>
            <wp:effectExtent b="0" l="0" r="0" t="0"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79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2801303" cy="269216"/>
            <wp:effectExtent b="0" l="0" r="0" t="0"/>
            <wp:docPr id="5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26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Порты оказались в следующих состояниях и ролях (номер порта соответствует номеру интерфейса Ethernet-интерфейса: ether1 =&gt; Port Number = 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1810703" cy="50926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703" cy="50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15453" cy="521751"/>
            <wp:effectExtent b="0" l="0" r="0" t="0"/>
            <wp:docPr id="1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52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01153" cy="521724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3" cy="52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1753553" cy="533690"/>
            <wp:effectExtent b="0" l="0" r="0" t="0"/>
            <wp:docPr id="6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53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7378" cy="54504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54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86864" cy="54260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864" cy="54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1934528" cy="54351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54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67853" cy="506989"/>
            <wp:effectExtent b="0" l="0" r="0" t="0"/>
            <wp:docPr id="2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853" cy="50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7378" cy="527742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527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mt-04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581025"/>
            <wp:effectExtent b="0" l="0" r="0" t="0"/>
            <wp:docPr id="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96428" cy="555052"/>
            <wp:effectExtent b="0" l="0" r="0" t="0"/>
            <wp:docPr id="4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428" cy="555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Состояния сетевых мостов на маршрутизаторах: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mt-01</w:t>
        <w:tab/>
        <w:tab/>
        <w:tab/>
        <w:tab/>
        <w:tab/>
        <w:tab/>
        <w:t xml:space="preserve">mt-02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534603" cy="1192754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603" cy="119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96528" cy="123528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528" cy="123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mt-03</w:t>
        <w:tab/>
        <w:tab/>
        <w:tab/>
        <w:tab/>
        <w:tab/>
        <w:tab/>
        <w:t xml:space="preserve">mt-04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2699407" cy="125222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407" cy="125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72408" cy="1256615"/>
            <wp:effectExtent b="0" l="0" r="0" t="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408" cy="12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Изменим настройки протокола STP так, чтобы корневым коммутатором был mt-02, а mt-04 был резервным: уменьшим приоритет bridge1 в поле Priority на mt-02 до 7000 (стандартный - 8000), а на mt-04 - до 7500. Теперь bridge1 на mt-02 является корневым, а bridge1 на mt-04 станет таковым, если корневой выйдет из строя или отключится.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         mt-02</w:t>
        <w:tab/>
        <w:tab/>
        <w:tab/>
        <w:tab/>
        <w:tab/>
        <w:tab/>
        <w:t xml:space="preserve">    mt-04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2744153" cy="575845"/>
            <wp:effectExtent b="0" l="0" r="0" t="0"/>
            <wp:docPr id="4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153" cy="57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948229" cy="514930"/>
            <wp:effectExtent b="0" l="0" r="0" t="0"/>
            <wp:docPr id="5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229" cy="51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2816985" cy="2178189"/>
            <wp:effectExtent b="0" l="0" r="0" t="0"/>
            <wp:docPr id="5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985" cy="217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781300" cy="217741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2696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4. Выделенный диапазон 10.10.3.0/24 разделим на максимально возможное количество подсетей так, чтобы каждая подсеть могла адресовать до 6 узлов. Для этого необходимо выделить последние 3 бита четвёртого октета адреса IPv4, маска подсети соответственно будет составлять 29 битов. Полученные подсети можно увидеть на таблице ниже.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175320</wp:posOffset>
            </wp:positionV>
            <wp:extent cx="3048953" cy="5155193"/>
            <wp:effectExtent b="0" l="0" r="0" t="0"/>
            <wp:wrapSquare wrapText="bothSides" distB="114300" distT="114300" distL="114300" distR="11430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5155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Выберем первый из полученных диапазонов (10.10.3.1-10.10.3.6). На маршрутизаторах меню IP -&gt; Addresses назначим нужные адреса на нужные сетевые мосты, на машинах astralinux зададим статические IP-адреса в файле /etc/network/interfaces.d/eth0.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191703" cy="52692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703" cy="52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2325053" cy="552406"/>
            <wp:effectExtent b="0" l="0" r="0" t="0"/>
            <wp:docPr id="2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552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334578" cy="55898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578" cy="558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mt-04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353628" cy="553309"/>
            <wp:effectExtent b="0" l="0" r="0" t="0"/>
            <wp:docPr id="5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628" cy="553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239703" cy="970994"/>
            <wp:effectExtent b="0" l="0" r="0" t="0"/>
            <wp:docPr id="4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97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277803" cy="948715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94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Убедимся, что между всеми указанными сетевыми устройствами есть связь: проведём ping между всеми узлами и покажем некоторые такие попытки для наглядности.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astra2 -&gt; все устройства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172778" cy="3692131"/>
            <wp:effectExtent b="0" l="0" r="0" t="0"/>
            <wp:docPr id="4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778" cy="369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mt-03 -&gt; все устройства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4428" cy="2444436"/>
            <wp:effectExtent b="0" l="0" r="0" t="0"/>
            <wp:docPr id="3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428" cy="24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1172" cy="1591628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172" cy="159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 На маршрутизаторах mt-01, mt-02 и mt-03 создадим виртуальные интерфейсы VLAN с ID 2, которые будут использоваться для доступа в сеть NAT (внешнюю сеть Интернет).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259474" cy="3003188"/>
            <wp:effectExtent b="0" l="0" r="0" t="0"/>
            <wp:wrapSquare wrapText="bothSides" distB="114300" distT="114300" distL="114300" distR="114300"/>
            <wp:docPr id="6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474" cy="300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Настроим сеть NAT в VirtualBox так, чтобы в ней функционировал DHCP-сервер, раздающий IPv4 адреса из второго диапазона подсетей (10.10.3.8-10.10.3.15) DHCP-клиентам на VLAN2-интерфейсах маршрутизаторов, и они получили доступ в сеть Интернет.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2896553" cy="2035915"/>
            <wp:effectExtent b="0" l="0" r="0" t="0"/>
            <wp:docPr id="1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203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596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Распределим нужные интерфейсы по VLAN-сетям: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477828" cy="921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8" cy="92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620703" cy="648543"/>
            <wp:effectExtent b="0" l="0" r="0" t="0"/>
            <wp:docPr id="4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64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1016000"/>
            <wp:effectExtent b="0" l="0" r="0" t="0"/>
            <wp:docPr id="2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Определим, какие адреса теперь назначены на интерфейсах маршрутизаторов: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DHCP-клиенты:        mt-01</w:t>
        <w:tab/>
        <w:tab/>
        <w:tab/>
        <w:tab/>
        <w:t xml:space="preserve">mt-02</w:t>
      </w:r>
      <w:r w:rsidDel="00000000" w:rsidR="00000000" w:rsidRPr="00000000">
        <w:rPr/>
        <w:drawing>
          <wp:inline distB="114300" distT="114300" distL="114300" distR="114300">
            <wp:extent cx="2725103" cy="211871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11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39403" cy="192371"/>
            <wp:effectExtent b="0" l="0" r="0" t="0"/>
            <wp:docPr id="5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19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82303" cy="24675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24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Получение IPv4-адреса по протоколу DHCP от сети NAT: (mt-01)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13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Пробуем пинговать DNS-сервер Google с одного из полученных адресов - всё работает.</w:t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13462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6. На всех устройствах создадим новые виртуальные интерфейсы VLAN для доступа к VLAN с ID 3, и настроим в этой VLAN тегированный трафик для доступа в сеть vboxnet4 через созданные интерфейсы VLAN3.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133350</wp:posOffset>
            </wp:positionV>
            <wp:extent cx="2744153" cy="1172344"/>
            <wp:effectExtent b="0" l="0" r="0" t="0"/>
            <wp:wrapSquare wrapText="bothSides" distB="114300" distT="114300" distL="114300" distR="11430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153" cy="1172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135285</wp:posOffset>
            </wp:positionV>
            <wp:extent cx="2210753" cy="2491979"/>
            <wp:effectExtent b="0" l="0" r="0" t="0"/>
            <wp:wrapSquare wrapText="bothSides" distB="114300" distT="114300" distL="114300" distR="11430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753" cy="2491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82628" cy="880368"/>
            <wp:effectExtent b="0" l="0" r="0" t="0"/>
            <wp:docPr id="5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628" cy="88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863600"/>
            <wp:effectExtent b="0" l="0" r="0" t="0"/>
            <wp:docPr id="5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914400"/>
            <wp:effectExtent b="0" l="0" r="0" t="0"/>
            <wp:docPr id="5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mt-04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558800"/>
            <wp:effectExtent b="0" l="0" r="0" t="0"/>
            <wp:docPr id="3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Для адресации узлов в этой сети используем третий диапазон из IPv4 адресов, полученных в пункте 4 (10.10.3.16-10.10.3.23).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        mt-01 </w:t>
        <w:tab/>
        <w:tab/>
        <w:tab/>
        <w:tab/>
        <w:tab/>
        <w:t xml:space="preserve">       mt-02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91753" cy="1322504"/>
            <wp:effectExtent b="0" l="0" r="0" t="0"/>
            <wp:docPr id="6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132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25078" cy="1298355"/>
            <wp:effectExtent b="0" l="0" r="0" t="0"/>
            <wp:docPr id="5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078" cy="129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720"/>
        <w:rPr/>
      </w:pPr>
      <w:r w:rsidDel="00000000" w:rsidR="00000000" w:rsidRPr="00000000">
        <w:rPr>
          <w:rtl w:val="0"/>
        </w:rPr>
        <w:t xml:space="preserve">mt-03 </w:t>
        <w:tab/>
        <w:tab/>
        <w:tab/>
        <w:tab/>
        <w:tab/>
        <w:tab/>
        <w:t xml:space="preserve">mt-04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76525" cy="1343025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7953" cy="130098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953" cy="130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3653790" cy="1200150"/>
            <wp:effectExtent b="0" l="0" r="0" t="0"/>
            <wp:docPr id="4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3"/>
                    <a:srcRect b="3609" l="0" r="1641" t="3740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258922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42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5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Проверим, какие интерфейсы пингуются между собой: во-первых, все в подсети VLAN3 между собой (имеют также тег=3), также пингуются между собой 10.10.3.4-10.10.3.6 и не пингуются адреса маршрутизаторов из первого диапазона адресов (10.10.3.1-10.10.3.3).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Ниже приведена демонстрация отсутствия и наличия ping от astra1 до маршрутизаторов и машины astra2 с хостом.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3920352" cy="46481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352" cy="464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Демонстрация тегированного трафика VLAN3 в сети vboxnet3: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263515" cy="1562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6"/>
                    <a:srcRect b="0" l="989" r="1308" t="2090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Этот же трафик теряет тег в сети vboxnet4 (пинг до хоста):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1193800"/>
            <wp:effectExtent b="0" l="0" r="0" t="0"/>
            <wp:docPr id="3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7. На маршрутизаторе mt-01 настроим правила трансляции адресов таким образом, чтобы предоставить виртуальной машине astra1 доступ в интернет из untagged сети.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Изменим конфигурацию mt-02 таким образом, чтобы обеспечить доступ к тегированной VLAN-2 через ether2.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На виртуальной машине astra2 настроим виртуальный интерфейс eth0.2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8. На всех маршрутизаторах настроим протокол динамической маршрутизации OSPF или RIP.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9. Выделен диапазон IPv6 адресов FD00:2003:4::/48. На маршрутизаторе mt-03 создадим DHCP-сервер для распределения префиксов IPv6 из выделенного диапазона: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настроим IPv6 адрес на интерфейс в VLAN3 с трансляцией префикса. Убедимся, что хост-машина получила адрес из транслируемого диапазона.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11. На маршрутизаторе mt-01 настроим DHCP-клиент так, чтобы он получил префикс для распределения. Из полученного пула IPv6 адресов назначим адрес на интерфейс сетевого моста и настройте распространение префикса. На виртуальных машинах astralinux настройте автоматическую конфигурацию IPv6 адресов.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12. Настроим маршрутизацию для IPv6 таким образом, чтобы пинговались виртуальные машины и host-машина.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проверим настройки DNS клиента. Убедимся, что запросы по умолчанию передаются на DNS с адресом 8.8.8.8.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14. Используя консольные утилиты с узла astra2, найдём информацию о DNS-зоне csc.sibsutis.ru, IPv4 имени ans.csc.sibsutis.ru, IPv4 адрес домена mail.ru и обо всех IP адресах, найденных для домена mail.ru.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Все задания расчётно-графической работы выполнены успешно.</w:t>
      </w:r>
    </w:p>
    <w:sectPr>
      <w:footerReference r:id="rId68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R2" w:customStyle="1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cs="Courier New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6.png"/><Relationship Id="rId42" Type="http://schemas.openxmlformats.org/officeDocument/2006/relationships/image" Target="media/image50.png"/><Relationship Id="rId41" Type="http://schemas.openxmlformats.org/officeDocument/2006/relationships/image" Target="media/image19.png"/><Relationship Id="rId44" Type="http://schemas.openxmlformats.org/officeDocument/2006/relationships/image" Target="media/image18.png"/><Relationship Id="rId43" Type="http://schemas.openxmlformats.org/officeDocument/2006/relationships/image" Target="media/image45.png"/><Relationship Id="rId46" Type="http://schemas.openxmlformats.org/officeDocument/2006/relationships/image" Target="media/image30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9.png"/><Relationship Id="rId48" Type="http://schemas.openxmlformats.org/officeDocument/2006/relationships/image" Target="media/image15.png"/><Relationship Id="rId47" Type="http://schemas.openxmlformats.org/officeDocument/2006/relationships/image" Target="media/image42.png"/><Relationship Id="rId49" Type="http://schemas.openxmlformats.org/officeDocument/2006/relationships/image" Target="media/image5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8.png"/><Relationship Id="rId8" Type="http://schemas.openxmlformats.org/officeDocument/2006/relationships/image" Target="media/image32.png"/><Relationship Id="rId31" Type="http://schemas.openxmlformats.org/officeDocument/2006/relationships/image" Target="media/image6.png"/><Relationship Id="rId30" Type="http://schemas.openxmlformats.org/officeDocument/2006/relationships/image" Target="media/image52.png"/><Relationship Id="rId33" Type="http://schemas.openxmlformats.org/officeDocument/2006/relationships/image" Target="media/image23.png"/><Relationship Id="rId32" Type="http://schemas.openxmlformats.org/officeDocument/2006/relationships/image" Target="media/image29.png"/><Relationship Id="rId35" Type="http://schemas.openxmlformats.org/officeDocument/2006/relationships/image" Target="media/image9.png"/><Relationship Id="rId34" Type="http://schemas.openxmlformats.org/officeDocument/2006/relationships/image" Target="media/image53.png"/><Relationship Id="rId37" Type="http://schemas.openxmlformats.org/officeDocument/2006/relationships/image" Target="media/image35.png"/><Relationship Id="rId36" Type="http://schemas.openxmlformats.org/officeDocument/2006/relationships/image" Target="media/image49.png"/><Relationship Id="rId39" Type="http://schemas.openxmlformats.org/officeDocument/2006/relationships/image" Target="media/image36.png"/><Relationship Id="rId38" Type="http://schemas.openxmlformats.org/officeDocument/2006/relationships/image" Target="media/image38.png"/><Relationship Id="rId62" Type="http://schemas.openxmlformats.org/officeDocument/2006/relationships/image" Target="media/image22.png"/><Relationship Id="rId61" Type="http://schemas.openxmlformats.org/officeDocument/2006/relationships/image" Target="media/image26.png"/><Relationship Id="rId20" Type="http://schemas.openxmlformats.org/officeDocument/2006/relationships/image" Target="media/image37.png"/><Relationship Id="rId64" Type="http://schemas.openxmlformats.org/officeDocument/2006/relationships/image" Target="media/image20.png"/><Relationship Id="rId63" Type="http://schemas.openxmlformats.org/officeDocument/2006/relationships/image" Target="media/image40.png"/><Relationship Id="rId22" Type="http://schemas.openxmlformats.org/officeDocument/2006/relationships/image" Target="media/image46.png"/><Relationship Id="rId66" Type="http://schemas.openxmlformats.org/officeDocument/2006/relationships/image" Target="media/image8.png"/><Relationship Id="rId21" Type="http://schemas.openxmlformats.org/officeDocument/2006/relationships/image" Target="media/image31.png"/><Relationship Id="rId65" Type="http://schemas.openxmlformats.org/officeDocument/2006/relationships/image" Target="media/image1.png"/><Relationship Id="rId24" Type="http://schemas.openxmlformats.org/officeDocument/2006/relationships/image" Target="media/image34.png"/><Relationship Id="rId68" Type="http://schemas.openxmlformats.org/officeDocument/2006/relationships/footer" Target="footer1.xml"/><Relationship Id="rId23" Type="http://schemas.openxmlformats.org/officeDocument/2006/relationships/image" Target="media/image28.png"/><Relationship Id="rId67" Type="http://schemas.openxmlformats.org/officeDocument/2006/relationships/image" Target="media/image21.png"/><Relationship Id="rId60" Type="http://schemas.openxmlformats.org/officeDocument/2006/relationships/image" Target="media/image43.png"/><Relationship Id="rId26" Type="http://schemas.openxmlformats.org/officeDocument/2006/relationships/image" Target="media/image16.png"/><Relationship Id="rId25" Type="http://schemas.openxmlformats.org/officeDocument/2006/relationships/image" Target="media/image13.png"/><Relationship Id="rId28" Type="http://schemas.openxmlformats.org/officeDocument/2006/relationships/image" Target="media/image58.png"/><Relationship Id="rId27" Type="http://schemas.openxmlformats.org/officeDocument/2006/relationships/image" Target="media/image39.png"/><Relationship Id="rId29" Type="http://schemas.openxmlformats.org/officeDocument/2006/relationships/image" Target="media/image41.png"/><Relationship Id="rId51" Type="http://schemas.openxmlformats.org/officeDocument/2006/relationships/image" Target="media/image4.png"/><Relationship Id="rId50" Type="http://schemas.openxmlformats.org/officeDocument/2006/relationships/image" Target="media/image12.png"/><Relationship Id="rId53" Type="http://schemas.openxmlformats.org/officeDocument/2006/relationships/image" Target="media/image25.png"/><Relationship Id="rId52" Type="http://schemas.openxmlformats.org/officeDocument/2006/relationships/image" Target="media/image5.png"/><Relationship Id="rId11" Type="http://schemas.openxmlformats.org/officeDocument/2006/relationships/image" Target="media/image24.png"/><Relationship Id="rId55" Type="http://schemas.openxmlformats.org/officeDocument/2006/relationships/image" Target="media/image54.png"/><Relationship Id="rId10" Type="http://schemas.openxmlformats.org/officeDocument/2006/relationships/image" Target="media/image33.png"/><Relationship Id="rId54" Type="http://schemas.openxmlformats.org/officeDocument/2006/relationships/image" Target="media/image14.png"/><Relationship Id="rId13" Type="http://schemas.openxmlformats.org/officeDocument/2006/relationships/image" Target="media/image10.png"/><Relationship Id="rId57" Type="http://schemas.openxmlformats.org/officeDocument/2006/relationships/image" Target="media/image60.png"/><Relationship Id="rId12" Type="http://schemas.openxmlformats.org/officeDocument/2006/relationships/image" Target="media/image44.png"/><Relationship Id="rId56" Type="http://schemas.openxmlformats.org/officeDocument/2006/relationships/image" Target="media/image47.png"/><Relationship Id="rId15" Type="http://schemas.openxmlformats.org/officeDocument/2006/relationships/image" Target="media/image17.png"/><Relationship Id="rId59" Type="http://schemas.openxmlformats.org/officeDocument/2006/relationships/image" Target="media/image51.png"/><Relationship Id="rId14" Type="http://schemas.openxmlformats.org/officeDocument/2006/relationships/image" Target="media/image61.png"/><Relationship Id="rId58" Type="http://schemas.openxmlformats.org/officeDocument/2006/relationships/image" Target="media/image27.png"/><Relationship Id="rId17" Type="http://schemas.openxmlformats.org/officeDocument/2006/relationships/image" Target="media/image7.png"/><Relationship Id="rId16" Type="http://schemas.openxmlformats.org/officeDocument/2006/relationships/image" Target="media/image57.png"/><Relationship Id="rId19" Type="http://schemas.openxmlformats.org/officeDocument/2006/relationships/image" Target="media/image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kZ4UaGxOEQCETz+Xu3hdNhK1Ig==">AMUW2mWG5flHCsJAYigdnXHG34yrrLz/dDKMqVoxU8ejlJh4XvTR68nWGxroJJjOJZdd15IQtdaj/zVttQ3vThbUUKzPpPFocRjxZj1DWgWLDP/IsucDoKopiEaIdFSgYwvaR2Jbv/I2Ydyd03aEjdsqZ89CQ0Iv+of0wNBwEDoQvMJOIlrbLyDcczA+nVLMfg/fkJYtPqNh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