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1B0872E9" w:rsidR="00FF7B33" w:rsidRPr="00951C77" w:rsidRDefault="008E7CCB" w:rsidP="00951C77">
      <w:pPr>
        <w:pStyle w:val="Title"/>
      </w:pPr>
      <w:r>
        <w:t>RPM Final</w:t>
      </w:r>
      <w:r w:rsidR="00C600FB">
        <w:t xml:space="preserve"> Project</w:t>
      </w:r>
    </w:p>
    <w:p w14:paraId="5F871ED8" w14:textId="55EE3FF5" w:rsidR="00FF7B33" w:rsidRPr="00FF7B33" w:rsidRDefault="00C600FB" w:rsidP="00126D77">
      <w:pPr>
        <w:pStyle w:val="Subtitle"/>
      </w:pPr>
      <w:r>
        <w:t>Allen Worthley</w:t>
      </w:r>
      <w:r w:rsidR="00FF7B33">
        <w:br/>
      </w:r>
      <w:r>
        <w:t>mworthley3</w:t>
      </w:r>
      <w:r w:rsidR="00FF7B33" w:rsidRPr="00FF7B33">
        <w:t>@</w:t>
      </w:r>
      <w:r w:rsidR="00FD25E7">
        <w:t>gatech.edu</w:t>
      </w:r>
    </w:p>
    <w:p w14:paraId="2186EF48" w14:textId="245DB03B" w:rsidR="00784B78" w:rsidRPr="0054029E" w:rsidRDefault="001C52FB" w:rsidP="0054029E">
      <w:pPr>
        <w:pStyle w:val="Abstract"/>
      </w:pPr>
      <w:r w:rsidRPr="0054029E">
        <w:rPr>
          <w:b/>
          <w:bCs/>
          <w:i/>
          <w:iCs/>
        </w:rPr>
        <w:t>Abstract</w:t>
      </w:r>
      <w:r w:rsidR="002E20C6" w:rsidRPr="0054029E">
        <w:rPr>
          <w:b/>
          <w:bCs/>
          <w:i/>
          <w:iCs/>
        </w:rPr>
        <w:t>—</w:t>
      </w:r>
      <w:r w:rsidR="00B6366B" w:rsidRPr="00B6366B">
        <w:t xml:space="preserve"> </w:t>
      </w:r>
      <w:r w:rsidR="00B6366B" w:rsidRPr="00B6366B">
        <w:rPr>
          <w:rFonts w:eastAsiaTheme="minorHAnsi"/>
        </w:rPr>
        <w:t>T</w:t>
      </w:r>
      <w:r w:rsidR="00B6366B">
        <w:rPr>
          <w:rFonts w:eastAsiaTheme="minorHAnsi"/>
        </w:rPr>
        <w:t xml:space="preserve">his paper discusses an </w:t>
      </w:r>
      <w:r w:rsidR="00B6366B" w:rsidRPr="00B6366B">
        <w:rPr>
          <w:rFonts w:eastAsiaTheme="minorHAnsi"/>
        </w:rPr>
        <w:t xml:space="preserve">agent </w:t>
      </w:r>
      <w:r w:rsidR="00B6366B">
        <w:rPr>
          <w:rFonts w:eastAsiaTheme="minorHAnsi"/>
        </w:rPr>
        <w:t>that utilizes various heuristics and comparison methodologies to solve Raven’s Progressive matrices problems. Ultimately, the agent correctly solves 61 of the 96 problems</w:t>
      </w:r>
      <w:r w:rsidR="00B6366B" w:rsidRPr="00B6366B">
        <w:rPr>
          <w:rFonts w:eastAsiaTheme="minorHAnsi"/>
        </w:rPr>
        <w:t>.</w:t>
      </w:r>
    </w:p>
    <w:p w14:paraId="77C7DD8E" w14:textId="5E05BB3C" w:rsidR="00D5034D" w:rsidRPr="009B7A17" w:rsidRDefault="00B6366B" w:rsidP="00B4491E">
      <w:pPr>
        <w:pStyle w:val="Heading1"/>
      </w:pPr>
      <w:r>
        <w:t>Design</w:t>
      </w:r>
    </w:p>
    <w:p w14:paraId="541F03C9" w14:textId="0C8F3A42" w:rsidR="00366B2D" w:rsidRDefault="00B6366B" w:rsidP="00B6366B">
      <w:r>
        <w:rPr>
          <w:noProof/>
        </w:rPr>
        <w:t xml:space="preserve">The design of this agent leans on two core methodologies: using logical and affine transformations with Tversky tranformations, and using a </w:t>
      </w:r>
      <w:r w:rsidR="00331826">
        <w:rPr>
          <w:noProof/>
        </w:rPr>
        <w:t>dark</w:t>
      </w:r>
      <w:r>
        <w:rPr>
          <w:noProof/>
        </w:rPr>
        <w:t xml:space="preserve"> pixel</w:t>
      </w:r>
      <w:r w:rsidR="00331826">
        <w:rPr>
          <w:noProof/>
        </w:rPr>
        <w:t xml:space="preserve"> ratio (“DPR”)</w:t>
      </w:r>
      <w:r>
        <w:rPr>
          <w:noProof/>
        </w:rPr>
        <w:t xml:space="preserve"> and intersection pixel ratio</w:t>
      </w:r>
      <w:r w:rsidR="00331826">
        <w:rPr>
          <w:noProof/>
        </w:rPr>
        <w:t xml:space="preserve"> (“IPR”) </w:t>
      </w:r>
      <w:r>
        <w:rPr>
          <w:noProof/>
        </w:rPr>
        <w:t xml:space="preserve">similar to Joyner’s et all (2015) agent three. </w:t>
      </w:r>
      <w:r w:rsidR="00CD452A">
        <w:rPr>
          <w:noProof/>
        </w:rPr>
        <w:t>This agent solves Raven’s Prgressive matricies problems of sizes 2 x 2, and 3 x 3. Methodogies</w:t>
      </w:r>
      <w:r>
        <w:rPr>
          <w:noProof/>
        </w:rPr>
        <w:t xml:space="preserve"> differ with the size of the presented matrix dimentions of the given problems. </w:t>
      </w:r>
      <w:r w:rsidR="00331826">
        <w:rPr>
          <w:noProof/>
        </w:rPr>
        <w:t xml:space="preserve">Each methodology uses a voting system to track how each employed heuristic ranks for each answer image. </w:t>
      </w:r>
      <w:r w:rsidR="00CD452A">
        <w:rPr>
          <w:noProof/>
        </w:rPr>
        <w:t xml:space="preserve">The proceding sections ellaborate on the nuances of applying these methodologies to each size. </w:t>
      </w:r>
    </w:p>
    <w:p w14:paraId="0759F8A8" w14:textId="63A74259" w:rsidR="001E56D1" w:rsidRDefault="00B6366B" w:rsidP="006C054B">
      <w:pPr>
        <w:pStyle w:val="Heading2"/>
      </w:pPr>
      <w:r>
        <w:t xml:space="preserve">Design of 2x2 </w:t>
      </w:r>
    </w:p>
    <w:p w14:paraId="5AEAD9F0" w14:textId="63930107" w:rsidR="00331826" w:rsidRDefault="00CD452A" w:rsidP="00CC25B3">
      <w:r>
        <w:t xml:space="preserve">The agent attempts to infer transformations in the form of several basic operations across three heuristics: at a row, column, and diagonal level. The operations </w:t>
      </w:r>
      <w:r w:rsidR="003F3B26">
        <w:t xml:space="preserve">follow Kunda’s, Megreggor’s, and Goel’s </w:t>
      </w:r>
      <w:r w:rsidR="00C600FB">
        <w:t xml:space="preserve">(2013) </w:t>
      </w:r>
      <w:r w:rsidR="003F3B26">
        <w:t xml:space="preserve">design </w:t>
      </w:r>
      <w:r w:rsidR="00E05147">
        <w:t xml:space="preserve">which </w:t>
      </w:r>
      <w:r>
        <w:t>include</w:t>
      </w:r>
      <w:r w:rsidR="00E05147">
        <w:t>d</w:t>
      </w:r>
      <w:r>
        <w:t>: Identity, rotation of 90 degrees, rotation of 180 degrees, rotation of 270 degrees, reflection from left to right, and reflection from top to bottom</w:t>
      </w:r>
      <w:r w:rsidR="00E05147">
        <w:t xml:space="preserve"> transformations</w:t>
      </w:r>
      <w:r>
        <w:t xml:space="preserve">. </w:t>
      </w:r>
      <w:r w:rsidR="00E05147">
        <w:rPr>
          <w:rFonts w:ascii="PalatinoLinotype-Roman" w:eastAsiaTheme="minorHAnsi" w:hAnsi="PalatinoLinotype-Roman" w:cs="PalatinoLinotype-Roman"/>
          <w:spacing w:val="0"/>
          <w:kern w:val="0"/>
          <w14:ligatures w14:val="none"/>
          <w14:numForm w14:val="default"/>
          <w14:numSpacing w14:val="default"/>
        </w:rPr>
        <w:t xml:space="preserve">(Kunda, &amp; Goel, 2013) </w:t>
      </w:r>
      <w:r>
        <w:t xml:space="preserve">To deduce from the problem set which operations is applicable, the agent produces an image and compares the answer set to that image. The image with a Tversky </w:t>
      </w:r>
      <w:r w:rsidR="00FD7D85">
        <w:t>s</w:t>
      </w:r>
      <w:r>
        <w:t>imilarity that meets a given criteria receives a vote</w:t>
      </w:r>
      <w:r w:rsidR="00E05147">
        <w:t xml:space="preserve">. (Tversky 1977) This type of comparison yields the best results as no pixel-wise comparison after transformations are almost never exactly matching pixel for pixel. </w:t>
      </w:r>
    </w:p>
    <w:p w14:paraId="743B94F9" w14:textId="26F84654" w:rsidR="00CD452A" w:rsidRDefault="00331826" w:rsidP="00CC25B3">
      <w:r>
        <w:t>In addition, as Joyner et all (2015) specifies in agent three, the agent in this paper uses a DPR and IPR methodology to solve the matrices problems. Joyner et all describes DPR as:</w:t>
      </w:r>
    </w:p>
    <w:p w14:paraId="749E9190" w14:textId="762A268F" w:rsidR="00331826" w:rsidRDefault="00331826" w:rsidP="00331826">
      <w:pPr>
        <w:pStyle w:val="Blockquote"/>
        <w:ind w:hanging="90"/>
      </w:pPr>
      <w:r>
        <w:lastRenderedPageBreak/>
        <w:t>“the difference in percentage of the number of dark-colored pixels with respect to the number of total number of pixels in the continuous pixel set of two matrixes.” (Joyner et al., 2015)</w:t>
      </w:r>
    </w:p>
    <w:p w14:paraId="1F69A85E" w14:textId="6AF566CC" w:rsidR="00CD452A" w:rsidRDefault="00331826" w:rsidP="00CC25B3">
      <w:r>
        <w:t xml:space="preserve">Further, the author describes IPR as: </w:t>
      </w:r>
    </w:p>
    <w:p w14:paraId="357F6282" w14:textId="230EA8D4" w:rsidR="00331826" w:rsidRDefault="00331826" w:rsidP="00331826">
      <w:pPr>
        <w:pStyle w:val="Blockquote"/>
        <w:ind w:hanging="90"/>
      </w:pPr>
      <w:r>
        <w:t>“the difference in percentage of the number of dark-colored pixels present at the same coordinates with respect to the total number of dark-colored pixels in both cells for a given set of contiguous pixels.” (Joyner et al., 2015)</w:t>
      </w:r>
    </w:p>
    <w:p w14:paraId="2903F453" w14:textId="57AA6A0A" w:rsidR="00331826" w:rsidRDefault="00331826" w:rsidP="00CC25B3">
      <w:r>
        <w:t xml:space="preserve">These ratios act as a benchmark for comparing row, column, and diagonal relationships within the given problem matrices.  The agent compares the </w:t>
      </w:r>
      <w:r w:rsidR="00FD7D85">
        <w:t>following relationships: A to B, A to C, and B to C. The ratios calculated between these problem images represent the “base” DPR and IPR</w:t>
      </w:r>
      <w:r w:rsidR="003F3B26">
        <w:t>. These base ratios are compared to the relationships calculated for each answer set.</w:t>
      </w:r>
      <w:r w:rsidR="00E05147">
        <w:t xml:space="preserve"> The comparison starts from either cells C (row), B (column), or A (diagonal) to the answer set image.</w:t>
      </w:r>
      <w:r w:rsidR="003F3B26">
        <w:t xml:space="preserve"> If</w:t>
      </w:r>
      <w:r w:rsidR="00E05147">
        <w:t xml:space="preserve"> the relationship from</w:t>
      </w:r>
      <w:r w:rsidR="003F3B26">
        <w:t xml:space="preserve"> </w:t>
      </w:r>
      <w:r w:rsidR="00E05147">
        <w:t>given comparison matches the observed</w:t>
      </w:r>
      <w:r w:rsidR="003F3B26">
        <w:t xml:space="preserve"> relationships</w:t>
      </w:r>
      <w:r w:rsidR="00E05147">
        <w:t xml:space="preserve"> and is within tolerance</w:t>
      </w:r>
      <w:r w:rsidR="003F3B26">
        <w:t>, then it receives a vote.</w:t>
      </w:r>
    </w:p>
    <w:p w14:paraId="139A03CE" w14:textId="3B83F05E" w:rsidR="00FD7D85" w:rsidRDefault="00E35D4E" w:rsidP="00E35D4E">
      <w:pPr>
        <w:pStyle w:val="Heading3"/>
      </w:pPr>
      <w:r>
        <w:t>Parameters and Thresholds</w:t>
      </w:r>
      <w:r w:rsidR="00FD7D85">
        <w:t xml:space="preserve"> in 2x2</w:t>
      </w:r>
    </w:p>
    <w:p w14:paraId="65EAA11A" w14:textId="77777777" w:rsidR="00E35D4E" w:rsidRDefault="00FD7D85" w:rsidP="00FD7D85">
      <w:r>
        <w:t>Several parameters act as hard thresholds for the Tversky similarity comparisons and ratios (DPR and IPR). The value 0.01 stages the cutoff value</w:t>
      </w:r>
      <w:r w:rsidR="00E35D4E">
        <w:t xml:space="preserve"> for the Tversky comparisons. The </w:t>
      </w:r>
      <w:r>
        <w:t>Tversky similarity metric is at most 1 when there is perfect similarity</w:t>
      </w:r>
      <w:r w:rsidR="00E35D4E">
        <w:t xml:space="preserve"> o</w:t>
      </w:r>
      <w:r>
        <w:t>r, when every pixel matches between two images.</w:t>
      </w:r>
      <w:r w:rsidR="00E35D4E">
        <w:t xml:space="preserve"> The cutoff statistic is one minus the calculated Tversky metric of the transformed image (based on the operation employed) and a given answer image. If the cutoff statistic is less than 0.01, then the agent votes for that given answer.</w:t>
      </w:r>
    </w:p>
    <w:p w14:paraId="0B576581" w14:textId="5CA51FD3" w:rsidR="00FD7D85" w:rsidRDefault="00E35D4E" w:rsidP="00FD7D85">
      <w:r>
        <w:t xml:space="preserve">Similarly, a threshold of 0.05 acts a cutoff value for the DPR and IPR heuristic tests. </w:t>
      </w:r>
      <w:r w:rsidR="004D451A">
        <w:t xml:space="preserve">If a DPR or IPR calculated statistic varies from the observed DPR IPR relationships in the problem image sets less than 0.05, then that answer image receives a vote. </w:t>
      </w:r>
    </w:p>
    <w:p w14:paraId="092AEBB3" w14:textId="6A346559" w:rsidR="00E35D4E" w:rsidRDefault="004D451A" w:rsidP="00E35D4E">
      <w:pPr>
        <w:pStyle w:val="Heading3"/>
      </w:pPr>
      <w:r>
        <w:t>Voting Mechanism for 2x2</w:t>
      </w:r>
    </w:p>
    <w:p w14:paraId="4A1CD310" w14:textId="28F88B4B" w:rsidR="00CC25B3" w:rsidRDefault="003F3B26" w:rsidP="00CC25B3">
      <w:r>
        <w:t>T</w:t>
      </w:r>
      <w:r w:rsidR="004D451A">
        <w:t xml:space="preserve">his agent manages the various heuristic results in a voting mechanism to find the best answer for the problem. If a given heuristic meets the threshold criteria for Tversky or DPR/IPR, then that answer receives a vote. For 2x2 matrices, the </w:t>
      </w:r>
      <w:r w:rsidR="004D451A">
        <w:lastRenderedPageBreak/>
        <w:t>vote is scaled by the confidence in the heuristic. For instance, if a given heuristic metric is within the 0.05 DPR / IPR threshold at 0.01, then the vote value is calculated as 1 divided by 0.01 or 100. This model of scaling favors answers that are closest to zero. Or, in other words, are the most similar to the observed relationships within the given problem matrices.</w:t>
      </w:r>
    </w:p>
    <w:p w14:paraId="552B62F6" w14:textId="0064E1AD" w:rsidR="004D451A" w:rsidRDefault="004D451A" w:rsidP="004D451A">
      <w:pPr>
        <w:pStyle w:val="Heading2"/>
      </w:pPr>
      <w:r>
        <w:t xml:space="preserve">Design of 3x3 </w:t>
      </w:r>
    </w:p>
    <w:p w14:paraId="1A00B7CA" w14:textId="66CF15B0" w:rsidR="00E05147" w:rsidRDefault="003F3B26" w:rsidP="00495608">
      <w:r>
        <w:t>The design of the 3x3 agent is very similar to the 2x2 design. However,</w:t>
      </w:r>
      <w:r w:rsidR="00CC2310">
        <w:t xml:space="preserve"> there are no affine transformations and the DPR/IPR methodology includes some additional logic. Also, logical comparisons of images were added.</w:t>
      </w:r>
    </w:p>
    <w:p w14:paraId="256AF9B9" w14:textId="2DDFE9D2" w:rsidR="002D71BC" w:rsidRDefault="00CC2310" w:rsidP="00495608">
      <w:r>
        <w:t>L</w:t>
      </w:r>
      <w:r w:rsidR="00024DB0">
        <w:t xml:space="preserve">ogical functions check for relationships of logical AND, OR, or XOR of two images. These logical relationships are compared at the row, column, left diagonal, and right diagonal level. Then </w:t>
      </w:r>
      <w:r>
        <w:t>the resulting image is compared to all answer images. The answer image with the highest Tversky similarity receives a vote.</w:t>
      </w:r>
    </w:p>
    <w:p w14:paraId="55D39F4B" w14:textId="4AC8B8A1" w:rsidR="00024DB0" w:rsidRDefault="00CC2310" w:rsidP="00024DB0">
      <w:r>
        <w:t>For the</w:t>
      </w:r>
      <w:r w:rsidR="00024DB0">
        <w:t xml:space="preserve"> 3x3 matrix</w:t>
      </w:r>
      <w:r>
        <w:t xml:space="preserve"> DPR/IPR methodology</w:t>
      </w:r>
      <w:r w:rsidR="00024DB0">
        <w:t>, further abstraction is necessary. The agent uses the 2x2 approach as previously described for the basis of the analysis</w:t>
      </w:r>
      <w:r>
        <w:t>.</w:t>
      </w:r>
      <w:r w:rsidR="00024DB0">
        <w:t xml:space="preserve"> </w:t>
      </w:r>
      <w:r>
        <w:t>E</w:t>
      </w:r>
      <w:r w:rsidR="00024DB0">
        <w:t xml:space="preserve">xcept it uses composite cells which are the logical AND of two images. For instance, the agent incorporates the cells D &amp; E, and B &amp; E to calculate the DPR and IPR for (D&amp;E) to F, and (B&amp;E) to H as shown in Figure 2. These composite images incorporate more information than if only E were used for the calculations. </w:t>
      </w:r>
    </w:p>
    <w:p w14:paraId="21D9869D" w14:textId="13570D12" w:rsidR="00024DB0" w:rsidRDefault="00024DB0" w:rsidP="00024DB0">
      <w:r>
        <w:t>Additionally, the agent employs an aggregate change in DPR and IPR for row</w:t>
      </w:r>
      <w:r w:rsidR="00B0587A">
        <w:t xml:space="preserve">, </w:t>
      </w:r>
      <w:r>
        <w:t>column</w:t>
      </w:r>
      <w:r w:rsidR="00B0587A">
        <w:t>, left diagonal, and right diagonal</w:t>
      </w:r>
      <w:r>
        <w:t xml:space="preserve"> levels. This encapsulates more information from the larger matrix. Some matrices may have information embedded in the series of rows or columns. Therefore, the agent attempts to capture this information by row and column. For example, in Figure 2, the difference in the Change in Row % and the Observed Change in Row % from a given answer image should be relatively similar. In practice, the agent operates on this principle with a tolerance of 0.15 in either DPR or IPR. </w:t>
      </w:r>
    </w:p>
    <w:p w14:paraId="4553BDF0" w14:textId="233A8985" w:rsidR="00024DB0" w:rsidRDefault="00024DB0" w:rsidP="00024DB0">
      <w:pPr>
        <w:spacing w:line="240" w:lineRule="auto"/>
        <w:jc w:val="center"/>
      </w:pPr>
      <w:r>
        <w:rPr>
          <w:b/>
          <w:bCs/>
          <w:noProof/>
          <w:color w:val="000000"/>
          <w:bdr w:val="none" w:sz="0" w:space="0" w:color="auto" w:frame="1"/>
        </w:rPr>
        <w:lastRenderedPageBreak/>
        <w:drawing>
          <wp:inline distT="0" distB="0" distL="0" distR="0" wp14:anchorId="049383AA" wp14:editId="516ED051">
            <wp:extent cx="502920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200275"/>
                    </a:xfrm>
                    <a:prstGeom prst="rect">
                      <a:avLst/>
                    </a:prstGeom>
                    <a:noFill/>
                    <a:ln>
                      <a:noFill/>
                    </a:ln>
                  </pic:spPr>
                </pic:pic>
              </a:graphicData>
            </a:graphic>
          </wp:inline>
        </w:drawing>
      </w:r>
    </w:p>
    <w:p w14:paraId="084E77BA" w14:textId="2FFD91E3" w:rsidR="00024DB0" w:rsidRDefault="00024DB0" w:rsidP="00570F16">
      <w:pPr>
        <w:pStyle w:val="FigureCaption"/>
        <w:numPr>
          <w:ilvl w:val="0"/>
          <w:numId w:val="6"/>
        </w:numPr>
        <w:ind w:firstLine="0"/>
      </w:pPr>
      <w:r>
        <w:t>Visual of column and row aggregate change.</w:t>
      </w:r>
    </w:p>
    <w:p w14:paraId="3934119F" w14:textId="4B553EA3" w:rsidR="0054029E" w:rsidRDefault="003F3B26" w:rsidP="003F3B26">
      <w:pPr>
        <w:pStyle w:val="Heading3"/>
      </w:pPr>
      <w:r>
        <w:t>Parameters and Testing</w:t>
      </w:r>
    </w:p>
    <w:p w14:paraId="4FB42005" w14:textId="512BF19D" w:rsidR="0054029E" w:rsidRDefault="00024DB0" w:rsidP="0054029E">
      <w:r>
        <w:t xml:space="preserve">Like the 2x2, parameters and thresholds define cutoffs for the testing. </w:t>
      </w:r>
      <w:r w:rsidR="00B0587A">
        <w:t xml:space="preserve">These parameters maximize the performance of the given problem set. </w:t>
      </w:r>
      <w:r>
        <w:t xml:space="preserve">In the 3x3 case, the logical Tversky similarity tests have a cutoff of 0.02. </w:t>
      </w:r>
      <w:r w:rsidR="00CC2310">
        <w:t xml:space="preserve">In addition, two other parameters control the cutoff values for DPR/IPR. A cutoff of 0.01 controls the tolerance for the single row, col, etc. test. And, a threshold of 0.12 controls the aggregated changes in rows, cols, etc.  </w:t>
      </w:r>
    </w:p>
    <w:p w14:paraId="32A93437" w14:textId="41F7E338" w:rsidR="00B0587A" w:rsidRDefault="00B0587A" w:rsidP="00B0587A">
      <w:pPr>
        <w:pStyle w:val="Heading3"/>
      </w:pPr>
      <w:r>
        <w:t>Voting in the 3x3 case</w:t>
      </w:r>
    </w:p>
    <w:p w14:paraId="356061A9" w14:textId="4974C85D" w:rsidR="00B6366B" w:rsidRDefault="00B0587A" w:rsidP="00495608">
      <w:r>
        <w:t xml:space="preserve">If the calculated statistic is within tolerance, then that answer set image receives one vote. In </w:t>
      </w:r>
      <w:r w:rsidR="00C600FB">
        <w:t>the 3x3</w:t>
      </w:r>
      <w:r>
        <w:t xml:space="preserve"> case, the vote is not scaled and merely represents a 1 for meets the threshold and 0 for does not meet. Votes are aggregated and the answer set with the most votes is the returned answer.</w:t>
      </w:r>
    </w:p>
    <w:p w14:paraId="7269C6F7" w14:textId="6F213020" w:rsidR="00FB6E06" w:rsidRDefault="00B0587A" w:rsidP="00FB6E06">
      <w:pPr>
        <w:pStyle w:val="Heading1"/>
      </w:pPr>
      <w:r>
        <w:t>Performance</w:t>
      </w:r>
    </w:p>
    <w:p w14:paraId="7C9A8490" w14:textId="630AB05B" w:rsidR="00FB6E06" w:rsidRDefault="00B0587A" w:rsidP="00FB6E06">
      <w:r>
        <w:t>The agent successfully answers 61 of the 96 problems</w:t>
      </w:r>
      <w:r w:rsidR="00D37DAA">
        <w:t xml:space="preserve"> in </w:t>
      </w:r>
      <w:r w:rsidR="00261A8D">
        <w:t>Gradescope with a runtime of 9.228 seconds</w:t>
      </w:r>
      <w:r>
        <w:t>.</w:t>
      </w:r>
      <w:r w:rsidR="00D37DAA">
        <w:t xml:space="preserve"> In the local test environment, </w:t>
      </w:r>
      <w:r>
        <w:t xml:space="preserve">it </w:t>
      </w:r>
      <w:r w:rsidR="00D37DAA">
        <w:t>correctly solves</w:t>
      </w:r>
      <w:r>
        <w:t xml:space="preserve"> </w:t>
      </w:r>
      <w:r w:rsidR="00D37DAA">
        <w:t xml:space="preserve">problems in the following problem sets: </w:t>
      </w:r>
      <w:r>
        <w:t xml:space="preserve">8 of set B, 9 of C, 9 of D, </w:t>
      </w:r>
      <w:r w:rsidR="00D37DAA">
        <w:t xml:space="preserve">5 of E, 1 of challenge B, 5 of challenge C, 4 of challenge D, and 3 of challenge E. </w:t>
      </w:r>
      <w:r>
        <w:t xml:space="preserve">  </w:t>
      </w:r>
    </w:p>
    <w:p w14:paraId="7D5FA26B" w14:textId="6CE0AFB0" w:rsidR="00FB6E06" w:rsidRDefault="00D37DAA" w:rsidP="00FB6E06">
      <w:pPr>
        <w:pStyle w:val="Heading2"/>
      </w:pPr>
      <w:r>
        <w:t>Agent’s Success and Intended Function</w:t>
      </w:r>
    </w:p>
    <w:p w14:paraId="41B8A6A9" w14:textId="680B63D4" w:rsidR="003C3139" w:rsidRDefault="006C054B" w:rsidP="00FB6E06">
      <w:r>
        <w:t xml:space="preserve">The agent succeeds at employing a vast </w:t>
      </w:r>
      <w:r w:rsidR="00486246">
        <w:t>number</w:t>
      </w:r>
      <w:r>
        <w:t xml:space="preserve"> of heuristics and testing these heuristics on the given problem set for example three problems show the </w:t>
      </w:r>
      <w:r>
        <w:lastRenderedPageBreak/>
        <w:t xml:space="preserve">robustness of the agent. </w:t>
      </w:r>
      <w:r w:rsidR="0072252E">
        <w:t>In each example, a table exists to show the reader what answer image each heuristic votes for.</w:t>
      </w:r>
    </w:p>
    <w:p w14:paraId="2B14B0F4" w14:textId="7FB09521" w:rsidR="006C054B" w:rsidRDefault="006C054B" w:rsidP="00FB6E06">
      <w:r>
        <w:t>For example, in Basic Problem C-10, the agent tests all Tversky and ratio (DPR/IPR)</w:t>
      </w:r>
      <w:r w:rsidR="009636B9">
        <w:t xml:space="preserve"> heuristics</w:t>
      </w:r>
      <w:r>
        <w:t>.</w:t>
      </w:r>
      <w:r w:rsidR="009636B9">
        <w:t xml:space="preserve"> These tests combine to correctly answer a commutative trend. In problem C-10</w:t>
      </w:r>
      <w:r w:rsidR="00D11B43">
        <w:t xml:space="preserve"> shown in Figure 2</w:t>
      </w:r>
      <w:r w:rsidR="009636B9">
        <w:t xml:space="preserve">, the top left cell progresses in both the row and column direction. </w:t>
      </w:r>
      <w:r w:rsidR="00D11B43">
        <w:t>The results</w:t>
      </w:r>
      <w:r>
        <w:t xml:space="preserve"> of the </w:t>
      </w:r>
      <w:r w:rsidR="00D11B43">
        <w:t>t</w:t>
      </w:r>
      <w:r>
        <w:t xml:space="preserve">esting </w:t>
      </w:r>
      <w:r w:rsidR="00D11B43">
        <w:t xml:space="preserve">and voting </w:t>
      </w:r>
      <w:r>
        <w:t>are in Table 1.</w:t>
      </w:r>
    </w:p>
    <w:p w14:paraId="401F3E86" w14:textId="77777777" w:rsidR="009636B9" w:rsidRDefault="009636B9" w:rsidP="00FB6E06"/>
    <w:p w14:paraId="0FEA9D96" w14:textId="44C5D0C8" w:rsidR="00CB3D03" w:rsidRDefault="00261A8D" w:rsidP="00CB3D03">
      <w:pPr>
        <w:spacing w:line="240" w:lineRule="auto"/>
        <w:jc w:val="center"/>
      </w:pPr>
      <w:r>
        <w:rPr>
          <w:noProof/>
          <w14:ligatures w14:val="none"/>
          <w14:numForm w14:val="default"/>
          <w14:numSpacing w14:val="default"/>
        </w:rPr>
        <w:drawing>
          <wp:inline distT="0" distB="0" distL="0" distR="0" wp14:anchorId="73E76770" wp14:editId="295CE654">
            <wp:extent cx="2725947" cy="2010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9090" cy="2027107"/>
                    </a:xfrm>
                    <a:prstGeom prst="rect">
                      <a:avLst/>
                    </a:prstGeom>
                  </pic:spPr>
                </pic:pic>
              </a:graphicData>
            </a:graphic>
          </wp:inline>
        </w:drawing>
      </w:r>
    </w:p>
    <w:p w14:paraId="5D5CB8E6" w14:textId="2FB90E61" w:rsidR="009636B9" w:rsidRDefault="009636B9" w:rsidP="00570F16">
      <w:pPr>
        <w:pStyle w:val="FigureCaption"/>
        <w:numPr>
          <w:ilvl w:val="0"/>
          <w:numId w:val="6"/>
        </w:numPr>
        <w:tabs>
          <w:tab w:val="clear" w:pos="2250"/>
          <w:tab w:val="clear" w:pos="2275"/>
          <w:tab w:val="left" w:pos="1800"/>
        </w:tabs>
        <w:ind w:firstLine="0"/>
      </w:pPr>
      <w:r>
        <w:t xml:space="preserve"> Representation of Basic Problem C -10.</w:t>
      </w:r>
    </w:p>
    <w:p w14:paraId="249155A2" w14:textId="23B517BD" w:rsidR="006C054B" w:rsidRDefault="006C054B" w:rsidP="00FB6E06">
      <w:r>
        <w:t xml:space="preserve">Interpreting </w:t>
      </w:r>
      <w:r w:rsidR="0072252E">
        <w:t>T</w:t>
      </w:r>
      <w:r>
        <w:t>able</w:t>
      </w:r>
      <w:r w:rsidR="0072252E">
        <w:t xml:space="preserve"> 1</w:t>
      </w:r>
      <w:r>
        <w:t xml:space="preserve">, the first row represents that the Heuristic for the change in DPR of A &amp; B to C and D &amp;E to F is within </w:t>
      </w:r>
      <w:r w:rsidR="00486246">
        <w:t>tolerance</w:t>
      </w:r>
      <w:r>
        <w:t xml:space="preserve"> to the change in DPR from D&amp;E to F and </w:t>
      </w:r>
      <w:r w:rsidR="00486246">
        <w:t xml:space="preserve">G &amp; H to the answer image. However, this is only for answers 1, 2 and 7. </w:t>
      </w:r>
      <w:r w:rsidR="009636B9">
        <w:t xml:space="preserve">The combination of all other heuristics shown in Table 1 </w:t>
      </w:r>
      <w:r w:rsidR="00D11B43">
        <w:t>in aggregate choose the correct answer, answer 7.</w:t>
      </w:r>
      <w:r w:rsidR="0072252E">
        <w:t xml:space="preserve"> </w:t>
      </w:r>
    </w:p>
    <w:p w14:paraId="6B18ACE6" w14:textId="44F1C510" w:rsidR="00261A8D" w:rsidRDefault="006C054B" w:rsidP="00261A8D">
      <w:pPr>
        <w:pStyle w:val="TableCaption"/>
      </w:pPr>
      <w:r>
        <w:t>Vote summary of AI Agent for Basic Problem C – 10.</w:t>
      </w:r>
    </w:p>
    <w:tbl>
      <w:tblPr>
        <w:tblStyle w:val="JDF"/>
        <w:tblW w:w="7675" w:type="dxa"/>
        <w:tblLook w:val="04A0" w:firstRow="1" w:lastRow="0" w:firstColumn="1" w:lastColumn="0" w:noHBand="0" w:noVBand="1"/>
      </w:tblPr>
      <w:tblGrid>
        <w:gridCol w:w="2724"/>
        <w:gridCol w:w="907"/>
        <w:gridCol w:w="441"/>
        <w:gridCol w:w="608"/>
        <w:gridCol w:w="608"/>
        <w:gridCol w:w="608"/>
        <w:gridCol w:w="593"/>
        <w:gridCol w:w="593"/>
        <w:gridCol w:w="593"/>
      </w:tblGrid>
      <w:tr w:rsidR="00261A8D" w14:paraId="65486B2D" w14:textId="339FD7F3" w:rsidTr="00D11B43">
        <w:trPr>
          <w:cnfStyle w:val="100000000000" w:firstRow="1" w:lastRow="0" w:firstColumn="0" w:lastColumn="0" w:oddVBand="0" w:evenVBand="0" w:oddHBand="0" w:evenHBand="0" w:firstRowFirstColumn="0" w:firstRowLastColumn="0" w:lastRowFirstColumn="0" w:lastRowLastColumn="0"/>
          <w:trHeight w:val="299"/>
        </w:trPr>
        <w:tc>
          <w:tcPr>
            <w:tcW w:w="2724" w:type="dxa"/>
          </w:tcPr>
          <w:p w14:paraId="2CADE034" w14:textId="68698F19" w:rsidR="00261A8D" w:rsidRDefault="00261A8D" w:rsidP="006C054B">
            <w:pPr>
              <w:spacing w:line="280" w:lineRule="exact"/>
              <w:jc w:val="left"/>
            </w:pPr>
            <w:r>
              <w:t>Heuristic Used</w:t>
            </w:r>
          </w:p>
        </w:tc>
        <w:tc>
          <w:tcPr>
            <w:tcW w:w="907" w:type="dxa"/>
          </w:tcPr>
          <w:p w14:paraId="1158F47A" w14:textId="4E00802A" w:rsidR="00261A8D" w:rsidRPr="00261A8D" w:rsidRDefault="00261A8D" w:rsidP="006C054B">
            <w:pPr>
              <w:tabs>
                <w:tab w:val="decimal" w:pos="270"/>
              </w:tabs>
              <w:spacing w:line="280" w:lineRule="exact"/>
              <w:jc w:val="left"/>
              <w:rPr>
                <w:b w:val="0"/>
              </w:rPr>
            </w:pPr>
            <w:r>
              <w:t>Answer</w:t>
            </w:r>
            <w:r w:rsidR="006C054B">
              <w:t xml:space="preserve"> </w:t>
            </w:r>
            <w:r>
              <w:t xml:space="preserve"> 1</w:t>
            </w:r>
          </w:p>
        </w:tc>
        <w:tc>
          <w:tcPr>
            <w:tcW w:w="441" w:type="dxa"/>
          </w:tcPr>
          <w:p w14:paraId="11AC0175" w14:textId="1B0CE3F2" w:rsidR="00261A8D" w:rsidRDefault="006C054B" w:rsidP="006C054B">
            <w:pPr>
              <w:spacing w:line="280" w:lineRule="exact"/>
              <w:jc w:val="left"/>
            </w:pPr>
            <w:r>
              <w:br/>
            </w:r>
            <w:r w:rsidR="00261A8D">
              <w:t>2</w:t>
            </w:r>
          </w:p>
        </w:tc>
        <w:tc>
          <w:tcPr>
            <w:tcW w:w="608" w:type="dxa"/>
          </w:tcPr>
          <w:p w14:paraId="499F8EEE" w14:textId="58917A87" w:rsidR="00261A8D" w:rsidRDefault="006C054B" w:rsidP="006C054B">
            <w:pPr>
              <w:spacing w:line="280" w:lineRule="exact"/>
              <w:jc w:val="left"/>
            </w:pPr>
            <w:r>
              <w:br/>
            </w:r>
            <w:r w:rsidR="00261A8D">
              <w:t>3</w:t>
            </w:r>
          </w:p>
        </w:tc>
        <w:tc>
          <w:tcPr>
            <w:tcW w:w="608" w:type="dxa"/>
          </w:tcPr>
          <w:p w14:paraId="6FEF9A94" w14:textId="60166F0C" w:rsidR="00261A8D" w:rsidRDefault="006C054B" w:rsidP="006C054B">
            <w:pPr>
              <w:spacing w:line="280" w:lineRule="exact"/>
              <w:jc w:val="left"/>
            </w:pPr>
            <w:r>
              <w:br/>
            </w:r>
            <w:r w:rsidR="00261A8D">
              <w:t>4</w:t>
            </w:r>
          </w:p>
        </w:tc>
        <w:tc>
          <w:tcPr>
            <w:tcW w:w="608" w:type="dxa"/>
          </w:tcPr>
          <w:p w14:paraId="26A77F49" w14:textId="57AF0FAD" w:rsidR="00261A8D" w:rsidRDefault="006C054B" w:rsidP="006C054B">
            <w:pPr>
              <w:spacing w:line="280" w:lineRule="exact"/>
              <w:jc w:val="left"/>
            </w:pPr>
            <w:r>
              <w:br/>
            </w:r>
            <w:r w:rsidR="00261A8D">
              <w:t>5</w:t>
            </w:r>
          </w:p>
        </w:tc>
        <w:tc>
          <w:tcPr>
            <w:tcW w:w="593" w:type="dxa"/>
          </w:tcPr>
          <w:p w14:paraId="71FC6DED" w14:textId="71F94466" w:rsidR="00261A8D" w:rsidRDefault="006C054B" w:rsidP="006C054B">
            <w:pPr>
              <w:spacing w:line="280" w:lineRule="exact"/>
              <w:jc w:val="left"/>
            </w:pPr>
            <w:r>
              <w:br/>
            </w:r>
            <w:r w:rsidR="00261A8D">
              <w:t>6</w:t>
            </w:r>
          </w:p>
        </w:tc>
        <w:tc>
          <w:tcPr>
            <w:tcW w:w="593" w:type="dxa"/>
          </w:tcPr>
          <w:p w14:paraId="33AA9E44" w14:textId="02C1F41F" w:rsidR="00261A8D" w:rsidRDefault="006C054B" w:rsidP="006C054B">
            <w:pPr>
              <w:spacing w:line="280" w:lineRule="exact"/>
              <w:jc w:val="left"/>
            </w:pPr>
            <w:r>
              <w:br/>
            </w:r>
            <w:r w:rsidR="00261A8D">
              <w:t>7</w:t>
            </w:r>
          </w:p>
        </w:tc>
        <w:tc>
          <w:tcPr>
            <w:tcW w:w="593" w:type="dxa"/>
          </w:tcPr>
          <w:p w14:paraId="65DE73ED" w14:textId="65BEEE80" w:rsidR="00261A8D" w:rsidRDefault="006C054B" w:rsidP="006C054B">
            <w:pPr>
              <w:spacing w:line="280" w:lineRule="exact"/>
              <w:jc w:val="left"/>
            </w:pPr>
            <w:r>
              <w:br/>
            </w:r>
            <w:r w:rsidR="00261A8D">
              <w:t>8</w:t>
            </w:r>
          </w:p>
        </w:tc>
      </w:tr>
      <w:tr w:rsidR="00261A8D" w14:paraId="6641DDEA" w14:textId="3F60D289" w:rsidTr="00D11B43">
        <w:trPr>
          <w:trHeight w:val="299"/>
          <w:jc w:val="left"/>
        </w:trPr>
        <w:tc>
          <w:tcPr>
            <w:tcW w:w="2724" w:type="dxa"/>
            <w:vAlign w:val="bottom"/>
          </w:tcPr>
          <w:p w14:paraId="26448FC4" w14:textId="51839E79" w:rsidR="00261A8D" w:rsidRPr="006C054B" w:rsidRDefault="00261A8D" w:rsidP="00261A8D">
            <w:pPr>
              <w:spacing w:line="280" w:lineRule="exact"/>
              <w:jc w:val="left"/>
              <w:rPr>
                <w:sz w:val="18"/>
                <w:szCs w:val="18"/>
              </w:rPr>
            </w:pPr>
            <w:r w:rsidRPr="006C054B">
              <w:rPr>
                <w:rFonts w:cs="Calibri"/>
                <w:color w:val="000000"/>
                <w:sz w:val="18"/>
                <w:szCs w:val="18"/>
              </w:rPr>
              <w:t>Ratio-Agg_Row_Change-DPR</w:t>
            </w:r>
          </w:p>
        </w:tc>
        <w:tc>
          <w:tcPr>
            <w:tcW w:w="907" w:type="dxa"/>
            <w:vAlign w:val="bottom"/>
          </w:tcPr>
          <w:p w14:paraId="149C3DB4" w14:textId="1F776095" w:rsidR="00261A8D" w:rsidRPr="006C054B" w:rsidRDefault="00261A8D" w:rsidP="00261A8D">
            <w:pPr>
              <w:tabs>
                <w:tab w:val="decimal" w:pos="270"/>
              </w:tabs>
              <w:spacing w:line="280" w:lineRule="exact"/>
              <w:jc w:val="left"/>
              <w:rPr>
                <w:sz w:val="18"/>
                <w:szCs w:val="18"/>
              </w:rPr>
            </w:pPr>
            <w:r w:rsidRPr="006C054B">
              <w:rPr>
                <w:rFonts w:cs="Calibri"/>
                <w:color w:val="000000"/>
                <w:sz w:val="18"/>
                <w:szCs w:val="18"/>
              </w:rPr>
              <w:t>1</w:t>
            </w:r>
          </w:p>
        </w:tc>
        <w:tc>
          <w:tcPr>
            <w:tcW w:w="441" w:type="dxa"/>
            <w:vAlign w:val="bottom"/>
          </w:tcPr>
          <w:p w14:paraId="101B0B71" w14:textId="41C0F0D2" w:rsidR="00261A8D" w:rsidRPr="006C054B" w:rsidRDefault="00261A8D" w:rsidP="00261A8D">
            <w:pPr>
              <w:spacing w:line="280" w:lineRule="exact"/>
              <w:jc w:val="left"/>
              <w:rPr>
                <w:sz w:val="18"/>
                <w:szCs w:val="18"/>
              </w:rPr>
            </w:pPr>
            <w:r w:rsidRPr="006C054B">
              <w:rPr>
                <w:rFonts w:cs="Calibri"/>
                <w:color w:val="000000"/>
                <w:sz w:val="18"/>
                <w:szCs w:val="18"/>
              </w:rPr>
              <w:t>1</w:t>
            </w:r>
          </w:p>
        </w:tc>
        <w:tc>
          <w:tcPr>
            <w:tcW w:w="608" w:type="dxa"/>
            <w:vAlign w:val="bottom"/>
          </w:tcPr>
          <w:p w14:paraId="3B448F75" w14:textId="21E38713" w:rsidR="00261A8D" w:rsidRPr="006C054B" w:rsidRDefault="00261A8D" w:rsidP="00261A8D">
            <w:pPr>
              <w:spacing w:line="280" w:lineRule="exact"/>
              <w:jc w:val="left"/>
              <w:rPr>
                <w:sz w:val="18"/>
                <w:szCs w:val="18"/>
              </w:rPr>
            </w:pPr>
            <w:r w:rsidRPr="006C054B">
              <w:rPr>
                <w:rFonts w:cs="Calibri"/>
                <w:color w:val="000000"/>
                <w:sz w:val="18"/>
                <w:szCs w:val="18"/>
              </w:rPr>
              <w:t>0</w:t>
            </w:r>
          </w:p>
        </w:tc>
        <w:tc>
          <w:tcPr>
            <w:tcW w:w="608" w:type="dxa"/>
            <w:vAlign w:val="bottom"/>
          </w:tcPr>
          <w:p w14:paraId="59F86730" w14:textId="30C1B520" w:rsidR="00261A8D" w:rsidRPr="006C054B" w:rsidRDefault="00261A8D" w:rsidP="00261A8D">
            <w:pPr>
              <w:spacing w:line="280" w:lineRule="exact"/>
              <w:jc w:val="left"/>
              <w:rPr>
                <w:sz w:val="18"/>
                <w:szCs w:val="18"/>
              </w:rPr>
            </w:pPr>
            <w:r w:rsidRPr="006C054B">
              <w:rPr>
                <w:rFonts w:cs="Calibri"/>
                <w:color w:val="000000"/>
                <w:sz w:val="18"/>
                <w:szCs w:val="18"/>
              </w:rPr>
              <w:t>0</w:t>
            </w:r>
          </w:p>
        </w:tc>
        <w:tc>
          <w:tcPr>
            <w:tcW w:w="608" w:type="dxa"/>
            <w:vAlign w:val="bottom"/>
          </w:tcPr>
          <w:p w14:paraId="3A1B40F8" w14:textId="124E6292" w:rsidR="00261A8D" w:rsidRPr="006C054B" w:rsidRDefault="00261A8D" w:rsidP="00261A8D">
            <w:pPr>
              <w:spacing w:line="280" w:lineRule="exact"/>
              <w:jc w:val="left"/>
              <w:rPr>
                <w:sz w:val="18"/>
                <w:szCs w:val="18"/>
              </w:rPr>
            </w:pPr>
            <w:r w:rsidRPr="006C054B">
              <w:rPr>
                <w:rFonts w:cs="Calibri"/>
                <w:color w:val="000000"/>
                <w:sz w:val="18"/>
                <w:szCs w:val="18"/>
              </w:rPr>
              <w:t>0</w:t>
            </w:r>
          </w:p>
        </w:tc>
        <w:tc>
          <w:tcPr>
            <w:tcW w:w="593" w:type="dxa"/>
            <w:vAlign w:val="bottom"/>
          </w:tcPr>
          <w:p w14:paraId="5C34B927" w14:textId="64283BA0" w:rsidR="00261A8D" w:rsidRPr="006C054B" w:rsidRDefault="00261A8D" w:rsidP="00261A8D">
            <w:pPr>
              <w:spacing w:line="280" w:lineRule="exact"/>
              <w:jc w:val="left"/>
              <w:rPr>
                <w:sz w:val="18"/>
                <w:szCs w:val="18"/>
              </w:rPr>
            </w:pPr>
            <w:r w:rsidRPr="006C054B">
              <w:rPr>
                <w:rFonts w:cs="Calibri"/>
                <w:color w:val="000000"/>
                <w:sz w:val="18"/>
                <w:szCs w:val="18"/>
              </w:rPr>
              <w:t>0</w:t>
            </w:r>
          </w:p>
        </w:tc>
        <w:tc>
          <w:tcPr>
            <w:tcW w:w="593" w:type="dxa"/>
            <w:vAlign w:val="bottom"/>
          </w:tcPr>
          <w:p w14:paraId="45E92991" w14:textId="768458FD" w:rsidR="00261A8D" w:rsidRPr="006C054B" w:rsidRDefault="00261A8D" w:rsidP="00261A8D">
            <w:pPr>
              <w:spacing w:line="280" w:lineRule="exact"/>
              <w:jc w:val="left"/>
              <w:rPr>
                <w:sz w:val="18"/>
                <w:szCs w:val="18"/>
              </w:rPr>
            </w:pPr>
            <w:r w:rsidRPr="006C054B">
              <w:rPr>
                <w:rFonts w:cs="Calibri"/>
                <w:color w:val="000000"/>
                <w:sz w:val="18"/>
                <w:szCs w:val="18"/>
              </w:rPr>
              <w:t>1</w:t>
            </w:r>
          </w:p>
        </w:tc>
        <w:tc>
          <w:tcPr>
            <w:tcW w:w="593" w:type="dxa"/>
            <w:vAlign w:val="bottom"/>
          </w:tcPr>
          <w:p w14:paraId="2E8FCC4F" w14:textId="4E56E961" w:rsidR="00261A8D" w:rsidRPr="006C054B" w:rsidRDefault="00261A8D" w:rsidP="00261A8D">
            <w:pPr>
              <w:spacing w:line="280" w:lineRule="exact"/>
              <w:jc w:val="left"/>
              <w:rPr>
                <w:sz w:val="18"/>
                <w:szCs w:val="18"/>
              </w:rPr>
            </w:pPr>
            <w:r w:rsidRPr="006C054B">
              <w:rPr>
                <w:rFonts w:cs="Calibri"/>
                <w:color w:val="000000"/>
                <w:sz w:val="18"/>
                <w:szCs w:val="18"/>
              </w:rPr>
              <w:t>0</w:t>
            </w:r>
          </w:p>
        </w:tc>
      </w:tr>
      <w:tr w:rsidR="00261A8D" w14:paraId="28FF030D" w14:textId="577708CF" w:rsidTr="00D11B43">
        <w:trPr>
          <w:trHeight w:val="304"/>
          <w:jc w:val="left"/>
        </w:trPr>
        <w:tc>
          <w:tcPr>
            <w:tcW w:w="2724" w:type="dxa"/>
            <w:vAlign w:val="bottom"/>
          </w:tcPr>
          <w:p w14:paraId="07EB45C2" w14:textId="0A4C9E0B" w:rsidR="00261A8D" w:rsidRPr="006C054B" w:rsidRDefault="00261A8D" w:rsidP="00261A8D">
            <w:pPr>
              <w:spacing w:line="280" w:lineRule="exact"/>
              <w:jc w:val="left"/>
              <w:rPr>
                <w:sz w:val="18"/>
                <w:szCs w:val="18"/>
              </w:rPr>
            </w:pPr>
            <w:r w:rsidRPr="006C054B">
              <w:rPr>
                <w:rFonts w:cs="Calibri"/>
                <w:color w:val="000000"/>
                <w:sz w:val="18"/>
                <w:szCs w:val="18"/>
              </w:rPr>
              <w:t>Ratio-Agg_Col_Change-DPR</w:t>
            </w:r>
          </w:p>
        </w:tc>
        <w:tc>
          <w:tcPr>
            <w:tcW w:w="907" w:type="dxa"/>
            <w:vAlign w:val="bottom"/>
          </w:tcPr>
          <w:p w14:paraId="126B5320" w14:textId="1753EDE9" w:rsidR="00261A8D" w:rsidRPr="006C054B" w:rsidRDefault="00261A8D" w:rsidP="00261A8D">
            <w:pPr>
              <w:tabs>
                <w:tab w:val="decimal" w:pos="270"/>
              </w:tabs>
              <w:spacing w:line="280" w:lineRule="exact"/>
              <w:jc w:val="left"/>
              <w:rPr>
                <w:sz w:val="18"/>
                <w:szCs w:val="18"/>
              </w:rPr>
            </w:pPr>
            <w:r w:rsidRPr="006C054B">
              <w:rPr>
                <w:rFonts w:cs="Calibri"/>
                <w:color w:val="000000"/>
                <w:sz w:val="18"/>
                <w:szCs w:val="18"/>
              </w:rPr>
              <w:t>1</w:t>
            </w:r>
          </w:p>
        </w:tc>
        <w:tc>
          <w:tcPr>
            <w:tcW w:w="441" w:type="dxa"/>
            <w:vAlign w:val="bottom"/>
          </w:tcPr>
          <w:p w14:paraId="2D87BB7E" w14:textId="09DAC390" w:rsidR="00261A8D" w:rsidRPr="006C054B" w:rsidRDefault="00261A8D" w:rsidP="00261A8D">
            <w:pPr>
              <w:spacing w:line="280" w:lineRule="exact"/>
              <w:jc w:val="left"/>
              <w:rPr>
                <w:sz w:val="18"/>
                <w:szCs w:val="18"/>
              </w:rPr>
            </w:pPr>
            <w:r w:rsidRPr="006C054B">
              <w:rPr>
                <w:rFonts w:cs="Calibri"/>
                <w:color w:val="000000"/>
                <w:sz w:val="18"/>
                <w:szCs w:val="18"/>
              </w:rPr>
              <w:t>1</w:t>
            </w:r>
          </w:p>
        </w:tc>
        <w:tc>
          <w:tcPr>
            <w:tcW w:w="608" w:type="dxa"/>
            <w:vAlign w:val="bottom"/>
          </w:tcPr>
          <w:p w14:paraId="4C2B8444" w14:textId="288D1C78" w:rsidR="00261A8D" w:rsidRPr="006C054B" w:rsidRDefault="00261A8D" w:rsidP="00261A8D">
            <w:pPr>
              <w:spacing w:line="280" w:lineRule="exact"/>
              <w:jc w:val="left"/>
              <w:rPr>
                <w:sz w:val="18"/>
                <w:szCs w:val="18"/>
              </w:rPr>
            </w:pPr>
            <w:r w:rsidRPr="006C054B">
              <w:rPr>
                <w:rFonts w:cs="Calibri"/>
                <w:color w:val="000000"/>
                <w:sz w:val="18"/>
                <w:szCs w:val="18"/>
              </w:rPr>
              <w:t>0</w:t>
            </w:r>
          </w:p>
        </w:tc>
        <w:tc>
          <w:tcPr>
            <w:tcW w:w="608" w:type="dxa"/>
            <w:vAlign w:val="bottom"/>
          </w:tcPr>
          <w:p w14:paraId="50064612" w14:textId="4889E110" w:rsidR="00261A8D" w:rsidRPr="006C054B" w:rsidRDefault="00261A8D" w:rsidP="00261A8D">
            <w:pPr>
              <w:spacing w:line="280" w:lineRule="exact"/>
              <w:jc w:val="left"/>
              <w:rPr>
                <w:sz w:val="18"/>
                <w:szCs w:val="18"/>
              </w:rPr>
            </w:pPr>
            <w:r w:rsidRPr="006C054B">
              <w:rPr>
                <w:rFonts w:cs="Calibri"/>
                <w:color w:val="000000"/>
                <w:sz w:val="18"/>
                <w:szCs w:val="18"/>
              </w:rPr>
              <w:t>0</w:t>
            </w:r>
          </w:p>
        </w:tc>
        <w:tc>
          <w:tcPr>
            <w:tcW w:w="608" w:type="dxa"/>
            <w:vAlign w:val="bottom"/>
          </w:tcPr>
          <w:p w14:paraId="67F71F0A" w14:textId="6C8C08DD" w:rsidR="00261A8D" w:rsidRPr="006C054B" w:rsidRDefault="00261A8D" w:rsidP="00261A8D">
            <w:pPr>
              <w:spacing w:line="280" w:lineRule="exact"/>
              <w:jc w:val="left"/>
              <w:rPr>
                <w:sz w:val="18"/>
                <w:szCs w:val="18"/>
              </w:rPr>
            </w:pPr>
            <w:r w:rsidRPr="006C054B">
              <w:rPr>
                <w:rFonts w:cs="Calibri"/>
                <w:color w:val="000000"/>
                <w:sz w:val="18"/>
                <w:szCs w:val="18"/>
              </w:rPr>
              <w:t>0</w:t>
            </w:r>
          </w:p>
        </w:tc>
        <w:tc>
          <w:tcPr>
            <w:tcW w:w="593" w:type="dxa"/>
            <w:vAlign w:val="bottom"/>
          </w:tcPr>
          <w:p w14:paraId="1112BFD5" w14:textId="533CEF42" w:rsidR="00261A8D" w:rsidRPr="006C054B" w:rsidRDefault="00261A8D" w:rsidP="00261A8D">
            <w:pPr>
              <w:spacing w:line="280" w:lineRule="exact"/>
              <w:jc w:val="left"/>
              <w:rPr>
                <w:sz w:val="18"/>
                <w:szCs w:val="18"/>
              </w:rPr>
            </w:pPr>
            <w:r w:rsidRPr="006C054B">
              <w:rPr>
                <w:rFonts w:cs="Calibri"/>
                <w:color w:val="000000"/>
                <w:sz w:val="18"/>
                <w:szCs w:val="18"/>
              </w:rPr>
              <w:t>0</w:t>
            </w:r>
          </w:p>
        </w:tc>
        <w:tc>
          <w:tcPr>
            <w:tcW w:w="593" w:type="dxa"/>
            <w:vAlign w:val="bottom"/>
          </w:tcPr>
          <w:p w14:paraId="379407E7" w14:textId="63B3A33F" w:rsidR="00261A8D" w:rsidRPr="006C054B" w:rsidRDefault="00261A8D" w:rsidP="00261A8D">
            <w:pPr>
              <w:spacing w:line="280" w:lineRule="exact"/>
              <w:jc w:val="left"/>
              <w:rPr>
                <w:sz w:val="18"/>
                <w:szCs w:val="18"/>
              </w:rPr>
            </w:pPr>
            <w:r w:rsidRPr="006C054B">
              <w:rPr>
                <w:rFonts w:cs="Calibri"/>
                <w:color w:val="000000"/>
                <w:sz w:val="18"/>
                <w:szCs w:val="18"/>
              </w:rPr>
              <w:t>1</w:t>
            </w:r>
          </w:p>
        </w:tc>
        <w:tc>
          <w:tcPr>
            <w:tcW w:w="593" w:type="dxa"/>
            <w:vAlign w:val="bottom"/>
          </w:tcPr>
          <w:p w14:paraId="055B8E3F" w14:textId="7D8A93C8" w:rsidR="00261A8D" w:rsidRPr="006C054B" w:rsidRDefault="00261A8D" w:rsidP="00261A8D">
            <w:pPr>
              <w:spacing w:line="280" w:lineRule="exact"/>
              <w:jc w:val="left"/>
              <w:rPr>
                <w:sz w:val="18"/>
                <w:szCs w:val="18"/>
              </w:rPr>
            </w:pPr>
            <w:r w:rsidRPr="006C054B">
              <w:rPr>
                <w:rFonts w:cs="Calibri"/>
                <w:color w:val="000000"/>
                <w:sz w:val="18"/>
                <w:szCs w:val="18"/>
              </w:rPr>
              <w:t>0</w:t>
            </w:r>
          </w:p>
        </w:tc>
      </w:tr>
      <w:tr w:rsidR="00261A8D" w14:paraId="1B066342" w14:textId="01E02E7F" w:rsidTr="00D11B43">
        <w:trPr>
          <w:trHeight w:val="299"/>
          <w:jc w:val="left"/>
        </w:trPr>
        <w:tc>
          <w:tcPr>
            <w:tcW w:w="2724" w:type="dxa"/>
            <w:vAlign w:val="bottom"/>
          </w:tcPr>
          <w:p w14:paraId="5A24C78A" w14:textId="656A69A3" w:rsidR="00261A8D" w:rsidRPr="006C054B" w:rsidRDefault="00261A8D" w:rsidP="00261A8D">
            <w:pPr>
              <w:spacing w:line="280" w:lineRule="exact"/>
              <w:jc w:val="left"/>
              <w:rPr>
                <w:sz w:val="18"/>
                <w:szCs w:val="18"/>
              </w:rPr>
            </w:pPr>
            <w:r w:rsidRPr="006C054B">
              <w:rPr>
                <w:rFonts w:cs="Calibri"/>
                <w:color w:val="000000"/>
                <w:sz w:val="18"/>
                <w:szCs w:val="18"/>
              </w:rPr>
              <w:t>Ratio-Agg_Col_Change-IPR</w:t>
            </w:r>
          </w:p>
        </w:tc>
        <w:tc>
          <w:tcPr>
            <w:tcW w:w="907" w:type="dxa"/>
            <w:vAlign w:val="bottom"/>
          </w:tcPr>
          <w:p w14:paraId="565DD5D4" w14:textId="088B375F" w:rsidR="00261A8D" w:rsidRPr="006C054B" w:rsidRDefault="00261A8D" w:rsidP="00261A8D">
            <w:pPr>
              <w:tabs>
                <w:tab w:val="decimal" w:pos="270"/>
              </w:tabs>
              <w:spacing w:line="280" w:lineRule="exact"/>
              <w:jc w:val="left"/>
              <w:rPr>
                <w:sz w:val="18"/>
                <w:szCs w:val="18"/>
              </w:rPr>
            </w:pPr>
            <w:r w:rsidRPr="006C054B">
              <w:rPr>
                <w:rFonts w:cs="Calibri"/>
                <w:color w:val="000000"/>
                <w:sz w:val="18"/>
                <w:szCs w:val="18"/>
              </w:rPr>
              <w:t>1</w:t>
            </w:r>
          </w:p>
        </w:tc>
        <w:tc>
          <w:tcPr>
            <w:tcW w:w="441" w:type="dxa"/>
            <w:vAlign w:val="bottom"/>
          </w:tcPr>
          <w:p w14:paraId="204B518B" w14:textId="5FD7F2DA" w:rsidR="00261A8D" w:rsidRPr="006C054B" w:rsidRDefault="00261A8D" w:rsidP="00261A8D">
            <w:pPr>
              <w:spacing w:line="280" w:lineRule="exact"/>
              <w:jc w:val="left"/>
              <w:rPr>
                <w:sz w:val="18"/>
                <w:szCs w:val="18"/>
              </w:rPr>
            </w:pPr>
            <w:r w:rsidRPr="006C054B">
              <w:rPr>
                <w:rFonts w:cs="Calibri"/>
                <w:color w:val="000000"/>
                <w:sz w:val="18"/>
                <w:szCs w:val="18"/>
              </w:rPr>
              <w:t>0</w:t>
            </w:r>
          </w:p>
        </w:tc>
        <w:tc>
          <w:tcPr>
            <w:tcW w:w="608" w:type="dxa"/>
            <w:vAlign w:val="bottom"/>
          </w:tcPr>
          <w:p w14:paraId="48223199" w14:textId="7A8C9000" w:rsidR="00261A8D" w:rsidRPr="006C054B" w:rsidRDefault="00261A8D" w:rsidP="00261A8D">
            <w:pPr>
              <w:spacing w:line="280" w:lineRule="exact"/>
              <w:jc w:val="left"/>
              <w:rPr>
                <w:sz w:val="18"/>
                <w:szCs w:val="18"/>
              </w:rPr>
            </w:pPr>
            <w:r w:rsidRPr="006C054B">
              <w:rPr>
                <w:rFonts w:cs="Calibri"/>
                <w:color w:val="000000"/>
                <w:sz w:val="18"/>
                <w:szCs w:val="18"/>
              </w:rPr>
              <w:t>0</w:t>
            </w:r>
          </w:p>
        </w:tc>
        <w:tc>
          <w:tcPr>
            <w:tcW w:w="608" w:type="dxa"/>
            <w:vAlign w:val="bottom"/>
          </w:tcPr>
          <w:p w14:paraId="70C4FA28" w14:textId="7D7D4509" w:rsidR="00261A8D" w:rsidRPr="006C054B" w:rsidRDefault="00261A8D" w:rsidP="00261A8D">
            <w:pPr>
              <w:spacing w:line="280" w:lineRule="exact"/>
              <w:jc w:val="left"/>
              <w:rPr>
                <w:sz w:val="18"/>
                <w:szCs w:val="18"/>
              </w:rPr>
            </w:pPr>
            <w:r w:rsidRPr="006C054B">
              <w:rPr>
                <w:rFonts w:cs="Calibri"/>
                <w:color w:val="000000"/>
                <w:sz w:val="18"/>
                <w:szCs w:val="18"/>
              </w:rPr>
              <w:t>0</w:t>
            </w:r>
          </w:p>
        </w:tc>
        <w:tc>
          <w:tcPr>
            <w:tcW w:w="608" w:type="dxa"/>
            <w:vAlign w:val="bottom"/>
          </w:tcPr>
          <w:p w14:paraId="45E58F13" w14:textId="49CE5FFB" w:rsidR="00261A8D" w:rsidRPr="006C054B" w:rsidRDefault="00261A8D" w:rsidP="00261A8D">
            <w:pPr>
              <w:spacing w:line="280" w:lineRule="exact"/>
              <w:jc w:val="left"/>
              <w:rPr>
                <w:sz w:val="18"/>
                <w:szCs w:val="18"/>
              </w:rPr>
            </w:pPr>
            <w:r w:rsidRPr="006C054B">
              <w:rPr>
                <w:rFonts w:cs="Calibri"/>
                <w:color w:val="000000"/>
                <w:sz w:val="18"/>
                <w:szCs w:val="18"/>
              </w:rPr>
              <w:t>0</w:t>
            </w:r>
          </w:p>
        </w:tc>
        <w:tc>
          <w:tcPr>
            <w:tcW w:w="593" w:type="dxa"/>
            <w:vAlign w:val="bottom"/>
          </w:tcPr>
          <w:p w14:paraId="59CB7DA5" w14:textId="0D4507D0" w:rsidR="00261A8D" w:rsidRPr="006C054B" w:rsidRDefault="00261A8D" w:rsidP="00261A8D">
            <w:pPr>
              <w:spacing w:line="280" w:lineRule="exact"/>
              <w:jc w:val="left"/>
              <w:rPr>
                <w:sz w:val="18"/>
                <w:szCs w:val="18"/>
              </w:rPr>
            </w:pPr>
            <w:r w:rsidRPr="006C054B">
              <w:rPr>
                <w:rFonts w:cs="Calibri"/>
                <w:color w:val="000000"/>
                <w:sz w:val="18"/>
                <w:szCs w:val="18"/>
              </w:rPr>
              <w:t>0</w:t>
            </w:r>
          </w:p>
        </w:tc>
        <w:tc>
          <w:tcPr>
            <w:tcW w:w="593" w:type="dxa"/>
            <w:vAlign w:val="bottom"/>
          </w:tcPr>
          <w:p w14:paraId="290705B9" w14:textId="2C49720F" w:rsidR="00261A8D" w:rsidRPr="006C054B" w:rsidRDefault="00261A8D" w:rsidP="00261A8D">
            <w:pPr>
              <w:spacing w:line="280" w:lineRule="exact"/>
              <w:jc w:val="left"/>
              <w:rPr>
                <w:sz w:val="18"/>
                <w:szCs w:val="18"/>
              </w:rPr>
            </w:pPr>
            <w:r w:rsidRPr="006C054B">
              <w:rPr>
                <w:rFonts w:cs="Calibri"/>
                <w:color w:val="000000"/>
                <w:sz w:val="18"/>
                <w:szCs w:val="18"/>
              </w:rPr>
              <w:t>1</w:t>
            </w:r>
          </w:p>
        </w:tc>
        <w:tc>
          <w:tcPr>
            <w:tcW w:w="593" w:type="dxa"/>
            <w:vAlign w:val="bottom"/>
          </w:tcPr>
          <w:p w14:paraId="7989DB37" w14:textId="18A96578" w:rsidR="00261A8D" w:rsidRPr="006C054B" w:rsidRDefault="00261A8D" w:rsidP="00261A8D">
            <w:pPr>
              <w:spacing w:line="280" w:lineRule="exact"/>
              <w:jc w:val="left"/>
              <w:rPr>
                <w:sz w:val="18"/>
                <w:szCs w:val="18"/>
              </w:rPr>
            </w:pPr>
            <w:r w:rsidRPr="006C054B">
              <w:rPr>
                <w:rFonts w:cs="Calibri"/>
                <w:color w:val="000000"/>
                <w:sz w:val="18"/>
                <w:szCs w:val="18"/>
              </w:rPr>
              <w:t>0</w:t>
            </w:r>
          </w:p>
        </w:tc>
      </w:tr>
      <w:tr w:rsidR="00261A8D" w14:paraId="3952382F" w14:textId="7A80ED86" w:rsidTr="00D11B43">
        <w:trPr>
          <w:trHeight w:val="353"/>
          <w:jc w:val="left"/>
        </w:trPr>
        <w:tc>
          <w:tcPr>
            <w:tcW w:w="2724" w:type="dxa"/>
            <w:vAlign w:val="bottom"/>
          </w:tcPr>
          <w:p w14:paraId="5F1AA24F" w14:textId="4D97A37E" w:rsidR="00261A8D" w:rsidRPr="006C054B" w:rsidRDefault="00261A8D" w:rsidP="00261A8D">
            <w:pPr>
              <w:spacing w:after="340" w:line="280" w:lineRule="exact"/>
              <w:jc w:val="left"/>
              <w:rPr>
                <w:sz w:val="18"/>
                <w:szCs w:val="18"/>
              </w:rPr>
            </w:pPr>
            <w:r w:rsidRPr="006C054B">
              <w:rPr>
                <w:rFonts w:cs="Calibri"/>
                <w:color w:val="000000"/>
                <w:sz w:val="18"/>
                <w:szCs w:val="18"/>
              </w:rPr>
              <w:t>Ratio-Agg_Left_Change-DPR</w:t>
            </w:r>
          </w:p>
        </w:tc>
        <w:tc>
          <w:tcPr>
            <w:tcW w:w="907" w:type="dxa"/>
            <w:vAlign w:val="bottom"/>
          </w:tcPr>
          <w:p w14:paraId="5049A6FA" w14:textId="26BC6F41" w:rsidR="00261A8D" w:rsidRPr="006C054B" w:rsidRDefault="00261A8D" w:rsidP="00261A8D">
            <w:pPr>
              <w:tabs>
                <w:tab w:val="decimal" w:pos="270"/>
              </w:tabs>
              <w:spacing w:after="340" w:line="280" w:lineRule="exact"/>
              <w:jc w:val="left"/>
              <w:rPr>
                <w:sz w:val="18"/>
                <w:szCs w:val="18"/>
              </w:rPr>
            </w:pPr>
            <w:r w:rsidRPr="006C054B">
              <w:rPr>
                <w:rFonts w:cs="Calibri"/>
                <w:color w:val="000000"/>
                <w:sz w:val="18"/>
                <w:szCs w:val="18"/>
              </w:rPr>
              <w:t>1</w:t>
            </w:r>
          </w:p>
        </w:tc>
        <w:tc>
          <w:tcPr>
            <w:tcW w:w="441" w:type="dxa"/>
            <w:vAlign w:val="bottom"/>
          </w:tcPr>
          <w:p w14:paraId="586D62B1" w14:textId="2604D3C0" w:rsidR="00261A8D" w:rsidRPr="006C054B" w:rsidRDefault="00261A8D" w:rsidP="00261A8D">
            <w:pPr>
              <w:spacing w:after="340" w:line="280" w:lineRule="exact"/>
              <w:jc w:val="left"/>
              <w:rPr>
                <w:sz w:val="18"/>
                <w:szCs w:val="18"/>
              </w:rPr>
            </w:pPr>
            <w:r w:rsidRPr="006C054B">
              <w:rPr>
                <w:rFonts w:cs="Calibri"/>
                <w:color w:val="000000"/>
                <w:sz w:val="18"/>
                <w:szCs w:val="18"/>
              </w:rPr>
              <w:t>1</w:t>
            </w:r>
          </w:p>
        </w:tc>
        <w:tc>
          <w:tcPr>
            <w:tcW w:w="608" w:type="dxa"/>
            <w:vAlign w:val="bottom"/>
          </w:tcPr>
          <w:p w14:paraId="398BA3CD" w14:textId="223C3D00" w:rsidR="00261A8D" w:rsidRPr="006C054B" w:rsidRDefault="00261A8D" w:rsidP="00261A8D">
            <w:pPr>
              <w:spacing w:after="340" w:line="280" w:lineRule="exact"/>
              <w:jc w:val="left"/>
              <w:rPr>
                <w:sz w:val="18"/>
                <w:szCs w:val="18"/>
              </w:rPr>
            </w:pPr>
            <w:r w:rsidRPr="006C054B">
              <w:rPr>
                <w:rFonts w:cs="Calibri"/>
                <w:color w:val="000000"/>
                <w:sz w:val="18"/>
                <w:szCs w:val="18"/>
              </w:rPr>
              <w:t>1</w:t>
            </w:r>
          </w:p>
        </w:tc>
        <w:tc>
          <w:tcPr>
            <w:tcW w:w="608" w:type="dxa"/>
            <w:vAlign w:val="bottom"/>
          </w:tcPr>
          <w:p w14:paraId="3C9C550C" w14:textId="7BFCF114" w:rsidR="00261A8D" w:rsidRPr="006C054B" w:rsidRDefault="00261A8D" w:rsidP="00261A8D">
            <w:pPr>
              <w:spacing w:after="340" w:line="280" w:lineRule="exact"/>
              <w:jc w:val="left"/>
              <w:rPr>
                <w:sz w:val="18"/>
                <w:szCs w:val="18"/>
              </w:rPr>
            </w:pPr>
            <w:r w:rsidRPr="006C054B">
              <w:rPr>
                <w:rFonts w:cs="Calibri"/>
                <w:color w:val="000000"/>
                <w:sz w:val="18"/>
                <w:szCs w:val="18"/>
              </w:rPr>
              <w:t>1</w:t>
            </w:r>
          </w:p>
        </w:tc>
        <w:tc>
          <w:tcPr>
            <w:tcW w:w="608" w:type="dxa"/>
            <w:vAlign w:val="bottom"/>
          </w:tcPr>
          <w:p w14:paraId="5277EBEB" w14:textId="31B9826E" w:rsidR="00261A8D" w:rsidRPr="006C054B" w:rsidRDefault="00261A8D" w:rsidP="00261A8D">
            <w:pPr>
              <w:spacing w:after="340" w:line="280" w:lineRule="exact"/>
              <w:jc w:val="left"/>
              <w:rPr>
                <w:sz w:val="18"/>
                <w:szCs w:val="18"/>
              </w:rPr>
            </w:pPr>
            <w:r w:rsidRPr="006C054B">
              <w:rPr>
                <w:rFonts w:cs="Calibri"/>
                <w:color w:val="000000"/>
                <w:sz w:val="18"/>
                <w:szCs w:val="18"/>
              </w:rPr>
              <w:t>0</w:t>
            </w:r>
          </w:p>
        </w:tc>
        <w:tc>
          <w:tcPr>
            <w:tcW w:w="593" w:type="dxa"/>
            <w:vAlign w:val="bottom"/>
          </w:tcPr>
          <w:p w14:paraId="09C5A0F0" w14:textId="34CD7AAC" w:rsidR="00261A8D" w:rsidRPr="006C054B" w:rsidRDefault="00261A8D" w:rsidP="00261A8D">
            <w:pPr>
              <w:spacing w:after="340" w:line="280" w:lineRule="exact"/>
              <w:jc w:val="left"/>
              <w:rPr>
                <w:sz w:val="18"/>
                <w:szCs w:val="18"/>
              </w:rPr>
            </w:pPr>
            <w:r w:rsidRPr="006C054B">
              <w:rPr>
                <w:rFonts w:cs="Calibri"/>
                <w:color w:val="000000"/>
                <w:sz w:val="18"/>
                <w:szCs w:val="18"/>
              </w:rPr>
              <w:t>1</w:t>
            </w:r>
          </w:p>
        </w:tc>
        <w:tc>
          <w:tcPr>
            <w:tcW w:w="593" w:type="dxa"/>
            <w:vAlign w:val="bottom"/>
          </w:tcPr>
          <w:p w14:paraId="1E02FB58" w14:textId="49E7E19D" w:rsidR="00261A8D" w:rsidRPr="006C054B" w:rsidRDefault="00261A8D" w:rsidP="00261A8D">
            <w:pPr>
              <w:spacing w:after="340" w:line="280" w:lineRule="exact"/>
              <w:jc w:val="left"/>
              <w:rPr>
                <w:sz w:val="18"/>
                <w:szCs w:val="18"/>
              </w:rPr>
            </w:pPr>
            <w:r w:rsidRPr="006C054B">
              <w:rPr>
                <w:rFonts w:cs="Calibri"/>
                <w:color w:val="000000"/>
                <w:sz w:val="18"/>
                <w:szCs w:val="18"/>
              </w:rPr>
              <w:t>1</w:t>
            </w:r>
          </w:p>
        </w:tc>
        <w:tc>
          <w:tcPr>
            <w:tcW w:w="593" w:type="dxa"/>
            <w:vAlign w:val="bottom"/>
          </w:tcPr>
          <w:p w14:paraId="2EA9BB54" w14:textId="5FC728AA" w:rsidR="00261A8D" w:rsidRPr="006C054B" w:rsidRDefault="00261A8D" w:rsidP="00261A8D">
            <w:pPr>
              <w:spacing w:after="340" w:line="280" w:lineRule="exact"/>
              <w:jc w:val="left"/>
              <w:rPr>
                <w:sz w:val="18"/>
                <w:szCs w:val="18"/>
              </w:rPr>
            </w:pPr>
            <w:r w:rsidRPr="006C054B">
              <w:rPr>
                <w:rFonts w:cs="Calibri"/>
                <w:color w:val="000000"/>
                <w:sz w:val="18"/>
                <w:szCs w:val="18"/>
              </w:rPr>
              <w:t>1</w:t>
            </w:r>
          </w:p>
        </w:tc>
      </w:tr>
      <w:tr w:rsidR="00261A8D" w14:paraId="49D46116" w14:textId="77777777" w:rsidTr="00D11B43">
        <w:trPr>
          <w:trHeight w:val="348"/>
          <w:jc w:val="left"/>
        </w:trPr>
        <w:tc>
          <w:tcPr>
            <w:tcW w:w="2724" w:type="dxa"/>
            <w:vAlign w:val="bottom"/>
          </w:tcPr>
          <w:p w14:paraId="4C2A22CD" w14:textId="766FD96C" w:rsidR="00261A8D" w:rsidRPr="006C054B" w:rsidRDefault="00261A8D" w:rsidP="00261A8D">
            <w:pPr>
              <w:spacing w:after="340" w:line="280" w:lineRule="exact"/>
              <w:jc w:val="left"/>
              <w:rPr>
                <w:sz w:val="18"/>
                <w:szCs w:val="18"/>
              </w:rPr>
            </w:pPr>
            <w:r w:rsidRPr="006C054B">
              <w:rPr>
                <w:rFonts w:cs="Calibri"/>
                <w:color w:val="000000"/>
                <w:sz w:val="18"/>
                <w:szCs w:val="18"/>
              </w:rPr>
              <w:lastRenderedPageBreak/>
              <w:t>Ratio-Agg_Left_Change-IPR</w:t>
            </w:r>
          </w:p>
        </w:tc>
        <w:tc>
          <w:tcPr>
            <w:tcW w:w="907" w:type="dxa"/>
            <w:vAlign w:val="bottom"/>
          </w:tcPr>
          <w:p w14:paraId="0785E665" w14:textId="3BF4F201" w:rsidR="00261A8D" w:rsidRPr="006C054B" w:rsidRDefault="00261A8D" w:rsidP="00261A8D">
            <w:pPr>
              <w:tabs>
                <w:tab w:val="decimal" w:pos="270"/>
              </w:tabs>
              <w:spacing w:after="340" w:line="280" w:lineRule="exact"/>
              <w:jc w:val="left"/>
              <w:rPr>
                <w:rStyle w:val="CAPS"/>
                <w:sz w:val="18"/>
                <w:szCs w:val="18"/>
              </w:rPr>
            </w:pPr>
            <w:r w:rsidRPr="006C054B">
              <w:rPr>
                <w:rFonts w:cs="Calibri"/>
                <w:color w:val="000000"/>
                <w:sz w:val="18"/>
                <w:szCs w:val="18"/>
              </w:rPr>
              <w:t>0</w:t>
            </w:r>
          </w:p>
        </w:tc>
        <w:tc>
          <w:tcPr>
            <w:tcW w:w="441" w:type="dxa"/>
            <w:vAlign w:val="bottom"/>
          </w:tcPr>
          <w:p w14:paraId="36E474F4" w14:textId="3EF4EE40" w:rsidR="00261A8D" w:rsidRPr="006C054B" w:rsidRDefault="00261A8D" w:rsidP="00261A8D">
            <w:pPr>
              <w:spacing w:after="340" w:line="280" w:lineRule="exact"/>
              <w:jc w:val="left"/>
              <w:rPr>
                <w:sz w:val="18"/>
                <w:szCs w:val="18"/>
              </w:rPr>
            </w:pPr>
            <w:r w:rsidRPr="006C054B">
              <w:rPr>
                <w:rFonts w:cs="Calibri"/>
                <w:color w:val="000000"/>
                <w:sz w:val="18"/>
                <w:szCs w:val="18"/>
              </w:rPr>
              <w:t>0</w:t>
            </w:r>
          </w:p>
        </w:tc>
        <w:tc>
          <w:tcPr>
            <w:tcW w:w="608" w:type="dxa"/>
            <w:vAlign w:val="bottom"/>
          </w:tcPr>
          <w:p w14:paraId="75677A52" w14:textId="5564D794" w:rsidR="00261A8D" w:rsidRPr="006C054B" w:rsidRDefault="00261A8D" w:rsidP="00261A8D">
            <w:pPr>
              <w:spacing w:after="340" w:line="280" w:lineRule="exact"/>
              <w:jc w:val="left"/>
              <w:rPr>
                <w:sz w:val="18"/>
                <w:szCs w:val="18"/>
              </w:rPr>
            </w:pPr>
            <w:r w:rsidRPr="006C054B">
              <w:rPr>
                <w:rFonts w:cs="Calibri"/>
                <w:color w:val="000000"/>
                <w:sz w:val="18"/>
                <w:szCs w:val="18"/>
              </w:rPr>
              <w:t>1</w:t>
            </w:r>
          </w:p>
        </w:tc>
        <w:tc>
          <w:tcPr>
            <w:tcW w:w="608" w:type="dxa"/>
            <w:vAlign w:val="bottom"/>
          </w:tcPr>
          <w:p w14:paraId="1DCC9926" w14:textId="18AF29CD" w:rsidR="00261A8D" w:rsidRPr="006C054B" w:rsidRDefault="00261A8D" w:rsidP="00261A8D">
            <w:pPr>
              <w:spacing w:after="340" w:line="280" w:lineRule="exact"/>
              <w:jc w:val="left"/>
              <w:rPr>
                <w:sz w:val="18"/>
                <w:szCs w:val="18"/>
              </w:rPr>
            </w:pPr>
            <w:r w:rsidRPr="006C054B">
              <w:rPr>
                <w:rFonts w:cs="Calibri"/>
                <w:color w:val="000000"/>
                <w:sz w:val="18"/>
                <w:szCs w:val="18"/>
              </w:rPr>
              <w:t>1</w:t>
            </w:r>
          </w:p>
        </w:tc>
        <w:tc>
          <w:tcPr>
            <w:tcW w:w="608" w:type="dxa"/>
            <w:vAlign w:val="bottom"/>
          </w:tcPr>
          <w:p w14:paraId="4D1BF5EF" w14:textId="12E35991" w:rsidR="00261A8D" w:rsidRPr="006C054B" w:rsidRDefault="00261A8D" w:rsidP="00261A8D">
            <w:pPr>
              <w:spacing w:after="340" w:line="280" w:lineRule="exact"/>
              <w:jc w:val="left"/>
              <w:rPr>
                <w:sz w:val="18"/>
                <w:szCs w:val="18"/>
              </w:rPr>
            </w:pPr>
            <w:r w:rsidRPr="006C054B">
              <w:rPr>
                <w:rFonts w:cs="Calibri"/>
                <w:color w:val="000000"/>
                <w:sz w:val="18"/>
                <w:szCs w:val="18"/>
              </w:rPr>
              <w:t>0</w:t>
            </w:r>
          </w:p>
        </w:tc>
        <w:tc>
          <w:tcPr>
            <w:tcW w:w="593" w:type="dxa"/>
            <w:vAlign w:val="bottom"/>
          </w:tcPr>
          <w:p w14:paraId="44B6B554" w14:textId="36EFDD14" w:rsidR="00261A8D" w:rsidRPr="006C054B" w:rsidRDefault="00261A8D" w:rsidP="00261A8D">
            <w:pPr>
              <w:spacing w:after="340" w:line="280" w:lineRule="exact"/>
              <w:jc w:val="left"/>
              <w:rPr>
                <w:sz w:val="18"/>
                <w:szCs w:val="18"/>
              </w:rPr>
            </w:pPr>
            <w:r w:rsidRPr="006C054B">
              <w:rPr>
                <w:rFonts w:cs="Calibri"/>
                <w:color w:val="000000"/>
                <w:sz w:val="18"/>
                <w:szCs w:val="18"/>
              </w:rPr>
              <w:t>1</w:t>
            </w:r>
          </w:p>
        </w:tc>
        <w:tc>
          <w:tcPr>
            <w:tcW w:w="593" w:type="dxa"/>
            <w:vAlign w:val="bottom"/>
          </w:tcPr>
          <w:p w14:paraId="305739BF" w14:textId="2B011418" w:rsidR="00261A8D" w:rsidRPr="006C054B" w:rsidRDefault="00261A8D" w:rsidP="00261A8D">
            <w:pPr>
              <w:spacing w:after="340" w:line="280" w:lineRule="exact"/>
              <w:jc w:val="left"/>
              <w:rPr>
                <w:sz w:val="18"/>
                <w:szCs w:val="18"/>
              </w:rPr>
            </w:pPr>
            <w:r w:rsidRPr="006C054B">
              <w:rPr>
                <w:rFonts w:cs="Calibri"/>
                <w:color w:val="000000"/>
                <w:sz w:val="18"/>
                <w:szCs w:val="18"/>
              </w:rPr>
              <w:t>0</w:t>
            </w:r>
          </w:p>
        </w:tc>
        <w:tc>
          <w:tcPr>
            <w:tcW w:w="593" w:type="dxa"/>
            <w:vAlign w:val="bottom"/>
          </w:tcPr>
          <w:p w14:paraId="1D4F3340" w14:textId="636CAFAA" w:rsidR="00261A8D" w:rsidRPr="006C054B" w:rsidRDefault="00261A8D" w:rsidP="00261A8D">
            <w:pPr>
              <w:spacing w:after="340" w:line="280" w:lineRule="exact"/>
              <w:jc w:val="left"/>
              <w:rPr>
                <w:sz w:val="18"/>
                <w:szCs w:val="18"/>
              </w:rPr>
            </w:pPr>
            <w:r w:rsidRPr="006C054B">
              <w:rPr>
                <w:rFonts w:cs="Calibri"/>
                <w:color w:val="000000"/>
                <w:sz w:val="18"/>
                <w:szCs w:val="18"/>
              </w:rPr>
              <w:t>1</w:t>
            </w:r>
          </w:p>
        </w:tc>
      </w:tr>
      <w:tr w:rsidR="00261A8D" w14:paraId="1296610E" w14:textId="77777777" w:rsidTr="00D11B43">
        <w:trPr>
          <w:trHeight w:val="272"/>
          <w:jc w:val="left"/>
        </w:trPr>
        <w:tc>
          <w:tcPr>
            <w:tcW w:w="2724" w:type="dxa"/>
            <w:vAlign w:val="bottom"/>
          </w:tcPr>
          <w:p w14:paraId="739D7051" w14:textId="5B9BE985" w:rsidR="00261A8D" w:rsidRPr="006C054B" w:rsidRDefault="00261A8D" w:rsidP="00261A8D">
            <w:pPr>
              <w:spacing w:after="340" w:line="280" w:lineRule="exact"/>
              <w:jc w:val="left"/>
              <w:rPr>
                <w:sz w:val="18"/>
                <w:szCs w:val="18"/>
              </w:rPr>
            </w:pPr>
            <w:r w:rsidRPr="006C054B">
              <w:rPr>
                <w:rFonts w:cs="Calibri"/>
                <w:color w:val="000000"/>
                <w:sz w:val="18"/>
                <w:szCs w:val="18"/>
              </w:rPr>
              <w:t>Ratio-Row1_Row2-DPR</w:t>
            </w:r>
          </w:p>
        </w:tc>
        <w:tc>
          <w:tcPr>
            <w:tcW w:w="907" w:type="dxa"/>
            <w:vAlign w:val="bottom"/>
          </w:tcPr>
          <w:p w14:paraId="79EAD6C6" w14:textId="075A6837" w:rsidR="00261A8D" w:rsidRPr="006C054B" w:rsidRDefault="00261A8D" w:rsidP="00261A8D">
            <w:pPr>
              <w:tabs>
                <w:tab w:val="decimal" w:pos="270"/>
              </w:tabs>
              <w:spacing w:after="340" w:line="280" w:lineRule="exact"/>
              <w:jc w:val="left"/>
              <w:rPr>
                <w:rStyle w:val="CAPS"/>
                <w:sz w:val="18"/>
                <w:szCs w:val="18"/>
              </w:rPr>
            </w:pPr>
            <w:r w:rsidRPr="006C054B">
              <w:rPr>
                <w:rFonts w:cs="Calibri"/>
                <w:color w:val="000000"/>
                <w:sz w:val="18"/>
                <w:szCs w:val="18"/>
              </w:rPr>
              <w:t>0</w:t>
            </w:r>
          </w:p>
        </w:tc>
        <w:tc>
          <w:tcPr>
            <w:tcW w:w="441" w:type="dxa"/>
            <w:vAlign w:val="bottom"/>
          </w:tcPr>
          <w:p w14:paraId="413E53CE" w14:textId="325CB1BD" w:rsidR="00261A8D" w:rsidRPr="006C054B" w:rsidRDefault="00261A8D" w:rsidP="00261A8D">
            <w:pPr>
              <w:spacing w:after="340" w:line="280" w:lineRule="exact"/>
              <w:jc w:val="left"/>
              <w:rPr>
                <w:sz w:val="18"/>
                <w:szCs w:val="18"/>
              </w:rPr>
            </w:pPr>
            <w:r w:rsidRPr="006C054B">
              <w:rPr>
                <w:rFonts w:cs="Calibri"/>
                <w:color w:val="000000"/>
                <w:sz w:val="18"/>
                <w:szCs w:val="18"/>
              </w:rPr>
              <w:t>0</w:t>
            </w:r>
          </w:p>
        </w:tc>
        <w:tc>
          <w:tcPr>
            <w:tcW w:w="608" w:type="dxa"/>
            <w:vAlign w:val="bottom"/>
          </w:tcPr>
          <w:p w14:paraId="0F21D2A4" w14:textId="291B7C7F" w:rsidR="00261A8D" w:rsidRPr="006C054B" w:rsidRDefault="00261A8D" w:rsidP="00261A8D">
            <w:pPr>
              <w:spacing w:after="340" w:line="280" w:lineRule="exact"/>
              <w:jc w:val="left"/>
              <w:rPr>
                <w:sz w:val="18"/>
                <w:szCs w:val="18"/>
              </w:rPr>
            </w:pPr>
            <w:r w:rsidRPr="006C054B">
              <w:rPr>
                <w:rFonts w:cs="Calibri"/>
                <w:color w:val="000000"/>
                <w:sz w:val="18"/>
                <w:szCs w:val="18"/>
              </w:rPr>
              <w:t>0</w:t>
            </w:r>
          </w:p>
        </w:tc>
        <w:tc>
          <w:tcPr>
            <w:tcW w:w="608" w:type="dxa"/>
            <w:vAlign w:val="bottom"/>
          </w:tcPr>
          <w:p w14:paraId="1F9A9806" w14:textId="1E83F000" w:rsidR="00261A8D" w:rsidRPr="006C054B" w:rsidRDefault="00261A8D" w:rsidP="00261A8D">
            <w:pPr>
              <w:spacing w:after="340" w:line="280" w:lineRule="exact"/>
              <w:jc w:val="left"/>
              <w:rPr>
                <w:sz w:val="18"/>
                <w:szCs w:val="18"/>
              </w:rPr>
            </w:pPr>
            <w:r w:rsidRPr="006C054B">
              <w:rPr>
                <w:rFonts w:cs="Calibri"/>
                <w:color w:val="000000"/>
                <w:sz w:val="18"/>
                <w:szCs w:val="18"/>
              </w:rPr>
              <w:t>0</w:t>
            </w:r>
          </w:p>
        </w:tc>
        <w:tc>
          <w:tcPr>
            <w:tcW w:w="608" w:type="dxa"/>
            <w:vAlign w:val="bottom"/>
          </w:tcPr>
          <w:p w14:paraId="08C6EBBC" w14:textId="469AFE00" w:rsidR="00261A8D" w:rsidRPr="006C054B" w:rsidRDefault="00261A8D" w:rsidP="00261A8D">
            <w:pPr>
              <w:spacing w:after="340" w:line="280" w:lineRule="exact"/>
              <w:jc w:val="left"/>
              <w:rPr>
                <w:sz w:val="18"/>
                <w:szCs w:val="18"/>
              </w:rPr>
            </w:pPr>
            <w:r w:rsidRPr="006C054B">
              <w:rPr>
                <w:rFonts w:cs="Calibri"/>
                <w:color w:val="000000"/>
                <w:sz w:val="18"/>
                <w:szCs w:val="18"/>
              </w:rPr>
              <w:t>0</w:t>
            </w:r>
          </w:p>
        </w:tc>
        <w:tc>
          <w:tcPr>
            <w:tcW w:w="593" w:type="dxa"/>
            <w:vAlign w:val="bottom"/>
          </w:tcPr>
          <w:p w14:paraId="524E3EB2" w14:textId="430F2336" w:rsidR="00261A8D" w:rsidRPr="006C054B" w:rsidRDefault="00261A8D" w:rsidP="00261A8D">
            <w:pPr>
              <w:spacing w:after="340" w:line="280" w:lineRule="exact"/>
              <w:jc w:val="left"/>
              <w:rPr>
                <w:sz w:val="18"/>
                <w:szCs w:val="18"/>
              </w:rPr>
            </w:pPr>
            <w:r w:rsidRPr="006C054B">
              <w:rPr>
                <w:rFonts w:cs="Calibri"/>
                <w:color w:val="000000"/>
                <w:sz w:val="18"/>
                <w:szCs w:val="18"/>
              </w:rPr>
              <w:t>0</w:t>
            </w:r>
          </w:p>
        </w:tc>
        <w:tc>
          <w:tcPr>
            <w:tcW w:w="593" w:type="dxa"/>
            <w:vAlign w:val="bottom"/>
          </w:tcPr>
          <w:p w14:paraId="1EC823BC" w14:textId="36C6A6F5" w:rsidR="00261A8D" w:rsidRPr="006C054B" w:rsidRDefault="00261A8D" w:rsidP="00261A8D">
            <w:pPr>
              <w:spacing w:after="340" w:line="280" w:lineRule="exact"/>
              <w:jc w:val="left"/>
              <w:rPr>
                <w:sz w:val="18"/>
                <w:szCs w:val="18"/>
              </w:rPr>
            </w:pPr>
            <w:r w:rsidRPr="006C054B">
              <w:rPr>
                <w:rFonts w:cs="Calibri"/>
                <w:color w:val="000000"/>
                <w:sz w:val="18"/>
                <w:szCs w:val="18"/>
              </w:rPr>
              <w:t>1</w:t>
            </w:r>
          </w:p>
        </w:tc>
        <w:tc>
          <w:tcPr>
            <w:tcW w:w="593" w:type="dxa"/>
            <w:vAlign w:val="bottom"/>
          </w:tcPr>
          <w:p w14:paraId="7F0F9A71" w14:textId="7DFFE4C2" w:rsidR="00261A8D" w:rsidRPr="006C054B" w:rsidRDefault="00261A8D" w:rsidP="00261A8D">
            <w:pPr>
              <w:spacing w:after="340" w:line="280" w:lineRule="exact"/>
              <w:jc w:val="left"/>
              <w:rPr>
                <w:sz w:val="18"/>
                <w:szCs w:val="18"/>
              </w:rPr>
            </w:pPr>
            <w:r w:rsidRPr="006C054B">
              <w:rPr>
                <w:rFonts w:cs="Calibri"/>
                <w:color w:val="000000"/>
                <w:sz w:val="18"/>
                <w:szCs w:val="18"/>
              </w:rPr>
              <w:t>0</w:t>
            </w:r>
          </w:p>
        </w:tc>
      </w:tr>
      <w:tr w:rsidR="00261A8D" w14:paraId="62C20CD6" w14:textId="77777777" w:rsidTr="00D11B43">
        <w:trPr>
          <w:trHeight w:val="348"/>
          <w:jc w:val="left"/>
        </w:trPr>
        <w:tc>
          <w:tcPr>
            <w:tcW w:w="2724" w:type="dxa"/>
            <w:vAlign w:val="bottom"/>
          </w:tcPr>
          <w:p w14:paraId="2E161746" w14:textId="5CF7EBEC" w:rsidR="00261A8D" w:rsidRPr="006C054B" w:rsidRDefault="00261A8D" w:rsidP="00261A8D">
            <w:pPr>
              <w:spacing w:after="340" w:line="280" w:lineRule="exact"/>
              <w:jc w:val="left"/>
              <w:rPr>
                <w:sz w:val="18"/>
                <w:szCs w:val="18"/>
              </w:rPr>
            </w:pPr>
            <w:r w:rsidRPr="006C054B">
              <w:rPr>
                <w:rFonts w:cs="Calibri"/>
                <w:color w:val="000000"/>
                <w:sz w:val="18"/>
                <w:szCs w:val="18"/>
              </w:rPr>
              <w:t>Ratio-Agg_Row_Change-IPR</w:t>
            </w:r>
          </w:p>
        </w:tc>
        <w:tc>
          <w:tcPr>
            <w:tcW w:w="907" w:type="dxa"/>
            <w:vAlign w:val="bottom"/>
          </w:tcPr>
          <w:p w14:paraId="2087B352" w14:textId="2E22A9E8" w:rsidR="00261A8D" w:rsidRPr="006C054B" w:rsidRDefault="00261A8D" w:rsidP="00261A8D">
            <w:pPr>
              <w:tabs>
                <w:tab w:val="decimal" w:pos="270"/>
              </w:tabs>
              <w:spacing w:after="340" w:line="280" w:lineRule="exact"/>
              <w:jc w:val="left"/>
              <w:rPr>
                <w:rStyle w:val="CAPS"/>
                <w:sz w:val="18"/>
                <w:szCs w:val="18"/>
              </w:rPr>
            </w:pPr>
            <w:r w:rsidRPr="006C054B">
              <w:rPr>
                <w:rFonts w:cs="Calibri"/>
                <w:color w:val="000000"/>
                <w:sz w:val="18"/>
                <w:szCs w:val="18"/>
              </w:rPr>
              <w:t>0</w:t>
            </w:r>
          </w:p>
        </w:tc>
        <w:tc>
          <w:tcPr>
            <w:tcW w:w="441" w:type="dxa"/>
            <w:vAlign w:val="bottom"/>
          </w:tcPr>
          <w:p w14:paraId="10F710EE" w14:textId="02DCF5B6" w:rsidR="00261A8D" w:rsidRPr="006C054B" w:rsidRDefault="00261A8D" w:rsidP="00261A8D">
            <w:pPr>
              <w:spacing w:after="340" w:line="280" w:lineRule="exact"/>
              <w:jc w:val="left"/>
              <w:rPr>
                <w:sz w:val="18"/>
                <w:szCs w:val="18"/>
              </w:rPr>
            </w:pPr>
            <w:r w:rsidRPr="006C054B">
              <w:rPr>
                <w:rFonts w:cs="Calibri"/>
                <w:color w:val="000000"/>
                <w:sz w:val="18"/>
                <w:szCs w:val="18"/>
              </w:rPr>
              <w:t>0</w:t>
            </w:r>
          </w:p>
        </w:tc>
        <w:tc>
          <w:tcPr>
            <w:tcW w:w="608" w:type="dxa"/>
            <w:vAlign w:val="bottom"/>
          </w:tcPr>
          <w:p w14:paraId="71514084" w14:textId="71CB0515" w:rsidR="00261A8D" w:rsidRPr="006C054B" w:rsidRDefault="00261A8D" w:rsidP="00261A8D">
            <w:pPr>
              <w:spacing w:after="340" w:line="280" w:lineRule="exact"/>
              <w:jc w:val="left"/>
              <w:rPr>
                <w:sz w:val="18"/>
                <w:szCs w:val="18"/>
              </w:rPr>
            </w:pPr>
            <w:r w:rsidRPr="006C054B">
              <w:rPr>
                <w:rFonts w:cs="Calibri"/>
                <w:color w:val="000000"/>
                <w:sz w:val="18"/>
                <w:szCs w:val="18"/>
              </w:rPr>
              <w:t>0</w:t>
            </w:r>
          </w:p>
        </w:tc>
        <w:tc>
          <w:tcPr>
            <w:tcW w:w="608" w:type="dxa"/>
            <w:vAlign w:val="bottom"/>
          </w:tcPr>
          <w:p w14:paraId="552501C9" w14:textId="148ED8CA" w:rsidR="00261A8D" w:rsidRPr="006C054B" w:rsidRDefault="00261A8D" w:rsidP="00261A8D">
            <w:pPr>
              <w:spacing w:after="340" w:line="280" w:lineRule="exact"/>
              <w:jc w:val="left"/>
              <w:rPr>
                <w:sz w:val="18"/>
                <w:szCs w:val="18"/>
              </w:rPr>
            </w:pPr>
            <w:r w:rsidRPr="006C054B">
              <w:rPr>
                <w:rFonts w:cs="Calibri"/>
                <w:color w:val="000000"/>
                <w:sz w:val="18"/>
                <w:szCs w:val="18"/>
              </w:rPr>
              <w:t>0</w:t>
            </w:r>
          </w:p>
        </w:tc>
        <w:tc>
          <w:tcPr>
            <w:tcW w:w="608" w:type="dxa"/>
            <w:vAlign w:val="bottom"/>
          </w:tcPr>
          <w:p w14:paraId="07C26359" w14:textId="471F85FD" w:rsidR="00261A8D" w:rsidRPr="006C054B" w:rsidRDefault="00261A8D" w:rsidP="00261A8D">
            <w:pPr>
              <w:spacing w:after="340" w:line="280" w:lineRule="exact"/>
              <w:jc w:val="left"/>
              <w:rPr>
                <w:sz w:val="18"/>
                <w:szCs w:val="18"/>
              </w:rPr>
            </w:pPr>
            <w:r w:rsidRPr="006C054B">
              <w:rPr>
                <w:rFonts w:cs="Calibri"/>
                <w:color w:val="000000"/>
                <w:sz w:val="18"/>
                <w:szCs w:val="18"/>
              </w:rPr>
              <w:t>0</w:t>
            </w:r>
          </w:p>
        </w:tc>
        <w:tc>
          <w:tcPr>
            <w:tcW w:w="593" w:type="dxa"/>
            <w:vAlign w:val="bottom"/>
          </w:tcPr>
          <w:p w14:paraId="476A1351" w14:textId="1F641520" w:rsidR="00261A8D" w:rsidRPr="006C054B" w:rsidRDefault="00261A8D" w:rsidP="00261A8D">
            <w:pPr>
              <w:spacing w:after="340" w:line="280" w:lineRule="exact"/>
              <w:jc w:val="left"/>
              <w:rPr>
                <w:sz w:val="18"/>
                <w:szCs w:val="18"/>
              </w:rPr>
            </w:pPr>
            <w:r w:rsidRPr="006C054B">
              <w:rPr>
                <w:rFonts w:cs="Calibri"/>
                <w:color w:val="000000"/>
                <w:sz w:val="18"/>
                <w:szCs w:val="18"/>
              </w:rPr>
              <w:t>0</w:t>
            </w:r>
          </w:p>
        </w:tc>
        <w:tc>
          <w:tcPr>
            <w:tcW w:w="593" w:type="dxa"/>
            <w:vAlign w:val="bottom"/>
          </w:tcPr>
          <w:p w14:paraId="4B73D6ED" w14:textId="5D8B3AC6" w:rsidR="00261A8D" w:rsidRPr="006C054B" w:rsidRDefault="00261A8D" w:rsidP="00261A8D">
            <w:pPr>
              <w:spacing w:after="340" w:line="280" w:lineRule="exact"/>
              <w:jc w:val="left"/>
              <w:rPr>
                <w:sz w:val="18"/>
                <w:szCs w:val="18"/>
              </w:rPr>
            </w:pPr>
            <w:r w:rsidRPr="006C054B">
              <w:rPr>
                <w:rFonts w:cs="Calibri"/>
                <w:color w:val="000000"/>
                <w:sz w:val="18"/>
                <w:szCs w:val="18"/>
              </w:rPr>
              <w:t>1</w:t>
            </w:r>
          </w:p>
        </w:tc>
        <w:tc>
          <w:tcPr>
            <w:tcW w:w="593" w:type="dxa"/>
            <w:vAlign w:val="bottom"/>
          </w:tcPr>
          <w:p w14:paraId="36092D65" w14:textId="415AA914" w:rsidR="00261A8D" w:rsidRPr="006C054B" w:rsidRDefault="00261A8D" w:rsidP="00261A8D">
            <w:pPr>
              <w:spacing w:after="340" w:line="280" w:lineRule="exact"/>
              <w:jc w:val="left"/>
              <w:rPr>
                <w:sz w:val="18"/>
                <w:szCs w:val="18"/>
              </w:rPr>
            </w:pPr>
            <w:r w:rsidRPr="006C054B">
              <w:rPr>
                <w:rFonts w:cs="Calibri"/>
                <w:color w:val="000000"/>
                <w:sz w:val="18"/>
                <w:szCs w:val="18"/>
              </w:rPr>
              <w:t>0</w:t>
            </w:r>
          </w:p>
        </w:tc>
      </w:tr>
      <w:tr w:rsidR="00261A8D" w14:paraId="48874640" w14:textId="77777777" w:rsidTr="00D11B43">
        <w:trPr>
          <w:trHeight w:val="267"/>
          <w:jc w:val="left"/>
        </w:trPr>
        <w:tc>
          <w:tcPr>
            <w:tcW w:w="2724" w:type="dxa"/>
            <w:vAlign w:val="bottom"/>
          </w:tcPr>
          <w:p w14:paraId="49734688" w14:textId="4E15345D" w:rsidR="00261A8D" w:rsidRPr="006C054B" w:rsidRDefault="00261A8D" w:rsidP="00261A8D">
            <w:pPr>
              <w:spacing w:after="340" w:line="280" w:lineRule="exact"/>
              <w:jc w:val="left"/>
              <w:rPr>
                <w:sz w:val="18"/>
                <w:szCs w:val="18"/>
              </w:rPr>
            </w:pPr>
            <w:r w:rsidRPr="006C054B">
              <w:rPr>
                <w:rFonts w:cs="Calibri"/>
                <w:color w:val="000000"/>
                <w:sz w:val="18"/>
                <w:szCs w:val="18"/>
              </w:rPr>
              <w:t>Ratio-Col1_Col2-DPR</w:t>
            </w:r>
          </w:p>
        </w:tc>
        <w:tc>
          <w:tcPr>
            <w:tcW w:w="907" w:type="dxa"/>
            <w:vAlign w:val="bottom"/>
          </w:tcPr>
          <w:p w14:paraId="6665B29C" w14:textId="1E86B44C" w:rsidR="00261A8D" w:rsidRPr="006C054B" w:rsidRDefault="00261A8D" w:rsidP="00261A8D">
            <w:pPr>
              <w:tabs>
                <w:tab w:val="decimal" w:pos="270"/>
              </w:tabs>
              <w:spacing w:after="340" w:line="280" w:lineRule="exact"/>
              <w:jc w:val="left"/>
              <w:rPr>
                <w:rStyle w:val="CAPS"/>
                <w:sz w:val="18"/>
                <w:szCs w:val="18"/>
              </w:rPr>
            </w:pPr>
            <w:r w:rsidRPr="006C054B">
              <w:rPr>
                <w:rFonts w:cs="Calibri"/>
                <w:color w:val="000000"/>
                <w:sz w:val="18"/>
                <w:szCs w:val="18"/>
              </w:rPr>
              <w:t>0</w:t>
            </w:r>
          </w:p>
        </w:tc>
        <w:tc>
          <w:tcPr>
            <w:tcW w:w="441" w:type="dxa"/>
            <w:vAlign w:val="bottom"/>
          </w:tcPr>
          <w:p w14:paraId="6681F764" w14:textId="30BF794A" w:rsidR="00261A8D" w:rsidRPr="006C054B" w:rsidRDefault="00261A8D" w:rsidP="00261A8D">
            <w:pPr>
              <w:spacing w:after="340" w:line="280" w:lineRule="exact"/>
              <w:jc w:val="left"/>
              <w:rPr>
                <w:sz w:val="18"/>
                <w:szCs w:val="18"/>
              </w:rPr>
            </w:pPr>
            <w:r w:rsidRPr="006C054B">
              <w:rPr>
                <w:rFonts w:cs="Calibri"/>
                <w:color w:val="000000"/>
                <w:sz w:val="18"/>
                <w:szCs w:val="18"/>
              </w:rPr>
              <w:t>0</w:t>
            </w:r>
          </w:p>
        </w:tc>
        <w:tc>
          <w:tcPr>
            <w:tcW w:w="608" w:type="dxa"/>
            <w:vAlign w:val="bottom"/>
          </w:tcPr>
          <w:p w14:paraId="22FCA6AC" w14:textId="3C9CCFC5" w:rsidR="00261A8D" w:rsidRPr="006C054B" w:rsidRDefault="00261A8D" w:rsidP="00261A8D">
            <w:pPr>
              <w:spacing w:after="340" w:line="280" w:lineRule="exact"/>
              <w:jc w:val="left"/>
              <w:rPr>
                <w:sz w:val="18"/>
                <w:szCs w:val="18"/>
              </w:rPr>
            </w:pPr>
            <w:r w:rsidRPr="006C054B">
              <w:rPr>
                <w:rFonts w:cs="Calibri"/>
                <w:color w:val="000000"/>
                <w:sz w:val="18"/>
                <w:szCs w:val="18"/>
              </w:rPr>
              <w:t>0</w:t>
            </w:r>
          </w:p>
        </w:tc>
        <w:tc>
          <w:tcPr>
            <w:tcW w:w="608" w:type="dxa"/>
            <w:vAlign w:val="bottom"/>
          </w:tcPr>
          <w:p w14:paraId="5192EB2D" w14:textId="66DB81C5" w:rsidR="00261A8D" w:rsidRPr="006C054B" w:rsidRDefault="00261A8D" w:rsidP="00261A8D">
            <w:pPr>
              <w:spacing w:after="340" w:line="280" w:lineRule="exact"/>
              <w:jc w:val="left"/>
              <w:rPr>
                <w:sz w:val="18"/>
                <w:szCs w:val="18"/>
              </w:rPr>
            </w:pPr>
            <w:r w:rsidRPr="006C054B">
              <w:rPr>
                <w:rFonts w:cs="Calibri"/>
                <w:color w:val="000000"/>
                <w:sz w:val="18"/>
                <w:szCs w:val="18"/>
              </w:rPr>
              <w:t>0</w:t>
            </w:r>
          </w:p>
        </w:tc>
        <w:tc>
          <w:tcPr>
            <w:tcW w:w="608" w:type="dxa"/>
            <w:vAlign w:val="bottom"/>
          </w:tcPr>
          <w:p w14:paraId="0C54FD42" w14:textId="0E0E4E2B" w:rsidR="00261A8D" w:rsidRPr="006C054B" w:rsidRDefault="00261A8D" w:rsidP="00261A8D">
            <w:pPr>
              <w:spacing w:after="340" w:line="280" w:lineRule="exact"/>
              <w:jc w:val="left"/>
              <w:rPr>
                <w:sz w:val="18"/>
                <w:szCs w:val="18"/>
              </w:rPr>
            </w:pPr>
            <w:r w:rsidRPr="006C054B">
              <w:rPr>
                <w:rFonts w:cs="Calibri"/>
                <w:color w:val="000000"/>
                <w:sz w:val="18"/>
                <w:szCs w:val="18"/>
              </w:rPr>
              <w:t>0</w:t>
            </w:r>
          </w:p>
        </w:tc>
        <w:tc>
          <w:tcPr>
            <w:tcW w:w="593" w:type="dxa"/>
            <w:vAlign w:val="bottom"/>
          </w:tcPr>
          <w:p w14:paraId="338493A3" w14:textId="55D974CD" w:rsidR="00261A8D" w:rsidRPr="006C054B" w:rsidRDefault="00261A8D" w:rsidP="00261A8D">
            <w:pPr>
              <w:spacing w:after="340" w:line="280" w:lineRule="exact"/>
              <w:jc w:val="left"/>
              <w:rPr>
                <w:sz w:val="18"/>
                <w:szCs w:val="18"/>
              </w:rPr>
            </w:pPr>
            <w:r w:rsidRPr="006C054B">
              <w:rPr>
                <w:rFonts w:cs="Calibri"/>
                <w:color w:val="000000"/>
                <w:sz w:val="18"/>
                <w:szCs w:val="18"/>
              </w:rPr>
              <w:t>0</w:t>
            </w:r>
          </w:p>
        </w:tc>
        <w:tc>
          <w:tcPr>
            <w:tcW w:w="593" w:type="dxa"/>
            <w:vAlign w:val="bottom"/>
          </w:tcPr>
          <w:p w14:paraId="002092B6" w14:textId="1262CA9F" w:rsidR="00261A8D" w:rsidRPr="006C054B" w:rsidRDefault="00261A8D" w:rsidP="00261A8D">
            <w:pPr>
              <w:spacing w:after="340" w:line="280" w:lineRule="exact"/>
              <w:jc w:val="left"/>
              <w:rPr>
                <w:sz w:val="18"/>
                <w:szCs w:val="18"/>
              </w:rPr>
            </w:pPr>
            <w:r w:rsidRPr="006C054B">
              <w:rPr>
                <w:rFonts w:cs="Calibri"/>
                <w:color w:val="000000"/>
                <w:sz w:val="18"/>
                <w:szCs w:val="18"/>
              </w:rPr>
              <w:t>1</w:t>
            </w:r>
          </w:p>
        </w:tc>
        <w:tc>
          <w:tcPr>
            <w:tcW w:w="593" w:type="dxa"/>
            <w:vAlign w:val="bottom"/>
          </w:tcPr>
          <w:p w14:paraId="7CA8EFF5" w14:textId="7303E9AF" w:rsidR="00261A8D" w:rsidRPr="006C054B" w:rsidRDefault="00261A8D" w:rsidP="00261A8D">
            <w:pPr>
              <w:spacing w:after="340" w:line="280" w:lineRule="exact"/>
              <w:jc w:val="left"/>
              <w:rPr>
                <w:sz w:val="18"/>
                <w:szCs w:val="18"/>
              </w:rPr>
            </w:pPr>
            <w:r w:rsidRPr="006C054B">
              <w:rPr>
                <w:rFonts w:cs="Calibri"/>
                <w:color w:val="000000"/>
                <w:sz w:val="18"/>
                <w:szCs w:val="18"/>
              </w:rPr>
              <w:t>0</w:t>
            </w:r>
          </w:p>
        </w:tc>
      </w:tr>
      <w:tr w:rsidR="006C054B" w14:paraId="31973037" w14:textId="77777777" w:rsidTr="00D11B43">
        <w:trPr>
          <w:trHeight w:val="267"/>
          <w:jc w:val="left"/>
        </w:trPr>
        <w:tc>
          <w:tcPr>
            <w:tcW w:w="2724" w:type="dxa"/>
            <w:vAlign w:val="bottom"/>
          </w:tcPr>
          <w:p w14:paraId="1E587792" w14:textId="2F9136ED" w:rsidR="006C054B" w:rsidRPr="006C054B" w:rsidRDefault="006C054B" w:rsidP="006C054B">
            <w:pPr>
              <w:spacing w:after="340" w:line="280" w:lineRule="exact"/>
              <w:jc w:val="left"/>
              <w:rPr>
                <w:rFonts w:cs="Calibri"/>
                <w:b/>
                <w:bCs/>
                <w:color w:val="000000"/>
                <w:sz w:val="18"/>
                <w:szCs w:val="18"/>
              </w:rPr>
            </w:pPr>
            <w:bookmarkStart w:id="0" w:name="_Hlk70295164"/>
            <w:r w:rsidRPr="006C054B">
              <w:rPr>
                <w:rFonts w:cs="Calibri"/>
                <w:b/>
                <w:bCs/>
                <w:color w:val="000000"/>
                <w:sz w:val="18"/>
                <w:szCs w:val="18"/>
              </w:rPr>
              <w:t>Total</w:t>
            </w:r>
          </w:p>
        </w:tc>
        <w:tc>
          <w:tcPr>
            <w:tcW w:w="907" w:type="dxa"/>
          </w:tcPr>
          <w:p w14:paraId="42EFE099" w14:textId="2CE5BCF8" w:rsidR="006C054B" w:rsidRPr="006C054B" w:rsidRDefault="006C054B" w:rsidP="006C054B">
            <w:pPr>
              <w:tabs>
                <w:tab w:val="decimal" w:pos="270"/>
              </w:tabs>
              <w:spacing w:after="340" w:line="280" w:lineRule="exact"/>
              <w:jc w:val="left"/>
              <w:rPr>
                <w:rFonts w:cs="Calibri"/>
                <w:b/>
                <w:bCs/>
                <w:color w:val="000000"/>
                <w:sz w:val="18"/>
                <w:szCs w:val="18"/>
              </w:rPr>
            </w:pPr>
            <w:r w:rsidRPr="006C054B">
              <w:rPr>
                <w:b/>
                <w:bCs/>
                <w:sz w:val="18"/>
                <w:szCs w:val="18"/>
              </w:rPr>
              <w:t>4</w:t>
            </w:r>
          </w:p>
        </w:tc>
        <w:tc>
          <w:tcPr>
            <w:tcW w:w="441" w:type="dxa"/>
          </w:tcPr>
          <w:p w14:paraId="07882F24" w14:textId="048F42AD" w:rsidR="006C054B" w:rsidRPr="006C054B" w:rsidRDefault="006C054B" w:rsidP="006C054B">
            <w:pPr>
              <w:spacing w:after="340" w:line="280" w:lineRule="exact"/>
              <w:jc w:val="left"/>
              <w:rPr>
                <w:rFonts w:cs="Calibri"/>
                <w:b/>
                <w:bCs/>
                <w:color w:val="000000"/>
                <w:sz w:val="18"/>
                <w:szCs w:val="18"/>
              </w:rPr>
            </w:pPr>
            <w:r w:rsidRPr="006C054B">
              <w:rPr>
                <w:b/>
                <w:bCs/>
                <w:sz w:val="18"/>
                <w:szCs w:val="18"/>
              </w:rPr>
              <w:t>3</w:t>
            </w:r>
          </w:p>
        </w:tc>
        <w:tc>
          <w:tcPr>
            <w:tcW w:w="608" w:type="dxa"/>
          </w:tcPr>
          <w:p w14:paraId="0E853E97" w14:textId="06FD8C64" w:rsidR="006C054B" w:rsidRPr="006C054B" w:rsidRDefault="006C054B" w:rsidP="006C054B">
            <w:pPr>
              <w:spacing w:after="340" w:line="280" w:lineRule="exact"/>
              <w:jc w:val="left"/>
              <w:rPr>
                <w:rFonts w:cs="Calibri"/>
                <w:b/>
                <w:bCs/>
                <w:color w:val="000000"/>
                <w:sz w:val="18"/>
                <w:szCs w:val="18"/>
              </w:rPr>
            </w:pPr>
            <w:r w:rsidRPr="006C054B">
              <w:rPr>
                <w:b/>
                <w:bCs/>
                <w:sz w:val="18"/>
                <w:szCs w:val="18"/>
              </w:rPr>
              <w:t>2</w:t>
            </w:r>
          </w:p>
        </w:tc>
        <w:tc>
          <w:tcPr>
            <w:tcW w:w="608" w:type="dxa"/>
          </w:tcPr>
          <w:p w14:paraId="28BED769" w14:textId="47FF8BE1" w:rsidR="006C054B" w:rsidRPr="006C054B" w:rsidRDefault="006C054B" w:rsidP="006C054B">
            <w:pPr>
              <w:spacing w:after="340" w:line="280" w:lineRule="exact"/>
              <w:jc w:val="left"/>
              <w:rPr>
                <w:rFonts w:cs="Calibri"/>
                <w:b/>
                <w:bCs/>
                <w:color w:val="000000"/>
                <w:sz w:val="18"/>
                <w:szCs w:val="18"/>
              </w:rPr>
            </w:pPr>
            <w:r w:rsidRPr="006C054B">
              <w:rPr>
                <w:b/>
                <w:bCs/>
                <w:sz w:val="18"/>
                <w:szCs w:val="18"/>
              </w:rPr>
              <w:t>2</w:t>
            </w:r>
          </w:p>
        </w:tc>
        <w:tc>
          <w:tcPr>
            <w:tcW w:w="608" w:type="dxa"/>
          </w:tcPr>
          <w:p w14:paraId="3C5AA598" w14:textId="31A60F61" w:rsidR="006C054B" w:rsidRPr="006C054B" w:rsidRDefault="006C054B" w:rsidP="006C054B">
            <w:pPr>
              <w:spacing w:after="340" w:line="280" w:lineRule="exact"/>
              <w:jc w:val="left"/>
              <w:rPr>
                <w:rFonts w:cs="Calibri"/>
                <w:b/>
                <w:bCs/>
                <w:color w:val="000000"/>
                <w:sz w:val="18"/>
                <w:szCs w:val="18"/>
              </w:rPr>
            </w:pPr>
            <w:r w:rsidRPr="006C054B">
              <w:rPr>
                <w:b/>
                <w:bCs/>
                <w:sz w:val="18"/>
                <w:szCs w:val="18"/>
              </w:rPr>
              <w:t>0</w:t>
            </w:r>
          </w:p>
        </w:tc>
        <w:tc>
          <w:tcPr>
            <w:tcW w:w="593" w:type="dxa"/>
          </w:tcPr>
          <w:p w14:paraId="7C8F98DF" w14:textId="4AA8D182" w:rsidR="006C054B" w:rsidRPr="006C054B" w:rsidRDefault="006C054B" w:rsidP="006C054B">
            <w:pPr>
              <w:spacing w:after="340" w:line="280" w:lineRule="exact"/>
              <w:jc w:val="left"/>
              <w:rPr>
                <w:rFonts w:cs="Calibri"/>
                <w:b/>
                <w:bCs/>
                <w:color w:val="000000"/>
                <w:sz w:val="18"/>
                <w:szCs w:val="18"/>
              </w:rPr>
            </w:pPr>
            <w:r w:rsidRPr="006C054B">
              <w:rPr>
                <w:b/>
                <w:bCs/>
                <w:sz w:val="18"/>
                <w:szCs w:val="18"/>
              </w:rPr>
              <w:t>2</w:t>
            </w:r>
          </w:p>
        </w:tc>
        <w:tc>
          <w:tcPr>
            <w:tcW w:w="593" w:type="dxa"/>
          </w:tcPr>
          <w:p w14:paraId="2BE8AF5B" w14:textId="497A36D3" w:rsidR="006C054B" w:rsidRPr="006C054B" w:rsidRDefault="006C054B" w:rsidP="006C054B">
            <w:pPr>
              <w:spacing w:after="340" w:line="280" w:lineRule="exact"/>
              <w:jc w:val="left"/>
              <w:rPr>
                <w:rFonts w:cs="Calibri"/>
                <w:b/>
                <w:bCs/>
                <w:color w:val="000000"/>
                <w:sz w:val="18"/>
                <w:szCs w:val="18"/>
              </w:rPr>
            </w:pPr>
            <w:r w:rsidRPr="006C054B">
              <w:rPr>
                <w:b/>
                <w:bCs/>
                <w:sz w:val="18"/>
                <w:szCs w:val="18"/>
              </w:rPr>
              <w:t>7</w:t>
            </w:r>
          </w:p>
        </w:tc>
        <w:tc>
          <w:tcPr>
            <w:tcW w:w="593" w:type="dxa"/>
          </w:tcPr>
          <w:p w14:paraId="189BF1C7" w14:textId="70962B3E" w:rsidR="006C054B" w:rsidRPr="006C054B" w:rsidRDefault="006C054B" w:rsidP="006C054B">
            <w:pPr>
              <w:spacing w:after="340" w:line="280" w:lineRule="exact"/>
              <w:jc w:val="left"/>
              <w:rPr>
                <w:rFonts w:cs="Calibri"/>
                <w:b/>
                <w:bCs/>
                <w:color w:val="000000"/>
                <w:sz w:val="18"/>
                <w:szCs w:val="18"/>
              </w:rPr>
            </w:pPr>
            <w:r w:rsidRPr="006C054B">
              <w:rPr>
                <w:b/>
                <w:bCs/>
                <w:sz w:val="18"/>
                <w:szCs w:val="18"/>
              </w:rPr>
              <w:t>2</w:t>
            </w:r>
          </w:p>
        </w:tc>
      </w:tr>
    </w:tbl>
    <w:bookmarkEnd w:id="0"/>
    <w:p w14:paraId="1E17D2CC" w14:textId="2C631990" w:rsidR="00486246" w:rsidRDefault="00486246" w:rsidP="00FB6E06">
      <w:r>
        <w:t>Further, in</w:t>
      </w:r>
      <w:r w:rsidR="0072252E">
        <w:t xml:space="preserve"> Basic Problem D – 07, the agent can correctly classify complex relationships through an amalgamation of different heuristics. As shown in </w:t>
      </w:r>
      <w:r w:rsidR="00DF52FB">
        <w:t xml:space="preserve">Figure 3, the problem has a left diagonal trend between shapes. The agent correctly identifies 3 heuristics as displayed in </w:t>
      </w:r>
      <w:r w:rsidR="0072252E">
        <w:t>Table 2</w:t>
      </w:r>
      <w:r w:rsidR="009F753D">
        <w:t xml:space="preserve"> for the left diagonal relationships.</w:t>
      </w:r>
      <w:r w:rsidR="00DF52FB">
        <w:t xml:space="preserve"> </w:t>
      </w:r>
    </w:p>
    <w:p w14:paraId="70D871B1" w14:textId="77777777" w:rsidR="009636B9" w:rsidRDefault="009636B9" w:rsidP="00FB6E06"/>
    <w:p w14:paraId="440BD582" w14:textId="1CF3BF8C" w:rsidR="009F753D" w:rsidRDefault="009F753D" w:rsidP="009F753D">
      <w:pPr>
        <w:spacing w:line="240" w:lineRule="auto"/>
        <w:jc w:val="center"/>
      </w:pPr>
      <w:r>
        <w:rPr>
          <w:noProof/>
          <w14:ligatures w14:val="none"/>
          <w14:numForm w14:val="default"/>
          <w14:numSpacing w14:val="default"/>
        </w:rPr>
        <w:drawing>
          <wp:inline distT="0" distB="0" distL="0" distR="0" wp14:anchorId="4E0821D2" wp14:editId="4D9F98A3">
            <wp:extent cx="2613804" cy="19438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723" cy="1962383"/>
                    </a:xfrm>
                    <a:prstGeom prst="rect">
                      <a:avLst/>
                    </a:prstGeom>
                  </pic:spPr>
                </pic:pic>
              </a:graphicData>
            </a:graphic>
          </wp:inline>
        </w:drawing>
      </w:r>
    </w:p>
    <w:p w14:paraId="0AAEFC9A" w14:textId="3819F2FD" w:rsidR="009636B9" w:rsidRDefault="009636B9" w:rsidP="009636B9">
      <w:pPr>
        <w:pStyle w:val="FigureCaption"/>
        <w:numPr>
          <w:ilvl w:val="0"/>
          <w:numId w:val="0"/>
        </w:numPr>
        <w:ind w:left="1440"/>
      </w:pPr>
      <w:r w:rsidRPr="009636B9">
        <w:rPr>
          <w:b/>
          <w:bCs w:val="0"/>
          <w:i/>
          <w:iCs/>
        </w:rPr>
        <w:t>Figure 3</w:t>
      </w:r>
      <w:r w:rsidRPr="009636B9">
        <w:rPr>
          <w:i/>
          <w:iCs/>
        </w:rPr>
        <w:t xml:space="preserve"> -</w:t>
      </w:r>
      <w:r>
        <w:t xml:space="preserve"> </w:t>
      </w:r>
      <w:r>
        <w:t xml:space="preserve">Representation of Basic Problem </w:t>
      </w:r>
      <w:r>
        <w:t>D</w:t>
      </w:r>
      <w:r>
        <w:t xml:space="preserve">- </w:t>
      </w:r>
      <w:r>
        <w:t>07</w:t>
      </w:r>
      <w:r>
        <w:t>.</w:t>
      </w:r>
    </w:p>
    <w:p w14:paraId="6F936272" w14:textId="5120CBA1" w:rsidR="009F753D" w:rsidRPr="009F753D" w:rsidRDefault="009F753D" w:rsidP="00FB6E06">
      <w:r>
        <w:t xml:space="preserve">However, it is interesting to note that the agent believes this problem has a trend at the row level as represented by the </w:t>
      </w:r>
      <w:r w:rsidRPr="009F753D">
        <w:rPr>
          <w:i/>
          <w:iCs/>
        </w:rPr>
        <w:t>Ratio-Agg_Row_Change-IPR</w:t>
      </w:r>
      <w:r>
        <w:rPr>
          <w:i/>
          <w:iCs/>
        </w:rPr>
        <w:t xml:space="preserve"> </w:t>
      </w:r>
      <w:r>
        <w:t xml:space="preserve">heuristic. Further, the strongest case for the left diagonal comes from the comparison between the single diagonals test as indicated by the </w:t>
      </w:r>
      <w:r>
        <w:rPr>
          <w:i/>
          <w:iCs/>
        </w:rPr>
        <w:t>Ratio-Left1_Left2-IPR</w:t>
      </w:r>
      <w:r>
        <w:rPr>
          <w:i/>
          <w:iCs/>
        </w:rPr>
        <w:softHyphen/>
        <w:t xml:space="preserve"> </w:t>
      </w:r>
      <w:r>
        <w:t xml:space="preserve">heuristic. This signifies that </w:t>
      </w:r>
      <w:r w:rsidR="009636B9">
        <w:t xml:space="preserve">similar progressions of shapes existed in a left diagonal direction. </w:t>
      </w:r>
    </w:p>
    <w:p w14:paraId="69043F49" w14:textId="77105B59" w:rsidR="0072252E" w:rsidRDefault="009636B9" w:rsidP="009636B9">
      <w:pPr>
        <w:pStyle w:val="TableCaption"/>
        <w:numPr>
          <w:ilvl w:val="0"/>
          <w:numId w:val="0"/>
        </w:numPr>
        <w:ind w:left="1170"/>
      </w:pPr>
      <w:r w:rsidRPr="009636B9">
        <w:rPr>
          <w:b/>
          <w:bCs w:val="0"/>
          <w:i/>
          <w:iCs/>
        </w:rPr>
        <w:lastRenderedPageBreak/>
        <w:t>Table 2</w:t>
      </w:r>
      <w:r>
        <w:t xml:space="preserve"> - </w:t>
      </w:r>
      <w:r w:rsidR="0072252E">
        <w:t xml:space="preserve">Vote summary of AI Agent for Basic Problem </w:t>
      </w:r>
      <w:r w:rsidR="0072252E">
        <w:t>D</w:t>
      </w:r>
      <w:r w:rsidR="0072252E">
        <w:t xml:space="preserve">– </w:t>
      </w:r>
      <w:r w:rsidR="0072252E">
        <w:t>07</w:t>
      </w:r>
      <w:r w:rsidR="0072252E">
        <w:t>.</w:t>
      </w:r>
    </w:p>
    <w:tbl>
      <w:tblPr>
        <w:tblStyle w:val="JDF"/>
        <w:tblW w:w="7702" w:type="dxa"/>
        <w:tblLook w:val="04A0" w:firstRow="1" w:lastRow="0" w:firstColumn="1" w:lastColumn="0" w:noHBand="0" w:noVBand="1"/>
      </w:tblPr>
      <w:tblGrid>
        <w:gridCol w:w="2734"/>
        <w:gridCol w:w="910"/>
        <w:gridCol w:w="443"/>
        <w:gridCol w:w="610"/>
        <w:gridCol w:w="610"/>
        <w:gridCol w:w="610"/>
        <w:gridCol w:w="595"/>
        <w:gridCol w:w="595"/>
        <w:gridCol w:w="595"/>
      </w:tblGrid>
      <w:tr w:rsidR="009636B9" w14:paraId="3B876292" w14:textId="77777777" w:rsidTr="009636B9">
        <w:trPr>
          <w:cnfStyle w:val="100000000000" w:firstRow="1" w:lastRow="0" w:firstColumn="0" w:lastColumn="0" w:oddVBand="0" w:evenVBand="0" w:oddHBand="0" w:evenHBand="0" w:firstRowFirstColumn="0" w:firstRowLastColumn="0" w:lastRowFirstColumn="0" w:lastRowLastColumn="0"/>
          <w:trHeight w:val="332"/>
        </w:trPr>
        <w:tc>
          <w:tcPr>
            <w:tcW w:w="2734" w:type="dxa"/>
          </w:tcPr>
          <w:p w14:paraId="62FCBDEA" w14:textId="77777777" w:rsidR="0072252E" w:rsidRDefault="0072252E" w:rsidP="008A2DD3">
            <w:pPr>
              <w:spacing w:line="280" w:lineRule="exact"/>
              <w:jc w:val="left"/>
            </w:pPr>
            <w:r>
              <w:t>Heuristic Used</w:t>
            </w:r>
          </w:p>
        </w:tc>
        <w:tc>
          <w:tcPr>
            <w:tcW w:w="910" w:type="dxa"/>
          </w:tcPr>
          <w:p w14:paraId="150EB784" w14:textId="77777777" w:rsidR="0072252E" w:rsidRPr="00261A8D" w:rsidRDefault="0072252E" w:rsidP="008A2DD3">
            <w:pPr>
              <w:tabs>
                <w:tab w:val="decimal" w:pos="270"/>
              </w:tabs>
              <w:spacing w:line="280" w:lineRule="exact"/>
              <w:jc w:val="left"/>
              <w:rPr>
                <w:b w:val="0"/>
              </w:rPr>
            </w:pPr>
            <w:r>
              <w:t>Answer  1</w:t>
            </w:r>
          </w:p>
        </w:tc>
        <w:tc>
          <w:tcPr>
            <w:tcW w:w="443" w:type="dxa"/>
          </w:tcPr>
          <w:p w14:paraId="70A2FFF1" w14:textId="77777777" w:rsidR="0072252E" w:rsidRDefault="0072252E" w:rsidP="008A2DD3">
            <w:pPr>
              <w:spacing w:line="280" w:lineRule="exact"/>
              <w:jc w:val="left"/>
            </w:pPr>
            <w:r>
              <w:br/>
              <w:t>2</w:t>
            </w:r>
          </w:p>
        </w:tc>
        <w:tc>
          <w:tcPr>
            <w:tcW w:w="610" w:type="dxa"/>
          </w:tcPr>
          <w:p w14:paraId="3841BB36" w14:textId="77777777" w:rsidR="0072252E" w:rsidRDefault="0072252E" w:rsidP="008A2DD3">
            <w:pPr>
              <w:spacing w:line="280" w:lineRule="exact"/>
              <w:jc w:val="left"/>
            </w:pPr>
            <w:r>
              <w:br/>
              <w:t>3</w:t>
            </w:r>
          </w:p>
        </w:tc>
        <w:tc>
          <w:tcPr>
            <w:tcW w:w="610" w:type="dxa"/>
          </w:tcPr>
          <w:p w14:paraId="4CB7C76E" w14:textId="77777777" w:rsidR="0072252E" w:rsidRDefault="0072252E" w:rsidP="008A2DD3">
            <w:pPr>
              <w:spacing w:line="280" w:lineRule="exact"/>
              <w:jc w:val="left"/>
            </w:pPr>
            <w:r>
              <w:br/>
              <w:t>4</w:t>
            </w:r>
          </w:p>
        </w:tc>
        <w:tc>
          <w:tcPr>
            <w:tcW w:w="610" w:type="dxa"/>
          </w:tcPr>
          <w:p w14:paraId="416AA55F" w14:textId="77777777" w:rsidR="0072252E" w:rsidRDefault="0072252E" w:rsidP="008A2DD3">
            <w:pPr>
              <w:spacing w:line="280" w:lineRule="exact"/>
              <w:jc w:val="left"/>
            </w:pPr>
            <w:r>
              <w:br/>
              <w:t>5</w:t>
            </w:r>
          </w:p>
        </w:tc>
        <w:tc>
          <w:tcPr>
            <w:tcW w:w="595" w:type="dxa"/>
          </w:tcPr>
          <w:p w14:paraId="33570242" w14:textId="77777777" w:rsidR="0072252E" w:rsidRDefault="0072252E" w:rsidP="008A2DD3">
            <w:pPr>
              <w:spacing w:line="280" w:lineRule="exact"/>
              <w:jc w:val="left"/>
            </w:pPr>
            <w:r>
              <w:br/>
              <w:t>6</w:t>
            </w:r>
          </w:p>
        </w:tc>
        <w:tc>
          <w:tcPr>
            <w:tcW w:w="595" w:type="dxa"/>
          </w:tcPr>
          <w:p w14:paraId="2BFE622A" w14:textId="77777777" w:rsidR="0072252E" w:rsidRDefault="0072252E" w:rsidP="008A2DD3">
            <w:pPr>
              <w:spacing w:line="280" w:lineRule="exact"/>
              <w:jc w:val="left"/>
            </w:pPr>
            <w:r>
              <w:br/>
              <w:t>7</w:t>
            </w:r>
          </w:p>
        </w:tc>
        <w:tc>
          <w:tcPr>
            <w:tcW w:w="595" w:type="dxa"/>
          </w:tcPr>
          <w:p w14:paraId="5908A3F9" w14:textId="77777777" w:rsidR="0072252E" w:rsidRDefault="0072252E" w:rsidP="008A2DD3">
            <w:pPr>
              <w:spacing w:line="280" w:lineRule="exact"/>
              <w:jc w:val="left"/>
            </w:pPr>
            <w:r>
              <w:br/>
              <w:t>8</w:t>
            </w:r>
          </w:p>
        </w:tc>
      </w:tr>
      <w:tr w:rsidR="009636B9" w14:paraId="77230044" w14:textId="77777777" w:rsidTr="009636B9">
        <w:trPr>
          <w:trHeight w:val="332"/>
          <w:jc w:val="left"/>
        </w:trPr>
        <w:tc>
          <w:tcPr>
            <w:tcW w:w="2734" w:type="dxa"/>
          </w:tcPr>
          <w:p w14:paraId="53DD5015" w14:textId="276D1C03" w:rsidR="0072252E" w:rsidRPr="006C054B" w:rsidRDefault="0072252E" w:rsidP="0072252E">
            <w:pPr>
              <w:spacing w:line="280" w:lineRule="exact"/>
              <w:jc w:val="left"/>
              <w:rPr>
                <w:sz w:val="18"/>
                <w:szCs w:val="18"/>
              </w:rPr>
            </w:pPr>
            <w:r w:rsidRPr="00D26268">
              <w:t>Ratio-Agg_Row_Change-IPR</w:t>
            </w:r>
          </w:p>
        </w:tc>
        <w:tc>
          <w:tcPr>
            <w:tcW w:w="910" w:type="dxa"/>
          </w:tcPr>
          <w:p w14:paraId="6C5615AF" w14:textId="4C6DCD9C" w:rsidR="0072252E" w:rsidRPr="006C054B" w:rsidRDefault="0072252E" w:rsidP="0072252E">
            <w:pPr>
              <w:tabs>
                <w:tab w:val="decimal" w:pos="270"/>
              </w:tabs>
              <w:spacing w:line="280" w:lineRule="exact"/>
              <w:jc w:val="left"/>
              <w:rPr>
                <w:sz w:val="18"/>
                <w:szCs w:val="18"/>
              </w:rPr>
            </w:pPr>
            <w:r w:rsidRPr="00D26268">
              <w:t>1</w:t>
            </w:r>
          </w:p>
        </w:tc>
        <w:tc>
          <w:tcPr>
            <w:tcW w:w="443" w:type="dxa"/>
          </w:tcPr>
          <w:p w14:paraId="3D8AD588" w14:textId="5E51D04D" w:rsidR="0072252E" w:rsidRPr="006C054B" w:rsidRDefault="0072252E" w:rsidP="0072252E">
            <w:pPr>
              <w:spacing w:line="280" w:lineRule="exact"/>
              <w:jc w:val="left"/>
              <w:rPr>
                <w:sz w:val="18"/>
                <w:szCs w:val="18"/>
              </w:rPr>
            </w:pPr>
            <w:r w:rsidRPr="00D26268">
              <w:t>1</w:t>
            </w:r>
          </w:p>
        </w:tc>
        <w:tc>
          <w:tcPr>
            <w:tcW w:w="610" w:type="dxa"/>
          </w:tcPr>
          <w:p w14:paraId="122E9F18" w14:textId="3AA534C6" w:rsidR="0072252E" w:rsidRPr="006C054B" w:rsidRDefault="0072252E" w:rsidP="0072252E">
            <w:pPr>
              <w:spacing w:line="280" w:lineRule="exact"/>
              <w:jc w:val="left"/>
              <w:rPr>
                <w:sz w:val="18"/>
                <w:szCs w:val="18"/>
              </w:rPr>
            </w:pPr>
            <w:r w:rsidRPr="00D26268">
              <w:t>1</w:t>
            </w:r>
          </w:p>
        </w:tc>
        <w:tc>
          <w:tcPr>
            <w:tcW w:w="610" w:type="dxa"/>
          </w:tcPr>
          <w:p w14:paraId="219A29A5" w14:textId="15F37915" w:rsidR="0072252E" w:rsidRPr="006C054B" w:rsidRDefault="0072252E" w:rsidP="0072252E">
            <w:pPr>
              <w:spacing w:line="280" w:lineRule="exact"/>
              <w:jc w:val="left"/>
              <w:rPr>
                <w:sz w:val="18"/>
                <w:szCs w:val="18"/>
              </w:rPr>
            </w:pPr>
            <w:r w:rsidRPr="00D26268">
              <w:t>0</w:t>
            </w:r>
          </w:p>
        </w:tc>
        <w:tc>
          <w:tcPr>
            <w:tcW w:w="610" w:type="dxa"/>
          </w:tcPr>
          <w:p w14:paraId="323C752F" w14:textId="0D37371B" w:rsidR="0072252E" w:rsidRPr="006C054B" w:rsidRDefault="0072252E" w:rsidP="0072252E">
            <w:pPr>
              <w:spacing w:line="280" w:lineRule="exact"/>
              <w:jc w:val="left"/>
              <w:rPr>
                <w:sz w:val="18"/>
                <w:szCs w:val="18"/>
              </w:rPr>
            </w:pPr>
            <w:r w:rsidRPr="00D26268">
              <w:t>1</w:t>
            </w:r>
          </w:p>
        </w:tc>
        <w:tc>
          <w:tcPr>
            <w:tcW w:w="595" w:type="dxa"/>
          </w:tcPr>
          <w:p w14:paraId="54686889" w14:textId="19769474" w:rsidR="0072252E" w:rsidRPr="006C054B" w:rsidRDefault="0072252E" w:rsidP="0072252E">
            <w:pPr>
              <w:spacing w:line="280" w:lineRule="exact"/>
              <w:jc w:val="left"/>
              <w:rPr>
                <w:sz w:val="18"/>
                <w:szCs w:val="18"/>
              </w:rPr>
            </w:pPr>
            <w:r w:rsidRPr="00D26268">
              <w:t>1</w:t>
            </w:r>
          </w:p>
        </w:tc>
        <w:tc>
          <w:tcPr>
            <w:tcW w:w="595" w:type="dxa"/>
          </w:tcPr>
          <w:p w14:paraId="447F2F27" w14:textId="62B9469E" w:rsidR="0072252E" w:rsidRPr="006C054B" w:rsidRDefault="0072252E" w:rsidP="0072252E">
            <w:pPr>
              <w:spacing w:line="280" w:lineRule="exact"/>
              <w:jc w:val="left"/>
              <w:rPr>
                <w:sz w:val="18"/>
                <w:szCs w:val="18"/>
              </w:rPr>
            </w:pPr>
            <w:r w:rsidRPr="00D26268">
              <w:t>1</w:t>
            </w:r>
          </w:p>
        </w:tc>
        <w:tc>
          <w:tcPr>
            <w:tcW w:w="595" w:type="dxa"/>
          </w:tcPr>
          <w:p w14:paraId="5E40CDC6" w14:textId="6E424083" w:rsidR="0072252E" w:rsidRPr="006C054B" w:rsidRDefault="0072252E" w:rsidP="0072252E">
            <w:pPr>
              <w:spacing w:line="280" w:lineRule="exact"/>
              <w:jc w:val="left"/>
              <w:rPr>
                <w:sz w:val="18"/>
                <w:szCs w:val="18"/>
              </w:rPr>
            </w:pPr>
            <w:r w:rsidRPr="00D26268">
              <w:t>1</w:t>
            </w:r>
          </w:p>
        </w:tc>
      </w:tr>
      <w:tr w:rsidR="009636B9" w14:paraId="12EDCB44" w14:textId="77777777" w:rsidTr="009636B9">
        <w:trPr>
          <w:trHeight w:val="337"/>
          <w:jc w:val="left"/>
        </w:trPr>
        <w:tc>
          <w:tcPr>
            <w:tcW w:w="2734" w:type="dxa"/>
          </w:tcPr>
          <w:p w14:paraId="14CE1AA8" w14:textId="087802C6" w:rsidR="0072252E" w:rsidRPr="006C054B" w:rsidRDefault="0072252E" w:rsidP="0072252E">
            <w:pPr>
              <w:spacing w:line="280" w:lineRule="exact"/>
              <w:jc w:val="left"/>
              <w:rPr>
                <w:sz w:val="18"/>
                <w:szCs w:val="18"/>
              </w:rPr>
            </w:pPr>
            <w:r w:rsidRPr="00D26268">
              <w:t>Ratio-Left1_Left2-IPR</w:t>
            </w:r>
          </w:p>
        </w:tc>
        <w:tc>
          <w:tcPr>
            <w:tcW w:w="910" w:type="dxa"/>
          </w:tcPr>
          <w:p w14:paraId="41E14C83" w14:textId="0193795A" w:rsidR="0072252E" w:rsidRPr="006C054B" w:rsidRDefault="0072252E" w:rsidP="0072252E">
            <w:pPr>
              <w:tabs>
                <w:tab w:val="decimal" w:pos="270"/>
              </w:tabs>
              <w:spacing w:line="280" w:lineRule="exact"/>
              <w:jc w:val="left"/>
              <w:rPr>
                <w:sz w:val="18"/>
                <w:szCs w:val="18"/>
              </w:rPr>
            </w:pPr>
            <w:r w:rsidRPr="00D26268">
              <w:t>1</w:t>
            </w:r>
          </w:p>
        </w:tc>
        <w:tc>
          <w:tcPr>
            <w:tcW w:w="443" w:type="dxa"/>
          </w:tcPr>
          <w:p w14:paraId="7B41213E" w14:textId="3D373F3E" w:rsidR="0072252E" w:rsidRPr="006C054B" w:rsidRDefault="0072252E" w:rsidP="0072252E">
            <w:pPr>
              <w:spacing w:line="280" w:lineRule="exact"/>
              <w:jc w:val="left"/>
              <w:rPr>
                <w:sz w:val="18"/>
                <w:szCs w:val="18"/>
              </w:rPr>
            </w:pPr>
            <w:r w:rsidRPr="00D26268">
              <w:t>0</w:t>
            </w:r>
          </w:p>
        </w:tc>
        <w:tc>
          <w:tcPr>
            <w:tcW w:w="610" w:type="dxa"/>
          </w:tcPr>
          <w:p w14:paraId="0CA537B2" w14:textId="1396FCA3" w:rsidR="0072252E" w:rsidRPr="006C054B" w:rsidRDefault="0072252E" w:rsidP="0072252E">
            <w:pPr>
              <w:spacing w:line="280" w:lineRule="exact"/>
              <w:jc w:val="left"/>
              <w:rPr>
                <w:sz w:val="18"/>
                <w:szCs w:val="18"/>
              </w:rPr>
            </w:pPr>
            <w:r w:rsidRPr="00D26268">
              <w:t>0</w:t>
            </w:r>
          </w:p>
        </w:tc>
        <w:tc>
          <w:tcPr>
            <w:tcW w:w="610" w:type="dxa"/>
          </w:tcPr>
          <w:p w14:paraId="395657FE" w14:textId="56AE62F9" w:rsidR="0072252E" w:rsidRPr="006C054B" w:rsidRDefault="0072252E" w:rsidP="0072252E">
            <w:pPr>
              <w:spacing w:line="280" w:lineRule="exact"/>
              <w:jc w:val="left"/>
              <w:rPr>
                <w:sz w:val="18"/>
                <w:szCs w:val="18"/>
              </w:rPr>
            </w:pPr>
            <w:r w:rsidRPr="00D26268">
              <w:t>0</w:t>
            </w:r>
          </w:p>
        </w:tc>
        <w:tc>
          <w:tcPr>
            <w:tcW w:w="610" w:type="dxa"/>
          </w:tcPr>
          <w:p w14:paraId="407A8B2F" w14:textId="5C678B89" w:rsidR="0072252E" w:rsidRPr="006C054B" w:rsidRDefault="0072252E" w:rsidP="0072252E">
            <w:pPr>
              <w:spacing w:line="280" w:lineRule="exact"/>
              <w:jc w:val="left"/>
              <w:rPr>
                <w:sz w:val="18"/>
                <w:szCs w:val="18"/>
              </w:rPr>
            </w:pPr>
            <w:r w:rsidRPr="00D26268">
              <w:t>0</w:t>
            </w:r>
          </w:p>
        </w:tc>
        <w:tc>
          <w:tcPr>
            <w:tcW w:w="595" w:type="dxa"/>
          </w:tcPr>
          <w:p w14:paraId="383A50BB" w14:textId="20337FB9" w:rsidR="0072252E" w:rsidRPr="006C054B" w:rsidRDefault="0072252E" w:rsidP="0072252E">
            <w:pPr>
              <w:spacing w:line="280" w:lineRule="exact"/>
              <w:jc w:val="left"/>
              <w:rPr>
                <w:sz w:val="18"/>
                <w:szCs w:val="18"/>
              </w:rPr>
            </w:pPr>
            <w:r w:rsidRPr="00D26268">
              <w:t>0</w:t>
            </w:r>
          </w:p>
        </w:tc>
        <w:tc>
          <w:tcPr>
            <w:tcW w:w="595" w:type="dxa"/>
          </w:tcPr>
          <w:p w14:paraId="3037FACA" w14:textId="0A0C9BD9" w:rsidR="0072252E" w:rsidRPr="006C054B" w:rsidRDefault="0072252E" w:rsidP="0072252E">
            <w:pPr>
              <w:spacing w:line="280" w:lineRule="exact"/>
              <w:jc w:val="left"/>
              <w:rPr>
                <w:sz w:val="18"/>
                <w:szCs w:val="18"/>
              </w:rPr>
            </w:pPr>
            <w:r w:rsidRPr="00D26268">
              <w:t>0</w:t>
            </w:r>
          </w:p>
        </w:tc>
        <w:tc>
          <w:tcPr>
            <w:tcW w:w="595" w:type="dxa"/>
          </w:tcPr>
          <w:p w14:paraId="6E9CDD97" w14:textId="0A8C17F5" w:rsidR="0072252E" w:rsidRPr="006C054B" w:rsidRDefault="0072252E" w:rsidP="0072252E">
            <w:pPr>
              <w:spacing w:line="280" w:lineRule="exact"/>
              <w:jc w:val="left"/>
              <w:rPr>
                <w:sz w:val="18"/>
                <w:szCs w:val="18"/>
              </w:rPr>
            </w:pPr>
            <w:r w:rsidRPr="00D26268">
              <w:t>0</w:t>
            </w:r>
          </w:p>
        </w:tc>
      </w:tr>
      <w:tr w:rsidR="009636B9" w14:paraId="37DCA277" w14:textId="77777777" w:rsidTr="009636B9">
        <w:trPr>
          <w:trHeight w:val="332"/>
          <w:jc w:val="left"/>
        </w:trPr>
        <w:tc>
          <w:tcPr>
            <w:tcW w:w="2734" w:type="dxa"/>
          </w:tcPr>
          <w:p w14:paraId="479BA846" w14:textId="31040321" w:rsidR="0072252E" w:rsidRPr="006C054B" w:rsidRDefault="0072252E" w:rsidP="0072252E">
            <w:pPr>
              <w:spacing w:line="280" w:lineRule="exact"/>
              <w:jc w:val="left"/>
              <w:rPr>
                <w:sz w:val="18"/>
                <w:szCs w:val="18"/>
              </w:rPr>
            </w:pPr>
            <w:r w:rsidRPr="00D26268">
              <w:t>Ratio-Agg_Left_Change-DPR</w:t>
            </w:r>
          </w:p>
        </w:tc>
        <w:tc>
          <w:tcPr>
            <w:tcW w:w="910" w:type="dxa"/>
          </w:tcPr>
          <w:p w14:paraId="39936497" w14:textId="451FA54F" w:rsidR="0072252E" w:rsidRPr="006C054B" w:rsidRDefault="0072252E" w:rsidP="0072252E">
            <w:pPr>
              <w:tabs>
                <w:tab w:val="decimal" w:pos="270"/>
              </w:tabs>
              <w:spacing w:line="280" w:lineRule="exact"/>
              <w:jc w:val="left"/>
              <w:rPr>
                <w:sz w:val="18"/>
                <w:szCs w:val="18"/>
              </w:rPr>
            </w:pPr>
            <w:r w:rsidRPr="00D26268">
              <w:t>1</w:t>
            </w:r>
          </w:p>
        </w:tc>
        <w:tc>
          <w:tcPr>
            <w:tcW w:w="443" w:type="dxa"/>
          </w:tcPr>
          <w:p w14:paraId="6686C28E" w14:textId="5836F296" w:rsidR="0072252E" w:rsidRPr="006C054B" w:rsidRDefault="0072252E" w:rsidP="0072252E">
            <w:pPr>
              <w:spacing w:line="280" w:lineRule="exact"/>
              <w:jc w:val="left"/>
              <w:rPr>
                <w:sz w:val="18"/>
                <w:szCs w:val="18"/>
              </w:rPr>
            </w:pPr>
            <w:r w:rsidRPr="00D26268">
              <w:t>1</w:t>
            </w:r>
          </w:p>
        </w:tc>
        <w:tc>
          <w:tcPr>
            <w:tcW w:w="610" w:type="dxa"/>
          </w:tcPr>
          <w:p w14:paraId="5AE2A949" w14:textId="19099F79" w:rsidR="0072252E" w:rsidRPr="006C054B" w:rsidRDefault="0072252E" w:rsidP="0072252E">
            <w:pPr>
              <w:spacing w:line="280" w:lineRule="exact"/>
              <w:jc w:val="left"/>
              <w:rPr>
                <w:sz w:val="18"/>
                <w:szCs w:val="18"/>
              </w:rPr>
            </w:pPr>
            <w:r w:rsidRPr="00D26268">
              <w:t>1</w:t>
            </w:r>
          </w:p>
        </w:tc>
        <w:tc>
          <w:tcPr>
            <w:tcW w:w="610" w:type="dxa"/>
          </w:tcPr>
          <w:p w14:paraId="44853E58" w14:textId="6F9FEC4F" w:rsidR="0072252E" w:rsidRPr="006C054B" w:rsidRDefault="0072252E" w:rsidP="0072252E">
            <w:pPr>
              <w:spacing w:line="280" w:lineRule="exact"/>
              <w:jc w:val="left"/>
              <w:rPr>
                <w:sz w:val="18"/>
                <w:szCs w:val="18"/>
              </w:rPr>
            </w:pPr>
            <w:r w:rsidRPr="00D26268">
              <w:t>1</w:t>
            </w:r>
          </w:p>
        </w:tc>
        <w:tc>
          <w:tcPr>
            <w:tcW w:w="610" w:type="dxa"/>
          </w:tcPr>
          <w:p w14:paraId="46B5943A" w14:textId="6ADFAF98" w:rsidR="0072252E" w:rsidRPr="006C054B" w:rsidRDefault="0072252E" w:rsidP="0072252E">
            <w:pPr>
              <w:spacing w:line="280" w:lineRule="exact"/>
              <w:jc w:val="left"/>
              <w:rPr>
                <w:sz w:val="18"/>
                <w:szCs w:val="18"/>
              </w:rPr>
            </w:pPr>
            <w:r w:rsidRPr="00D26268">
              <w:t>1</w:t>
            </w:r>
          </w:p>
        </w:tc>
        <w:tc>
          <w:tcPr>
            <w:tcW w:w="595" w:type="dxa"/>
          </w:tcPr>
          <w:p w14:paraId="3F04623E" w14:textId="62A273C6" w:rsidR="0072252E" w:rsidRPr="006C054B" w:rsidRDefault="0072252E" w:rsidP="0072252E">
            <w:pPr>
              <w:spacing w:line="280" w:lineRule="exact"/>
              <w:jc w:val="left"/>
              <w:rPr>
                <w:sz w:val="18"/>
                <w:szCs w:val="18"/>
              </w:rPr>
            </w:pPr>
            <w:r w:rsidRPr="00D26268">
              <w:t>1</w:t>
            </w:r>
          </w:p>
        </w:tc>
        <w:tc>
          <w:tcPr>
            <w:tcW w:w="595" w:type="dxa"/>
          </w:tcPr>
          <w:p w14:paraId="2639B0F4" w14:textId="79D8F030" w:rsidR="0072252E" w:rsidRPr="006C054B" w:rsidRDefault="0072252E" w:rsidP="0072252E">
            <w:pPr>
              <w:spacing w:line="280" w:lineRule="exact"/>
              <w:jc w:val="left"/>
              <w:rPr>
                <w:sz w:val="18"/>
                <w:szCs w:val="18"/>
              </w:rPr>
            </w:pPr>
            <w:r w:rsidRPr="00D26268">
              <w:t>1</w:t>
            </w:r>
          </w:p>
        </w:tc>
        <w:tc>
          <w:tcPr>
            <w:tcW w:w="595" w:type="dxa"/>
          </w:tcPr>
          <w:p w14:paraId="0E463E9C" w14:textId="54908A66" w:rsidR="0072252E" w:rsidRPr="006C054B" w:rsidRDefault="0072252E" w:rsidP="0072252E">
            <w:pPr>
              <w:spacing w:line="280" w:lineRule="exact"/>
              <w:jc w:val="left"/>
              <w:rPr>
                <w:sz w:val="18"/>
                <w:szCs w:val="18"/>
              </w:rPr>
            </w:pPr>
            <w:r w:rsidRPr="00D26268">
              <w:t>1</w:t>
            </w:r>
          </w:p>
        </w:tc>
      </w:tr>
      <w:tr w:rsidR="009636B9" w14:paraId="5C442E2D" w14:textId="77777777" w:rsidTr="009636B9">
        <w:trPr>
          <w:trHeight w:val="392"/>
          <w:jc w:val="left"/>
        </w:trPr>
        <w:tc>
          <w:tcPr>
            <w:tcW w:w="2734" w:type="dxa"/>
          </w:tcPr>
          <w:p w14:paraId="26518720" w14:textId="316A8708" w:rsidR="0072252E" w:rsidRPr="006C054B" w:rsidRDefault="0072252E" w:rsidP="0072252E">
            <w:pPr>
              <w:spacing w:after="340" w:line="280" w:lineRule="exact"/>
              <w:jc w:val="left"/>
              <w:rPr>
                <w:sz w:val="18"/>
                <w:szCs w:val="18"/>
              </w:rPr>
            </w:pPr>
            <w:r w:rsidRPr="00D26268">
              <w:t>Ratio-Agg_Left_Change-IPR</w:t>
            </w:r>
          </w:p>
        </w:tc>
        <w:tc>
          <w:tcPr>
            <w:tcW w:w="910" w:type="dxa"/>
          </w:tcPr>
          <w:p w14:paraId="20B98C93" w14:textId="2CFF52BA" w:rsidR="0072252E" w:rsidRPr="006C054B" w:rsidRDefault="0072252E" w:rsidP="0072252E">
            <w:pPr>
              <w:tabs>
                <w:tab w:val="decimal" w:pos="270"/>
              </w:tabs>
              <w:spacing w:after="340" w:line="280" w:lineRule="exact"/>
              <w:jc w:val="left"/>
              <w:rPr>
                <w:sz w:val="18"/>
                <w:szCs w:val="18"/>
              </w:rPr>
            </w:pPr>
            <w:r w:rsidRPr="00D26268">
              <w:t>1</w:t>
            </w:r>
          </w:p>
        </w:tc>
        <w:tc>
          <w:tcPr>
            <w:tcW w:w="443" w:type="dxa"/>
          </w:tcPr>
          <w:p w14:paraId="0952B4DA" w14:textId="06FD3DB5" w:rsidR="0072252E" w:rsidRPr="006C054B" w:rsidRDefault="0072252E" w:rsidP="0072252E">
            <w:pPr>
              <w:spacing w:after="340" w:line="280" w:lineRule="exact"/>
              <w:jc w:val="left"/>
              <w:rPr>
                <w:sz w:val="18"/>
                <w:szCs w:val="18"/>
              </w:rPr>
            </w:pPr>
            <w:r w:rsidRPr="00D26268">
              <w:t>1</w:t>
            </w:r>
          </w:p>
        </w:tc>
        <w:tc>
          <w:tcPr>
            <w:tcW w:w="610" w:type="dxa"/>
          </w:tcPr>
          <w:p w14:paraId="44F0D3AE" w14:textId="58330FCD" w:rsidR="0072252E" w:rsidRPr="006C054B" w:rsidRDefault="0072252E" w:rsidP="0072252E">
            <w:pPr>
              <w:spacing w:after="340" w:line="280" w:lineRule="exact"/>
              <w:jc w:val="left"/>
              <w:rPr>
                <w:sz w:val="18"/>
                <w:szCs w:val="18"/>
              </w:rPr>
            </w:pPr>
            <w:r w:rsidRPr="00D26268">
              <w:t>1</w:t>
            </w:r>
          </w:p>
        </w:tc>
        <w:tc>
          <w:tcPr>
            <w:tcW w:w="610" w:type="dxa"/>
          </w:tcPr>
          <w:p w14:paraId="65F594CC" w14:textId="181E1912" w:rsidR="0072252E" w:rsidRPr="006C054B" w:rsidRDefault="0072252E" w:rsidP="0072252E">
            <w:pPr>
              <w:spacing w:after="340" w:line="280" w:lineRule="exact"/>
              <w:jc w:val="left"/>
              <w:rPr>
                <w:sz w:val="18"/>
                <w:szCs w:val="18"/>
              </w:rPr>
            </w:pPr>
            <w:r w:rsidRPr="00D26268">
              <w:t>0</w:t>
            </w:r>
          </w:p>
        </w:tc>
        <w:tc>
          <w:tcPr>
            <w:tcW w:w="610" w:type="dxa"/>
          </w:tcPr>
          <w:p w14:paraId="195A471B" w14:textId="071F82CB" w:rsidR="0072252E" w:rsidRPr="006C054B" w:rsidRDefault="0072252E" w:rsidP="0072252E">
            <w:pPr>
              <w:spacing w:after="340" w:line="280" w:lineRule="exact"/>
              <w:jc w:val="left"/>
              <w:rPr>
                <w:sz w:val="18"/>
                <w:szCs w:val="18"/>
              </w:rPr>
            </w:pPr>
            <w:r w:rsidRPr="00D26268">
              <w:t>1</w:t>
            </w:r>
          </w:p>
        </w:tc>
        <w:tc>
          <w:tcPr>
            <w:tcW w:w="595" w:type="dxa"/>
          </w:tcPr>
          <w:p w14:paraId="376686FD" w14:textId="3A21C518" w:rsidR="0072252E" w:rsidRPr="006C054B" w:rsidRDefault="0072252E" w:rsidP="0072252E">
            <w:pPr>
              <w:spacing w:after="340" w:line="280" w:lineRule="exact"/>
              <w:jc w:val="left"/>
              <w:rPr>
                <w:sz w:val="18"/>
                <w:szCs w:val="18"/>
              </w:rPr>
            </w:pPr>
            <w:r w:rsidRPr="00D26268">
              <w:t>1</w:t>
            </w:r>
          </w:p>
        </w:tc>
        <w:tc>
          <w:tcPr>
            <w:tcW w:w="595" w:type="dxa"/>
          </w:tcPr>
          <w:p w14:paraId="735569E1" w14:textId="6DBD44F9" w:rsidR="0072252E" w:rsidRPr="006C054B" w:rsidRDefault="0072252E" w:rsidP="0072252E">
            <w:pPr>
              <w:spacing w:after="340" w:line="280" w:lineRule="exact"/>
              <w:jc w:val="left"/>
              <w:rPr>
                <w:sz w:val="18"/>
                <w:szCs w:val="18"/>
              </w:rPr>
            </w:pPr>
            <w:r w:rsidRPr="00D26268">
              <w:t>1</w:t>
            </w:r>
          </w:p>
        </w:tc>
        <w:tc>
          <w:tcPr>
            <w:tcW w:w="595" w:type="dxa"/>
          </w:tcPr>
          <w:p w14:paraId="2ECBD201" w14:textId="149A3F0A" w:rsidR="0072252E" w:rsidRPr="006C054B" w:rsidRDefault="0072252E" w:rsidP="0072252E">
            <w:pPr>
              <w:spacing w:after="340" w:line="280" w:lineRule="exact"/>
              <w:jc w:val="left"/>
              <w:rPr>
                <w:sz w:val="18"/>
                <w:szCs w:val="18"/>
              </w:rPr>
            </w:pPr>
            <w:r w:rsidRPr="00D26268">
              <w:t>0</w:t>
            </w:r>
          </w:p>
        </w:tc>
      </w:tr>
      <w:tr w:rsidR="009636B9" w14:paraId="005C3CEB" w14:textId="77777777" w:rsidTr="009636B9">
        <w:trPr>
          <w:trHeight w:val="387"/>
          <w:jc w:val="left"/>
        </w:trPr>
        <w:tc>
          <w:tcPr>
            <w:tcW w:w="2734" w:type="dxa"/>
            <w:vAlign w:val="bottom"/>
          </w:tcPr>
          <w:p w14:paraId="3EAC6EEE" w14:textId="4AF90CF0" w:rsidR="0072252E" w:rsidRPr="0072252E" w:rsidRDefault="0072252E" w:rsidP="0072252E">
            <w:pPr>
              <w:spacing w:after="340" w:line="280" w:lineRule="exact"/>
              <w:jc w:val="left"/>
              <w:rPr>
                <w:b/>
                <w:bCs/>
                <w:sz w:val="18"/>
                <w:szCs w:val="18"/>
              </w:rPr>
            </w:pPr>
            <w:r w:rsidRPr="0072252E">
              <w:rPr>
                <w:rFonts w:cs="Calibri"/>
                <w:b/>
                <w:bCs/>
                <w:color w:val="000000"/>
                <w:sz w:val="18"/>
                <w:szCs w:val="18"/>
              </w:rPr>
              <w:t>Total</w:t>
            </w:r>
          </w:p>
        </w:tc>
        <w:tc>
          <w:tcPr>
            <w:tcW w:w="910" w:type="dxa"/>
          </w:tcPr>
          <w:p w14:paraId="78288097" w14:textId="6CCBE9E0" w:rsidR="0072252E" w:rsidRPr="0072252E" w:rsidRDefault="0072252E" w:rsidP="0072252E">
            <w:pPr>
              <w:tabs>
                <w:tab w:val="decimal" w:pos="270"/>
              </w:tabs>
              <w:spacing w:after="340" w:line="280" w:lineRule="exact"/>
              <w:jc w:val="left"/>
              <w:rPr>
                <w:rStyle w:val="CAPS"/>
                <w:b/>
                <w:bCs/>
                <w:sz w:val="18"/>
                <w:szCs w:val="18"/>
              </w:rPr>
            </w:pPr>
            <w:r w:rsidRPr="0072252E">
              <w:rPr>
                <w:b/>
                <w:bCs/>
              </w:rPr>
              <w:t>4</w:t>
            </w:r>
          </w:p>
        </w:tc>
        <w:tc>
          <w:tcPr>
            <w:tcW w:w="443" w:type="dxa"/>
          </w:tcPr>
          <w:p w14:paraId="44DA22C8" w14:textId="30AA54FF" w:rsidR="0072252E" w:rsidRPr="0072252E" w:rsidRDefault="0072252E" w:rsidP="0072252E">
            <w:pPr>
              <w:spacing w:after="340" w:line="280" w:lineRule="exact"/>
              <w:jc w:val="left"/>
              <w:rPr>
                <w:b/>
                <w:bCs/>
                <w:sz w:val="18"/>
                <w:szCs w:val="18"/>
              </w:rPr>
            </w:pPr>
            <w:r w:rsidRPr="0072252E">
              <w:rPr>
                <w:b/>
                <w:bCs/>
              </w:rPr>
              <w:t>3</w:t>
            </w:r>
          </w:p>
        </w:tc>
        <w:tc>
          <w:tcPr>
            <w:tcW w:w="610" w:type="dxa"/>
          </w:tcPr>
          <w:p w14:paraId="7F752B4B" w14:textId="319E0B93" w:rsidR="0072252E" w:rsidRPr="0072252E" w:rsidRDefault="0072252E" w:rsidP="0072252E">
            <w:pPr>
              <w:spacing w:after="340" w:line="280" w:lineRule="exact"/>
              <w:jc w:val="left"/>
              <w:rPr>
                <w:b/>
                <w:bCs/>
                <w:sz w:val="18"/>
                <w:szCs w:val="18"/>
              </w:rPr>
            </w:pPr>
            <w:r w:rsidRPr="0072252E">
              <w:rPr>
                <w:b/>
                <w:bCs/>
              </w:rPr>
              <w:t>3</w:t>
            </w:r>
          </w:p>
        </w:tc>
        <w:tc>
          <w:tcPr>
            <w:tcW w:w="610" w:type="dxa"/>
          </w:tcPr>
          <w:p w14:paraId="4D0AD7E1" w14:textId="78278CB0" w:rsidR="0072252E" w:rsidRPr="0072252E" w:rsidRDefault="0072252E" w:rsidP="0072252E">
            <w:pPr>
              <w:spacing w:after="340" w:line="280" w:lineRule="exact"/>
              <w:jc w:val="left"/>
              <w:rPr>
                <w:b/>
                <w:bCs/>
                <w:sz w:val="18"/>
                <w:szCs w:val="18"/>
              </w:rPr>
            </w:pPr>
            <w:r w:rsidRPr="0072252E">
              <w:rPr>
                <w:b/>
                <w:bCs/>
              </w:rPr>
              <w:t>1</w:t>
            </w:r>
          </w:p>
        </w:tc>
        <w:tc>
          <w:tcPr>
            <w:tcW w:w="610" w:type="dxa"/>
          </w:tcPr>
          <w:p w14:paraId="3408A17D" w14:textId="4F9890EC" w:rsidR="0072252E" w:rsidRPr="0072252E" w:rsidRDefault="0072252E" w:rsidP="0072252E">
            <w:pPr>
              <w:spacing w:after="340" w:line="280" w:lineRule="exact"/>
              <w:jc w:val="left"/>
              <w:rPr>
                <w:b/>
                <w:bCs/>
                <w:sz w:val="18"/>
                <w:szCs w:val="18"/>
              </w:rPr>
            </w:pPr>
            <w:r w:rsidRPr="0072252E">
              <w:rPr>
                <w:b/>
                <w:bCs/>
              </w:rPr>
              <w:t>3</w:t>
            </w:r>
          </w:p>
        </w:tc>
        <w:tc>
          <w:tcPr>
            <w:tcW w:w="595" w:type="dxa"/>
          </w:tcPr>
          <w:p w14:paraId="4A280E94" w14:textId="3753E845" w:rsidR="0072252E" w:rsidRPr="0072252E" w:rsidRDefault="0072252E" w:rsidP="0072252E">
            <w:pPr>
              <w:spacing w:after="340" w:line="280" w:lineRule="exact"/>
              <w:jc w:val="left"/>
              <w:rPr>
                <w:b/>
                <w:bCs/>
                <w:sz w:val="18"/>
                <w:szCs w:val="18"/>
              </w:rPr>
            </w:pPr>
            <w:r w:rsidRPr="0072252E">
              <w:rPr>
                <w:b/>
                <w:bCs/>
              </w:rPr>
              <w:t>3</w:t>
            </w:r>
          </w:p>
        </w:tc>
        <w:tc>
          <w:tcPr>
            <w:tcW w:w="595" w:type="dxa"/>
          </w:tcPr>
          <w:p w14:paraId="7DC41941" w14:textId="5E471511" w:rsidR="0072252E" w:rsidRPr="0072252E" w:rsidRDefault="0072252E" w:rsidP="0072252E">
            <w:pPr>
              <w:spacing w:after="340" w:line="280" w:lineRule="exact"/>
              <w:jc w:val="left"/>
              <w:rPr>
                <w:b/>
                <w:bCs/>
                <w:sz w:val="18"/>
                <w:szCs w:val="18"/>
              </w:rPr>
            </w:pPr>
            <w:r w:rsidRPr="0072252E">
              <w:rPr>
                <w:b/>
                <w:bCs/>
              </w:rPr>
              <w:t>3</w:t>
            </w:r>
          </w:p>
        </w:tc>
        <w:tc>
          <w:tcPr>
            <w:tcW w:w="595" w:type="dxa"/>
          </w:tcPr>
          <w:p w14:paraId="6709DC7B" w14:textId="63819CFA" w:rsidR="0072252E" w:rsidRPr="0072252E" w:rsidRDefault="0072252E" w:rsidP="0072252E">
            <w:pPr>
              <w:spacing w:after="340" w:line="280" w:lineRule="exact"/>
              <w:jc w:val="left"/>
              <w:rPr>
                <w:b/>
                <w:bCs/>
                <w:sz w:val="18"/>
                <w:szCs w:val="18"/>
              </w:rPr>
            </w:pPr>
            <w:r w:rsidRPr="0072252E">
              <w:rPr>
                <w:b/>
                <w:bCs/>
              </w:rPr>
              <w:t>2</w:t>
            </w:r>
          </w:p>
        </w:tc>
      </w:tr>
    </w:tbl>
    <w:p w14:paraId="05D492D5" w14:textId="152F2E3E" w:rsidR="00D11B43" w:rsidRDefault="00D11B43" w:rsidP="00FB6E06">
      <w:r>
        <w:t xml:space="preserve">In addition, the agent also uses the combination of heuristics to correctly answer </w:t>
      </w:r>
      <w:r w:rsidR="00EA4C72">
        <w:t xml:space="preserve">the reflection problem in Basic problem C-07 as shown in Figure 4. Here the agent identifies that there is an aggregate reflection from C to G as a special case. The agent then applies the reflection to A and tests which answer Tversky matches the reflected image. This special case receives an additional vote to stand out from the other votes. </w:t>
      </w:r>
    </w:p>
    <w:p w14:paraId="3C1B9948" w14:textId="42E6AF4B" w:rsidR="00EA4C72" w:rsidRDefault="00EA4C72" w:rsidP="00EA4C72">
      <w:pPr>
        <w:spacing w:line="240" w:lineRule="auto"/>
        <w:jc w:val="center"/>
      </w:pPr>
      <w:r>
        <w:rPr>
          <w:noProof/>
          <w14:ligatures w14:val="none"/>
          <w14:numForm w14:val="default"/>
          <w14:numSpacing w14:val="default"/>
        </w:rPr>
        <w:drawing>
          <wp:inline distT="0" distB="0" distL="0" distR="0" wp14:anchorId="3BB91E06" wp14:editId="5494E54A">
            <wp:extent cx="2467154" cy="1826380"/>
            <wp:effectExtent l="0" t="0" r="952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3092" cy="1852984"/>
                    </a:xfrm>
                    <a:prstGeom prst="rect">
                      <a:avLst/>
                    </a:prstGeom>
                  </pic:spPr>
                </pic:pic>
              </a:graphicData>
            </a:graphic>
          </wp:inline>
        </w:drawing>
      </w:r>
    </w:p>
    <w:p w14:paraId="09D436C0" w14:textId="5665F53A" w:rsidR="00EA4C72" w:rsidRDefault="00EA4C72" w:rsidP="00EA4C72">
      <w:pPr>
        <w:pStyle w:val="FigureCaption"/>
        <w:numPr>
          <w:ilvl w:val="0"/>
          <w:numId w:val="0"/>
        </w:numPr>
        <w:ind w:left="1440"/>
      </w:pPr>
      <w:r w:rsidRPr="009636B9">
        <w:rPr>
          <w:b/>
          <w:bCs w:val="0"/>
          <w:i/>
          <w:iCs/>
        </w:rPr>
        <w:t xml:space="preserve">Figure </w:t>
      </w:r>
      <w:r>
        <w:rPr>
          <w:b/>
          <w:bCs w:val="0"/>
          <w:i/>
          <w:iCs/>
        </w:rPr>
        <w:t>4</w:t>
      </w:r>
      <w:r w:rsidRPr="009636B9">
        <w:rPr>
          <w:i/>
          <w:iCs/>
        </w:rPr>
        <w:t xml:space="preserve"> -</w:t>
      </w:r>
      <w:r>
        <w:t xml:space="preserve"> Representation of Basic Problem </w:t>
      </w:r>
      <w:r>
        <w:t>C</w:t>
      </w:r>
      <w:r>
        <w:t>- 07.</w:t>
      </w:r>
    </w:p>
    <w:p w14:paraId="2A41A3E1" w14:textId="77777777" w:rsidR="00D11B43" w:rsidRDefault="00D11B43" w:rsidP="00FB6E06"/>
    <w:p w14:paraId="6EE6521B" w14:textId="487DCA41" w:rsidR="00D37DAA" w:rsidRDefault="00D37DAA" w:rsidP="00D37DAA">
      <w:pPr>
        <w:pStyle w:val="Heading2"/>
      </w:pPr>
      <w:r>
        <w:t>Agent’s Shortcomings and Unintended Noise</w:t>
      </w:r>
    </w:p>
    <w:p w14:paraId="6ECFB11B" w14:textId="33E8377D" w:rsidR="00E71DDC" w:rsidRDefault="00EA4C72" w:rsidP="00CE0563">
      <w:r>
        <w:t xml:space="preserve">One of the downsides of the approach in this paper is the unintended noise that comes with the aggregation of so many heuristics. </w:t>
      </w:r>
      <w:r w:rsidR="00326FFD">
        <w:t>In some cases, the heuristics’ votes send the incorrect signal.</w:t>
      </w:r>
      <w:r>
        <w:t xml:space="preserve"> </w:t>
      </w:r>
    </w:p>
    <w:p w14:paraId="6EA581B6" w14:textId="1A9A9D04" w:rsidR="00326FFD" w:rsidRDefault="00326FFD" w:rsidP="00CE0563">
      <w:r>
        <w:lastRenderedPageBreak/>
        <w:t>For instance, in Basic Problem E-05</w:t>
      </w:r>
      <w:r w:rsidR="00DE408A">
        <w:t>, the agent does not have a heuristic to answer this type of problem. Yet, the agent finds “within” tolerance DPR and IPR relationships on a row, column, and right diagonal perspective. The agent returns the answer 1 as this has the most votes albeit incorrect votes.</w:t>
      </w:r>
    </w:p>
    <w:p w14:paraId="1ED0840F" w14:textId="04A865D9" w:rsidR="00DE408A" w:rsidRDefault="00DE408A" w:rsidP="00DE408A">
      <w:pPr>
        <w:spacing w:line="240" w:lineRule="auto"/>
        <w:jc w:val="center"/>
      </w:pPr>
      <w:r>
        <w:rPr>
          <w:noProof/>
          <w14:ligatures w14:val="none"/>
          <w14:numForm w14:val="default"/>
          <w14:numSpacing w14:val="default"/>
        </w:rPr>
        <w:drawing>
          <wp:inline distT="0" distB="0" distL="0" distR="0" wp14:anchorId="36D8E0AB" wp14:editId="169F44C9">
            <wp:extent cx="2337759" cy="1737084"/>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4309" cy="1771673"/>
                    </a:xfrm>
                    <a:prstGeom prst="rect">
                      <a:avLst/>
                    </a:prstGeom>
                  </pic:spPr>
                </pic:pic>
              </a:graphicData>
            </a:graphic>
          </wp:inline>
        </w:drawing>
      </w:r>
    </w:p>
    <w:p w14:paraId="4066F6F6" w14:textId="53E13823" w:rsidR="00DE408A" w:rsidRDefault="00DE408A" w:rsidP="00DE408A">
      <w:pPr>
        <w:pStyle w:val="FigureCaption"/>
        <w:numPr>
          <w:ilvl w:val="0"/>
          <w:numId w:val="0"/>
        </w:numPr>
        <w:ind w:left="1440"/>
      </w:pPr>
      <w:r w:rsidRPr="009636B9">
        <w:rPr>
          <w:b/>
          <w:bCs w:val="0"/>
          <w:i/>
          <w:iCs/>
        </w:rPr>
        <w:t xml:space="preserve">Figure </w:t>
      </w:r>
      <w:r w:rsidR="0005292D">
        <w:rPr>
          <w:b/>
          <w:bCs w:val="0"/>
          <w:i/>
          <w:iCs/>
        </w:rPr>
        <w:t>5</w:t>
      </w:r>
      <w:r w:rsidRPr="009636B9">
        <w:rPr>
          <w:i/>
          <w:iCs/>
        </w:rPr>
        <w:t xml:space="preserve"> -</w:t>
      </w:r>
      <w:r>
        <w:t xml:space="preserve"> Representation of Basic Problem </w:t>
      </w:r>
      <w:r w:rsidR="0005292D">
        <w:t>E</w:t>
      </w:r>
      <w:r>
        <w:t>- 0</w:t>
      </w:r>
      <w:r w:rsidR="0005292D">
        <w:t>5</w:t>
      </w:r>
      <w:r>
        <w:t>.</w:t>
      </w:r>
    </w:p>
    <w:p w14:paraId="2A82F156" w14:textId="40F6B49E" w:rsidR="00DE408A" w:rsidRDefault="00DE408A" w:rsidP="00DE408A">
      <w:r>
        <w:t>Similarly</w:t>
      </w:r>
      <w:r>
        <w:t xml:space="preserve"> in </w:t>
      </w:r>
      <w:r>
        <w:t>Challenge</w:t>
      </w:r>
      <w:r>
        <w:t xml:space="preserve"> Problem E-0</w:t>
      </w:r>
      <w:r>
        <w:t>7</w:t>
      </w:r>
      <w:r>
        <w:t xml:space="preserve">, the agent does not have a heuristic </w:t>
      </w:r>
      <w:r>
        <w:t xml:space="preserve">to address the addition of vertices. However, the agent tries to find a relationship and chooses the </w:t>
      </w:r>
      <w:r w:rsidR="00CC2310">
        <w:t xml:space="preserve">answer with the largest number of votes. </w:t>
      </w:r>
    </w:p>
    <w:p w14:paraId="077A16BF" w14:textId="6C31EE8F" w:rsidR="00DE408A" w:rsidRDefault="00DE408A" w:rsidP="00DE408A">
      <w:pPr>
        <w:spacing w:line="240" w:lineRule="auto"/>
        <w:jc w:val="center"/>
      </w:pPr>
      <w:r>
        <w:rPr>
          <w:noProof/>
          <w14:ligatures w14:val="none"/>
          <w14:numForm w14:val="default"/>
          <w14:numSpacing w14:val="default"/>
        </w:rPr>
        <w:drawing>
          <wp:inline distT="0" distB="0" distL="0" distR="0" wp14:anchorId="5299D0F8" wp14:editId="10E9E826">
            <wp:extent cx="2242868" cy="1727745"/>
            <wp:effectExtent l="0" t="0" r="508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625" cy="1746046"/>
                    </a:xfrm>
                    <a:prstGeom prst="rect">
                      <a:avLst/>
                    </a:prstGeom>
                  </pic:spPr>
                </pic:pic>
              </a:graphicData>
            </a:graphic>
          </wp:inline>
        </w:drawing>
      </w:r>
    </w:p>
    <w:p w14:paraId="71C75368" w14:textId="1CEB7E5B" w:rsidR="00DE408A" w:rsidRDefault="00DE408A" w:rsidP="00DE408A">
      <w:pPr>
        <w:pStyle w:val="FigureCaption"/>
        <w:numPr>
          <w:ilvl w:val="0"/>
          <w:numId w:val="0"/>
        </w:numPr>
        <w:ind w:left="1440"/>
      </w:pPr>
      <w:r w:rsidRPr="009636B9">
        <w:rPr>
          <w:b/>
          <w:bCs w:val="0"/>
          <w:i/>
          <w:iCs/>
        </w:rPr>
        <w:t xml:space="preserve">Figure </w:t>
      </w:r>
      <w:r w:rsidR="0005292D">
        <w:rPr>
          <w:b/>
          <w:bCs w:val="0"/>
          <w:i/>
          <w:iCs/>
        </w:rPr>
        <w:t>6</w:t>
      </w:r>
      <w:r w:rsidRPr="009636B9">
        <w:rPr>
          <w:i/>
          <w:iCs/>
        </w:rPr>
        <w:t xml:space="preserve"> -</w:t>
      </w:r>
      <w:r>
        <w:t xml:space="preserve"> Representation of Basic Problem </w:t>
      </w:r>
      <w:r w:rsidR="0005292D">
        <w:t>E</w:t>
      </w:r>
      <w:r>
        <w:t>- 07.</w:t>
      </w:r>
    </w:p>
    <w:p w14:paraId="5D20C745" w14:textId="0C2B0232" w:rsidR="00417F0E" w:rsidRDefault="00B435A6" w:rsidP="00B435A6">
      <w:pPr>
        <w:pStyle w:val="Heading1"/>
      </w:pPr>
      <w:r>
        <w:t>Combined Approach</w:t>
      </w:r>
    </w:p>
    <w:p w14:paraId="26E045D6" w14:textId="7652CBF7" w:rsidR="000B1370" w:rsidRDefault="000B1370" w:rsidP="00417F0E">
      <w:r>
        <w:t xml:space="preserve">The approach taken for this agent varied. At first, 2x2 problems could easily be solved by using a combination of transformations and comparing the transformed image to the answer set with Tversky similarity. However, as complexity grew with 3 x3 problems, the combination of transformations became cumbersome in processing. A quicker and simpler solution needed to be found. Thus, I </w:t>
      </w:r>
      <w:r>
        <w:lastRenderedPageBreak/>
        <w:t>started research</w:t>
      </w:r>
      <w:r w:rsidR="00326FFD">
        <w:t>ing</w:t>
      </w:r>
      <w:r>
        <w:t xml:space="preserve"> and discovered Joyner’s et all (2015) paper </w:t>
      </w:r>
      <w:r w:rsidR="00326FFD">
        <w:t>with</w:t>
      </w:r>
      <w:r>
        <w:t xml:space="preserve"> the success of agent 3. </w:t>
      </w:r>
      <w:r w:rsidR="00326FFD">
        <w:t>Agent 3 used DPR and IPR with a voting system.</w:t>
      </w:r>
    </w:p>
    <w:p w14:paraId="1BB64398" w14:textId="63E957B7" w:rsidR="00B435A6" w:rsidRDefault="000B1370" w:rsidP="00417F0E">
      <w:r>
        <w:t xml:space="preserve">The DPR / IPR approach </w:t>
      </w:r>
      <w:r w:rsidR="00326FFD">
        <w:t>granted the agent efficiency in deducing pixel relationships with quite a small amount of code. Yet, the first iterations of this approach relied on very simple heuristics and correspondingly, had poor performance. Therefore, more heuristics on the row, column, and diagonals level were added. Though, the performance of the 2x2 matrix suffered. Ultimately, the two approaches were combined.</w:t>
      </w:r>
    </w:p>
    <w:p w14:paraId="29FD55C4" w14:textId="24C417B5" w:rsidR="00B435A6" w:rsidRDefault="00B435A6" w:rsidP="00B435A6">
      <w:pPr>
        <w:pStyle w:val="Heading1"/>
      </w:pPr>
      <w:r>
        <w:t>Comparison to Human</w:t>
      </w:r>
    </w:p>
    <w:p w14:paraId="4F235476" w14:textId="26338A0B" w:rsidR="000B1370" w:rsidRDefault="00B435A6" w:rsidP="00417F0E">
      <w:r>
        <w:t xml:space="preserve">The intended design of this agent attempts to mimic a human’s understanding of a problem; start with a host of heuristics and </w:t>
      </w:r>
      <w:r w:rsidR="000B1370">
        <w:t xml:space="preserve">choose the ones that have the most support. The Tversky similarity heuristics of affine transformations mimic this. The agent effectively asks what if this image is rotated and is it </w:t>
      </w:r>
      <w:r w:rsidR="00326FFD">
        <w:t>like</w:t>
      </w:r>
      <w:r w:rsidR="000B1370">
        <w:t xml:space="preserve"> the next image. This action is very similar to a human.</w:t>
      </w:r>
    </w:p>
    <w:p w14:paraId="0BF75179" w14:textId="61815267" w:rsidR="00B435A6" w:rsidRPr="00F70249" w:rsidRDefault="000B1370" w:rsidP="00417F0E">
      <w:r>
        <w:t>However, the DPR/IPR does not make much sense to a human. The number of intersecting pixels does not mean a whole lot. While the computer can easily calculate the intersection pixel ratio, a human would find it tedious and frivolous. Humans can deduce patterns from changes in shapes as entire objects and not changes in relative number of dark colored pixels between two images.</w:t>
      </w:r>
    </w:p>
    <w:p w14:paraId="4222DD02" w14:textId="75BB8423" w:rsidR="00D308CA" w:rsidRDefault="00D308CA" w:rsidP="00D308CA">
      <w:pPr>
        <w:pStyle w:val="Heading1"/>
      </w:pPr>
      <w:r>
        <w:t>References</w:t>
      </w:r>
    </w:p>
    <w:p w14:paraId="117C6CC6" w14:textId="63596D51" w:rsidR="00326FFD" w:rsidRPr="00326FFD" w:rsidRDefault="00024DB0" w:rsidP="00570F16">
      <w:pPr>
        <w:pStyle w:val="NumberedList"/>
        <w:spacing w:line="240" w:lineRule="auto"/>
      </w:pPr>
      <w:r>
        <w:rPr>
          <w:color w:val="000000"/>
        </w:rPr>
        <w:t>Joyner, D., Bedwell, D., Graham, C., Lemmon, W., Martínez, Ó., &amp; Goel, A.K. (2015). Using Human Computation to Acquire Novel Methods for Addressing Visual Analogy Problems on Intelligence Tests. ICCC.</w:t>
      </w:r>
    </w:p>
    <w:p w14:paraId="43B0481E" w14:textId="77777777" w:rsidR="00326FFD" w:rsidRDefault="00326FFD" w:rsidP="00326FFD">
      <w:pPr>
        <w:pStyle w:val="NumberedList"/>
        <w:spacing w:line="240" w:lineRule="auto"/>
      </w:pPr>
      <w:r>
        <w:t>Kunda, M., K., &amp; Goel, A. K. (2013). A computational model for solving</w:t>
      </w:r>
    </w:p>
    <w:p w14:paraId="5CCB7BCA" w14:textId="77777777" w:rsidR="00326FFD" w:rsidRDefault="00326FFD" w:rsidP="00326FFD">
      <w:pPr>
        <w:pStyle w:val="NumberedList"/>
        <w:numPr>
          <w:ilvl w:val="0"/>
          <w:numId w:val="0"/>
        </w:numPr>
        <w:spacing w:line="240" w:lineRule="auto"/>
        <w:ind w:left="360"/>
      </w:pPr>
      <w:r>
        <w:t>problems from the Raven's Progressive Matrices intelligence test using</w:t>
      </w:r>
    </w:p>
    <w:p w14:paraId="61A31F8B" w14:textId="78C3A938" w:rsidR="00326FFD" w:rsidRDefault="00326FFD" w:rsidP="00326FFD">
      <w:pPr>
        <w:pStyle w:val="NumberedList"/>
        <w:numPr>
          <w:ilvl w:val="0"/>
          <w:numId w:val="0"/>
        </w:numPr>
        <w:spacing w:line="240" w:lineRule="auto"/>
        <w:ind w:left="360"/>
      </w:pPr>
      <w:r>
        <w:t>iconic visual representations. Cognitive Systems Research, 22-23, 46-66.</w:t>
      </w:r>
    </w:p>
    <w:p w14:paraId="2D23D58A" w14:textId="77777777" w:rsidR="00326FFD" w:rsidRDefault="00326FFD" w:rsidP="00326FFD">
      <w:pPr>
        <w:pStyle w:val="NumberedList"/>
        <w:spacing w:line="240" w:lineRule="auto"/>
      </w:pPr>
      <w:r>
        <w:t>Tversky, A. (1977). Features of similarity. Psychological Review, 84(4),</w:t>
      </w:r>
    </w:p>
    <w:p w14:paraId="053FBFA9" w14:textId="52C3DA83" w:rsidR="00326FFD" w:rsidRPr="00327186" w:rsidRDefault="00326FFD" w:rsidP="00326FFD">
      <w:pPr>
        <w:pStyle w:val="NumberedList"/>
        <w:numPr>
          <w:ilvl w:val="0"/>
          <w:numId w:val="0"/>
        </w:numPr>
        <w:spacing w:line="240" w:lineRule="auto"/>
        <w:ind w:left="360"/>
      </w:pPr>
      <w:r>
        <w:t>327-352.</w:t>
      </w:r>
    </w:p>
    <w:sectPr w:rsidR="00326FFD" w:rsidRPr="00327186" w:rsidSect="00641ADD">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D3D50" w14:textId="77777777" w:rsidR="00570F16" w:rsidRDefault="00570F16" w:rsidP="00126D77">
      <w:r>
        <w:separator/>
      </w:r>
    </w:p>
  </w:endnote>
  <w:endnote w:type="continuationSeparator" w:id="0">
    <w:p w14:paraId="3EA21BD8" w14:textId="77777777" w:rsidR="00570F16" w:rsidRDefault="00570F16"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PalatinoLinotype-Roman">
    <w:altName w:val="Palatino Linotyp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C054B" w:rsidRDefault="006C054B" w:rsidP="006C054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C054B" w:rsidRDefault="006C05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C054B" w:rsidRDefault="006C054B" w:rsidP="006C054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C054B" w:rsidRDefault="006C05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6C054B" w:rsidRDefault="006C0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8A166" w14:textId="77777777" w:rsidR="00570F16" w:rsidRDefault="00570F16" w:rsidP="0060186D">
      <w:pPr>
        <w:spacing w:after="0" w:line="110" w:lineRule="exact"/>
      </w:pPr>
    </w:p>
  </w:footnote>
  <w:footnote w:type="continuationSeparator" w:id="0">
    <w:p w14:paraId="53370B4C" w14:textId="77777777" w:rsidR="00570F16" w:rsidRPr="00BB7AEF" w:rsidRDefault="00570F16" w:rsidP="00BB7AEF">
      <w:pPr>
        <w:spacing w:after="0" w:line="20" w:lineRule="exact"/>
        <w:rPr>
          <w:sz w:val="2"/>
        </w:rPr>
      </w:pPr>
    </w:p>
  </w:footnote>
  <w:footnote w:type="continuationNotice" w:id="1">
    <w:p w14:paraId="3A90169B" w14:textId="77777777" w:rsidR="00570F16" w:rsidRPr="00AE67B5" w:rsidRDefault="00570F16"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6C054B" w:rsidRDefault="006C054B" w:rsidP="006C05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C054B" w:rsidRDefault="006C054B" w:rsidP="0002420C">
    <w:pPr>
      <w:pStyle w:val="Header"/>
      <w:ind w:right="360"/>
      <w:rPr>
        <w:rStyle w:val="PageNumber"/>
      </w:rPr>
    </w:pPr>
  </w:p>
  <w:p w14:paraId="4DC7869B" w14:textId="77777777" w:rsidR="006C054B" w:rsidRDefault="006C054B"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C054B" w:rsidRDefault="006C054B"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6C054B" w:rsidRDefault="006C0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0AE8EB58"/>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4E5C9444"/>
    <w:lvl w:ilvl="0" w:tplc="88D4C542">
      <w:start w:val="1"/>
      <w:numFmt w:val="decimal"/>
      <w:pStyle w:val="FigureCaption"/>
      <w:lvlText w:val="Figure %1—"/>
      <w:lvlJc w:val="left"/>
      <w:pPr>
        <w:ind w:left="720" w:firstLine="360"/>
      </w:pPr>
      <w:rPr>
        <w:rFonts w:cs="Times New Roman"/>
        <w:b/>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stylisticSets/>
        <w14:cntxtAlts w14:val="0"/>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0"/>
  </w:num>
  <w:num w:numId="3">
    <w:abstractNumId w:val="2"/>
  </w:num>
  <w:num w:numId="4">
    <w:abstractNumId w:val="1"/>
  </w:num>
  <w:num w:numId="5">
    <w:abstractNumId w:val="4"/>
  </w:num>
  <w:num w:numId="6">
    <w:abstractNumId w:val="1"/>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24DB0"/>
    <w:rsid w:val="00030A1C"/>
    <w:rsid w:val="00030F47"/>
    <w:rsid w:val="00031ACE"/>
    <w:rsid w:val="00031E19"/>
    <w:rsid w:val="000326E2"/>
    <w:rsid w:val="0004097D"/>
    <w:rsid w:val="000435DE"/>
    <w:rsid w:val="00043A15"/>
    <w:rsid w:val="00045282"/>
    <w:rsid w:val="0005292D"/>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370"/>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1A8D"/>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6FFD"/>
    <w:rsid w:val="00327186"/>
    <w:rsid w:val="0033182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3B26"/>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86246"/>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D451A"/>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0F16"/>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54B"/>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252E"/>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E7CCB"/>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36B9"/>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53D"/>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27B"/>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0587A"/>
    <w:rsid w:val="00B127CB"/>
    <w:rsid w:val="00B1611A"/>
    <w:rsid w:val="00B16C49"/>
    <w:rsid w:val="00B170AF"/>
    <w:rsid w:val="00B218AF"/>
    <w:rsid w:val="00B23830"/>
    <w:rsid w:val="00B247B4"/>
    <w:rsid w:val="00B308FD"/>
    <w:rsid w:val="00B33389"/>
    <w:rsid w:val="00B40174"/>
    <w:rsid w:val="00B416DC"/>
    <w:rsid w:val="00B435A6"/>
    <w:rsid w:val="00B4491E"/>
    <w:rsid w:val="00B52F0F"/>
    <w:rsid w:val="00B53F17"/>
    <w:rsid w:val="00B6366B"/>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00FB"/>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310"/>
    <w:rsid w:val="00CC25B3"/>
    <w:rsid w:val="00CC4D84"/>
    <w:rsid w:val="00CC5B4D"/>
    <w:rsid w:val="00CC6D5E"/>
    <w:rsid w:val="00CD3F85"/>
    <w:rsid w:val="00CD452A"/>
    <w:rsid w:val="00CE0563"/>
    <w:rsid w:val="00CE3B21"/>
    <w:rsid w:val="00CF03D0"/>
    <w:rsid w:val="00CF06FF"/>
    <w:rsid w:val="00CF1360"/>
    <w:rsid w:val="00CF166B"/>
    <w:rsid w:val="00CF3A89"/>
    <w:rsid w:val="00CF3D13"/>
    <w:rsid w:val="00CF4FF0"/>
    <w:rsid w:val="00D029E0"/>
    <w:rsid w:val="00D03064"/>
    <w:rsid w:val="00D074AB"/>
    <w:rsid w:val="00D112AC"/>
    <w:rsid w:val="00D11B43"/>
    <w:rsid w:val="00D144BF"/>
    <w:rsid w:val="00D17872"/>
    <w:rsid w:val="00D21B21"/>
    <w:rsid w:val="00D21F21"/>
    <w:rsid w:val="00D2472D"/>
    <w:rsid w:val="00D25E1A"/>
    <w:rsid w:val="00D2630C"/>
    <w:rsid w:val="00D2687B"/>
    <w:rsid w:val="00D308CA"/>
    <w:rsid w:val="00D32B2A"/>
    <w:rsid w:val="00D35E39"/>
    <w:rsid w:val="00D3689C"/>
    <w:rsid w:val="00D37DAA"/>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408A"/>
    <w:rsid w:val="00DE5E6B"/>
    <w:rsid w:val="00DE7C61"/>
    <w:rsid w:val="00DF3678"/>
    <w:rsid w:val="00DF52FB"/>
    <w:rsid w:val="00DF6274"/>
    <w:rsid w:val="00DF781C"/>
    <w:rsid w:val="00E026B9"/>
    <w:rsid w:val="00E05147"/>
    <w:rsid w:val="00E07F1C"/>
    <w:rsid w:val="00E15396"/>
    <w:rsid w:val="00E23667"/>
    <w:rsid w:val="00E23FB0"/>
    <w:rsid w:val="00E24AA8"/>
    <w:rsid w:val="00E2792A"/>
    <w:rsid w:val="00E3072E"/>
    <w:rsid w:val="00E30E86"/>
    <w:rsid w:val="00E327B3"/>
    <w:rsid w:val="00E33471"/>
    <w:rsid w:val="00E344D8"/>
    <w:rsid w:val="00E34E64"/>
    <w:rsid w:val="00E35D4E"/>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4C72"/>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D7D85"/>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778</TotalTime>
  <Pages>9</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Allen Worthley</cp:lastModifiedBy>
  <cp:revision>6</cp:revision>
  <cp:lastPrinted>2019-05-10T20:56:00Z</cp:lastPrinted>
  <dcterms:created xsi:type="dcterms:W3CDTF">2021-04-25T19:22:00Z</dcterms:created>
  <dcterms:modified xsi:type="dcterms:W3CDTF">2021-04-26T08:20:00Z</dcterms:modified>
</cp:coreProperties>
</file>