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吃了么 HarmonyOS 产品需求文档</w:t>
      </w:r>
    </w:p>
    <w:p>
      <w:pPr>
        <w:jc w:val="center"/>
      </w:pPr>
      <w:r>
        <w:rPr>
          <w:color w:val="5B6770"/>
          <w:sz w:val="20"/>
        </w:rPr>
        <w:t>实现基线 V2.0  |  移动端 App  |  2026-09-22</w:t>
      </w:r>
    </w:p>
    <w:p>
      <w:pPr>
        <w:spacing w:after="100" w:line="276" w:lineRule="auto"/>
      </w:pPr>
      <w:r>
        <w:t>本文档是吃了么 toy project 的当前实现基线，面向产品、开发、测试和演示人员。文档以仓库现状为准，说明端云链路、页面能力、状态机、数据边界、配置方式、适配性和验收结果。</w:t>
      </w:r>
    </w:p>
    <w:p>
      <w:pPr>
        <w:pStyle w:val="Heading1"/>
        <w:spacing w:before="200" w:after="80"/>
      </w:pPr>
      <w:r>
        <w:t>1 产品定位与范围</w:t>
      </w:r>
    </w:p>
    <w:p>
      <w:pPr>
        <w:spacing w:after="100" w:line="276" w:lineRule="auto"/>
      </w:pPr>
      <w:r>
        <w:t>吃了么将“找餐厅、选餐厅、到店看菜单、点菜、餐后评价”串联为一个连续对话流程。用户可以在对话页或发现页主动发起检索，服务端使用高德和 SQLite 获取事实数据，再由 OpenAI-compatible 模型参与意图解析、候选重排、回复和图片识别。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7632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当前实现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产品形态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HarmonyOS Stage 模型手机应用，发现、对话、我的三个一级页面</w:t>
            </w:r>
          </w:p>
        </w:tc>
      </w:tr>
      <w:tr>
        <w:tc>
          <w:tcPr>
            <w:tcW w:type="dxa" w:w="216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数据区域</w:t>
            </w:r>
          </w:p>
        </w:tc>
        <w:tc>
          <w:tcPr>
            <w:tcW w:type="dxa" w:w="763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默认南京；高德区域文本检索或设备定位周边检索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核心入口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 内对话页；小艺可作为外部入口，但主链路不依赖小艺私有云插件</w:t>
            </w:r>
          </w:p>
        </w:tc>
      </w:tr>
      <w:tr>
        <w:tc>
          <w:tcPr>
            <w:tcW w:type="dxa" w:w="216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演示目标</w:t>
            </w:r>
          </w:p>
        </w:tc>
        <w:tc>
          <w:tcPr>
            <w:tcW w:type="dxa" w:w="763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真机可运行、可查询餐厅、可上传菜单、可保存资料和评论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明确不做</w:t>
            </w:r>
          </w:p>
        </w:tc>
        <w:tc>
          <w:tcPr>
            <w:tcW w:type="dxa" w:w="76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支付、团购、预约、排队、未授权外卖平台抓取、生产级短信与监控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2 端云链路</w:t>
      </w:r>
    </w:p>
    <w:p>
      <w:pPr>
        <w:spacing w:after="120"/>
        <w:ind w:left="360"/>
      </w:pPr>
      <w:r>
        <w:rPr>
          <w:rFonts w:ascii="Consolas" w:hAnsi="Consolas" w:eastAsia="Microsoft YaHei"/>
          <w:color w:val="334E68"/>
          <w:sz w:val="17"/>
        </w:rPr>
        <w:t>HarmonyOS ArkUI → RestaurantAgentApi/AuthApi → Cloudflare HTTPS → 受限网关 :8788 → Node 编排服务 :8787 → 高德 / SQLite / OpenAI-compatible LLM</w:t>
      </w:r>
    </w:p>
    <w:p>
      <w:pPr>
        <w:spacing w:after="100" w:line="276" w:lineRule="auto"/>
      </w:pPr>
      <w:r>
        <w:t>客户端通过 HTTPS JSON 调用服务端。Cloudflare Quick Tunnel 只提供公网传输，不承载业务逻辑；受限网关只放行健康检查、Agent 执行、认证、资料和评论接口。Node 编排服务执行会话状态机、数据库读写、候选过滤、评论脱敏、幂等和错误处理。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32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失败时的行为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HarmonyOS App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三 Tab、聊天流、图片选择、端侧 OCR、资料编辑和路由栈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网络失败时显示明确提示；可按配置进入演示降级</w:t>
            </w:r>
          </w:p>
        </w:tc>
      </w:tr>
      <w:tr>
        <w:tc>
          <w:tcPr>
            <w:tcW w:type="dxa" w:w="216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Cloudflare 网关</w:t>
            </w:r>
          </w:p>
        </w:tc>
        <w:tc>
          <w:tcPr>
            <w:tcW w:type="dxa" w:w="432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HTTPS 入口和接口白名单</w:t>
            </w:r>
          </w:p>
        </w:tc>
        <w:tc>
          <w:tcPr>
            <w:tcW w:type="dxa" w:w="33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不可用时 App 提示云端未连接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Node 编排服务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状态机、候选查询、菜单版本、认证、评论和资料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固定流程拒绝跳步，不让模型改变状态</w:t>
            </w:r>
          </w:p>
        </w:tc>
      </w:tr>
      <w:tr>
        <w:tc>
          <w:tcPr>
            <w:tcW w:type="dxa" w:w="216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高德 API</w:t>
            </w:r>
          </w:p>
        </w:tc>
        <w:tc>
          <w:tcPr>
            <w:tcW w:type="dxa" w:w="432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POI、地址、经纬度、营业时间、评分、图片</w:t>
            </w:r>
          </w:p>
        </w:tc>
        <w:tc>
          <w:tcPr>
            <w:tcW w:type="dxa" w:w="33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使用已缓存/本地授权数据；不虚构商家事实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LLM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意图解析、候选 ID 重排、最终回复、视觉菜单识别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规则、SQLite 和端侧 OCR 继续提供可验证降级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3 页面与交互需求</w:t>
      </w:r>
    </w:p>
    <w:p>
      <w:pPr>
        <w:pStyle w:val="Heading2"/>
        <w:spacing w:before="120" w:after="80"/>
      </w:pPr>
      <w:r>
        <w:t>3.1 发现页</w:t>
      </w:r>
    </w:p>
    <w:p>
      <w:pPr>
        <w:pStyle w:val="ListBullet"/>
        <w:spacing w:after="60"/>
      </w:pPr>
      <w:r>
        <w:t>支持自然语言搜索和本地筛选：菜系、距离、价格、营业状态；列表支持分页加载。</w:t>
      </w:r>
    </w:p>
    <w:p>
      <w:pPr>
        <w:pStyle w:val="ListBullet"/>
        <w:spacing w:after="60"/>
      </w:pPr>
      <w:r>
        <w:t>商家卡片显示高德缩略图，缺图时显示名称首字；卡片可查看详情或选择餐厅。</w:t>
      </w:r>
    </w:p>
    <w:p>
      <w:pPr>
        <w:pStyle w:val="ListBullet"/>
        <w:spacing w:after="60"/>
      </w:pPr>
      <w:r>
        <w:t>详情页显示图片列表、地址、评分、营业时间、菜单、评论和直接评论表单。</w:t>
      </w:r>
    </w:p>
    <w:p>
      <w:pPr>
        <w:pStyle w:val="ListBullet"/>
        <w:spacing w:after="60"/>
      </w:pPr>
      <w:r>
        <w:t>在发现页选择餐厅后立即跳转对话页，并建立当前餐厅上下文。</w:t>
      </w:r>
    </w:p>
    <w:p>
      <w:pPr>
        <w:pStyle w:val="Heading2"/>
        <w:spacing w:before="120" w:after="80"/>
      </w:pPr>
      <w:r>
        <w:t>3.2 对话页</w:t>
      </w:r>
    </w:p>
    <w:p>
      <w:pPr>
        <w:pStyle w:val="ListBullet"/>
        <w:spacing w:after="60"/>
      </w:pPr>
      <w:r>
        <w:t>默认首页，聊天区域可滚动，标题区域固定，阶段 CTA 位于输入区上方。</w:t>
      </w:r>
    </w:p>
    <w:p>
      <w:pPr>
        <w:pStyle w:val="ListBullet"/>
        <w:spacing w:after="60"/>
      </w:pPr>
      <w:r>
        <w:t>候选卡支持查看详情、选择这家和展开全部推荐；二级页面使用 Navigation/NavPathStack。</w:t>
      </w:r>
    </w:p>
    <w:p>
      <w:pPr>
        <w:pStyle w:val="ListBullet"/>
        <w:spacing w:after="60"/>
      </w:pPr>
      <w:r>
        <w:t>详情、推荐、登录和个人信息编辑页面支持系统 Back 与华为侧边返回，页面使用简单左右滑动过渡。</w:t>
      </w:r>
    </w:p>
    <w:p>
      <w:pPr>
        <w:pStyle w:val="ListBullet"/>
        <w:spacing w:after="60"/>
      </w:pPr>
      <w:r>
        <w:t>评价成功后清空旧消息、自动开启新对话并显示提示；END 阶段输入框禁用。</w:t>
      </w:r>
    </w:p>
    <w:p>
      <w:pPr>
        <w:pStyle w:val="Heading2"/>
        <w:spacing w:before="120" w:after="80"/>
      </w:pPr>
      <w:r>
        <w:t>3.3 我的页</w:t>
      </w:r>
    </w:p>
    <w:p>
      <w:pPr>
        <w:pStyle w:val="ListBullet"/>
        <w:spacing w:after="60"/>
      </w:pPr>
      <w:r>
        <w:t>支持普通账号注册/登录和华为账号登录。</w:t>
      </w:r>
    </w:p>
    <w:p>
      <w:pPr>
        <w:pStyle w:val="ListBullet"/>
        <w:spacing w:after="60"/>
      </w:pPr>
      <w:r>
        <w:t>“个人信息与偏好”统一编辑头像、昵称、籍贯、忌口、口味、菜系和个性化推荐开关。</w:t>
      </w:r>
    </w:p>
    <w:p>
      <w:pPr>
        <w:pStyle w:val="ListBullet"/>
        <w:spacing w:after="60"/>
      </w:pPr>
      <w:r>
        <w:t>头像从系统图库选择，端侧压缩后以资料字段同步保存；Client Secret 永不进入客户端。</w:t>
      </w:r>
    </w:p>
    <w:p>
      <w:pPr>
        <w:pStyle w:val="Heading1"/>
        <w:spacing w:before="200" w:after="80"/>
      </w:pPr>
      <w:r>
        <w:t>4 核心状态机与换店流程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016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</w:t>
            </w:r>
          </w:p>
        </w:tc>
        <w:tc>
          <w:tcPr>
            <w:tcW w:type="dxa" w:w="432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  <w:tc>
          <w:tcPr>
            <w:tcW w:type="dxa" w:w="1728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下一状态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PRE_MEAL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表达需求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解析检索条件、查询候选、返回推荐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PRE_MEAL / RESTAURANT_SELECTED</w:t>
            </w:r>
          </w:p>
        </w:tc>
      </w:tr>
      <w:tr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RESTAURANT_SELECTED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选择餐厅</w:t>
            </w:r>
          </w:p>
        </w:tc>
        <w:tc>
          <w:tcPr>
            <w:tcW w:type="dxa" w:w="432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保存餐厅上下文，等待到店</w:t>
            </w:r>
          </w:p>
        </w:tc>
        <w:tc>
          <w:tcPr>
            <w:tcW w:type="dxa" w:w="172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RESTAURANT_SELECTED / ARRIVED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ARRIVED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我已抵达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有菜单则继续，无菜单则引导上传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ARRIVED / MENU_READY</w:t>
            </w:r>
          </w:p>
        </w:tc>
      </w:tr>
      <w:tr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MENU_READY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识别完成</w:t>
            </w:r>
          </w:p>
        </w:tc>
        <w:tc>
          <w:tcPr>
            <w:tcW w:type="dxa" w:w="432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显示待确认菜单，可继续上传或确认</w:t>
            </w:r>
          </w:p>
        </w:tc>
        <w:tc>
          <w:tcPr>
            <w:tcW w:type="dxa" w:w="172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MENU_READY / DINING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DINING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继续交流或上传菜单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基于已确认菜单和偏好回答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DINING / REVIEW</w:t>
            </w:r>
          </w:p>
        </w:tc>
      </w:tr>
      <w:tr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REVIEW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就餐完毕</w:t>
            </w:r>
          </w:p>
        </w:tc>
        <w:tc>
          <w:tcPr>
            <w:tcW w:type="dxa" w:w="432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收集评论并绑定餐厅、用户、会话和时间</w:t>
            </w:r>
          </w:p>
        </w:tc>
        <w:tc>
          <w:tcPr>
            <w:tcW w:type="dxa" w:w="172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END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END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评价保存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禁用输入，自动创建新对话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PRE_MEAL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换店只在 REVIEW 之前允许。用户在已选餐厅、已到店、菜单待确认或用餐中输入“想换一家火锅店”“找福味家宴”“想吃盐水鸭”时，系统保留原 session.stage，执行解析 → 高德/SQLite 查询 → 候选卡。候选态操作栏只显示“不用换了”；点击后删除本次临时候选消息并恢复原节点 CTA，选择新餐厅后清空旧餐厅消息、菜单和上下文，重新进入 RESTAURANT_SELECTED。</w:t>
      </w:r>
    </w:p>
    <w:p>
      <w:pPr>
        <w:pStyle w:val="Heading1"/>
        <w:spacing w:before="200" w:after="80"/>
      </w:pPr>
      <w:r>
        <w:t>5 自然语言检索需求</w:t>
      </w:r>
    </w:p>
    <w:p>
      <w:pPr>
        <w:spacing w:after="100" w:line="276" w:lineRule="auto"/>
      </w:pPr>
      <w:r>
        <w:t>模型和本地规则共同提取结构化字段。模型不可用时，本地规则继续支持常见店名、菜品、距离和评分表达。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88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752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执行方式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restaurantNames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找“福味家宴”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高德关键词；候选店名精确匹配加权</w:t>
            </w:r>
          </w:p>
        </w:tc>
      </w:tr>
      <w:tr>
        <w:tc>
          <w:tcPr>
            <w:tcW w:type="dxa" w:w="244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dishes</w:t>
            </w:r>
          </w:p>
        </w:tc>
        <w:tc>
          <w:tcPr>
            <w:tcW w:type="dxa" w:w="288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想吃盐水鸭</w:t>
            </w:r>
          </w:p>
        </w:tc>
        <w:tc>
          <w:tcPr>
            <w:tcW w:type="dxa" w:w="47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高德关键词；匹配菜单名、食材和商家标签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cuisines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江浙菜、川菜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高德关键词、菜系硬过滤和排序</w:t>
            </w:r>
          </w:p>
        </w:tc>
      </w:tr>
      <w:tr>
        <w:tc>
          <w:tcPr>
            <w:tcW w:type="dxa" w:w="244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tastes</w:t>
            </w:r>
          </w:p>
        </w:tc>
        <w:tc>
          <w:tcPr>
            <w:tcW w:type="dxa" w:w="288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清淡、麻辣</w:t>
            </w:r>
          </w:p>
        </w:tc>
        <w:tc>
          <w:tcPr>
            <w:tcW w:type="dxa" w:w="47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商家标签匹配和排序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maxPrice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人均100元以内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人均价格上限</w:t>
            </w:r>
          </w:p>
        </w:tc>
      </w:tr>
      <w:tr>
        <w:tc>
          <w:tcPr>
            <w:tcW w:type="dxa" w:w="244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maxDistanceKm</w:t>
            </w:r>
          </w:p>
        </w:tc>
        <w:tc>
          <w:tcPr>
            <w:tcW w:type="dxa" w:w="288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2公里内、附近</w:t>
            </w:r>
          </w:p>
        </w:tc>
        <w:tc>
          <w:tcPr>
            <w:tcW w:type="dxa" w:w="47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基于高德 distanceMeters 硬过滤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minRating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评分4.5以上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评分下限硬过滤</w:t>
            </w:r>
          </w:p>
        </w:tc>
      </w:tr>
      <w:tr>
        <w:tc>
          <w:tcPr>
            <w:tcW w:type="dxa" w:w="244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openNow</w:t>
            </w:r>
          </w:p>
        </w:tc>
        <w:tc>
          <w:tcPr>
            <w:tcW w:type="dxa" w:w="288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现在营业</w:t>
            </w:r>
          </w:p>
        </w:tc>
        <w:tc>
          <w:tcPr>
            <w:tcW w:type="dxa" w:w="47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营业时间归一化和营业状态过滤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示例：“找福味家宴，想吃盐水鸭，2公里内评分4.5以上的清淡菜”会先生成店名、菜品、口味、距离和评分条件，再查询和排序，不把模型生成的餐厅当作事实。</w:t>
      </w:r>
    </w:p>
    <w:p>
      <w:pPr>
        <w:pStyle w:val="Heading1"/>
        <w:spacing w:before="200" w:after="80"/>
      </w:pPr>
      <w:r>
        <w:t>6 菜单识别与图片策略</w:t>
      </w:r>
    </w:p>
    <w:p>
      <w:pPr>
        <w:pStyle w:val="ListBullet"/>
        <w:spacing w:after="60"/>
      </w:pPr>
      <w:r>
        <w:t>高德地点搜索使用 business,photos 字段；商家图片用于发现页、推荐卡和详情页。</w:t>
      </w:r>
    </w:p>
    <w:p>
      <w:pPr>
        <w:pStyle w:val="ListBullet"/>
        <w:spacing w:after="60"/>
      </w:pPr>
      <w:r>
        <w:t>只有图片标题包含“菜单、菜谱、价目表、点菜单”时，详情页才尝试调用视觉识别；环境图不会自动进入菜单。</w:t>
      </w:r>
    </w:p>
    <w:p>
      <w:pPr>
        <w:pStyle w:val="ListBullet"/>
        <w:spacing w:after="60"/>
      </w:pPr>
      <w:r>
        <w:t>用户菜单照片在客户端执行端侧 OCR 和 JPEG 压缩；服务端优先调用视觉模型，失败时采用端侧 OCR。</w:t>
      </w:r>
    </w:p>
    <w:p>
      <w:pPr>
        <w:pStyle w:val="ListBullet"/>
        <w:spacing w:after="60"/>
      </w:pPr>
      <w:r>
        <w:t>识别结果先写入待确认菜单版本，确认后才成为餐厅默认菜单；菜名、价格、食材和置信度均保留来源。</w:t>
      </w:r>
    </w:p>
    <w:p>
      <w:pPr>
        <w:pStyle w:val="ListBullet"/>
        <w:spacing w:after="60"/>
      </w:pPr>
      <w:r>
        <w:t>所有过敏提示均采用保守措辞，要求用户以餐厅实际说明为准。</w:t>
      </w:r>
    </w:p>
    <w:p>
      <w:pPr>
        <w:pStyle w:val="Heading1"/>
        <w:spacing w:before="200" w:after="80"/>
      </w:pPr>
      <w:r>
        <w:t>7 数据与安全边界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168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4608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餐厅基础信息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高德 API、自有/授权 SQLite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缺失不补造；记录来源和更新时间</w:t>
            </w:r>
          </w:p>
        </w:tc>
      </w:tr>
      <w:tr>
        <w:tc>
          <w:tcPr>
            <w:tcW w:type="dxa" w:w="2304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菜单</w:t>
            </w:r>
          </w:p>
        </w:tc>
        <w:tc>
          <w:tcPr>
            <w:tcW w:type="dxa" w:w="316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自有/授权目录、端侧 OCR、视觉识别</w:t>
            </w:r>
          </w:p>
        </w:tc>
        <w:tc>
          <w:tcPr>
            <w:tcW w:type="dxa" w:w="460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待确认版本；低置信度提示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用户资料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认证和资料接口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密码、OAuth Secret 仅服务端</w:t>
            </w:r>
          </w:p>
        </w:tc>
      </w:tr>
      <w:tr>
        <w:tc>
          <w:tcPr>
            <w:tcW w:type="dxa" w:w="2304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评论</w:t>
            </w:r>
          </w:p>
        </w:tc>
        <w:tc>
          <w:tcPr>
            <w:tcW w:type="dxa" w:w="316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自然语言和详情评论</w:t>
            </w:r>
          </w:p>
        </w:tc>
        <w:tc>
          <w:tcPr>
            <w:tcW w:type="dxa" w:w="4608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脱敏手机号/邮箱；按用户与时间戳独立保存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模型上下文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当前会话、候选、偏好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不把商家事实交给模型自由生成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8 配置与适配性</w:t>
      </w:r>
    </w:p>
    <w:p>
      <w:pPr>
        <w:spacing w:after="100" w:line="276" w:lineRule="auto"/>
      </w:pPr>
      <w:r>
        <w:t>服务端需要 Node.js 18+、高德 Web 服务 Key 和 OpenAI-compatible API。默认区域为南京，设备有定位权限时优先周边检索；没有定位时退化为城市文本检索。</w:t>
      </w:r>
    </w:p>
    <w:p>
      <w:pPr>
        <w:spacing w:after="120"/>
        <w:ind w:left="360"/>
      </w:pPr>
      <w:r>
        <w:rPr>
          <w:rFonts w:ascii="Consolas" w:hAnsi="Consolas" w:eastAsia="Microsoft YaHei"/>
          <w:color w:val="334E68"/>
          <w:sz w:val="17"/>
        </w:rPr>
        <w:t>AMAP_WEB_KEY=...</w:t>
        <w:br/>
        <w:t>AMAP_DEFAULT_REGION=南京市</w:t>
        <w:br/>
        <w:t>LLM_PROVIDER=openai-compatible</w:t>
        <w:br/>
        <w:t>LLM_BASE_URL=https://你的兼容网关/v1</w:t>
        <w:br/>
        <w:t>LLM_API_KEY=...</w:t>
        <w:br/>
        <w:t>LLM_MODEL=gpt-5.6-sol</w:t>
        <w:br/>
        <w:t>LLM_FAST_MODEL=gpt-5.6-luna</w:t>
      </w:r>
    </w:p>
    <w:p>
      <w:pPr>
        <w:spacing w:after="100" w:line="276" w:lineRule="auto"/>
      </w:pPr>
      <w:r>
        <w:t>App 通过 AppConfig.ets 配置 Cloudflare HTTPS 地址。DevEco Studio 使用自动签名或已注册应用对应 Profile；包名为 com.alleny526.restaurantagent。个人开发者上架 Agent 不应依赖小艺私有云插件，因此当前主链路独立于小艺私有云能力。</w:t>
      </w:r>
    </w:p>
    <w:p>
      <w:pPr>
        <w:pStyle w:val="ListBullet"/>
        <w:spacing w:after="60"/>
      </w:pPr>
      <w:r>
        <w:t>支持手机真机和模拟器；菜单 OCR 与图库权限、定位权限、网络权限由模块配置声明。</w:t>
      </w:r>
    </w:p>
    <w:p>
      <w:pPr>
        <w:pStyle w:val="ListBullet"/>
        <w:spacing w:after="60"/>
      </w:pPr>
      <w:r>
        <w:t>真机可使用华为账号自动签名安装；Profile、证书、包名和设备来源必须一致。</w:t>
      </w:r>
    </w:p>
    <w:p>
      <w:pPr>
        <w:pStyle w:val="ListBullet"/>
        <w:spacing w:after="60"/>
      </w:pPr>
      <w:r>
        <w:t>OpenAI-compatible 层可替换为 DeepSeek、Qwen 或其他兼容网关，无需修改 ArkTS 业务链路。</w:t>
      </w:r>
    </w:p>
    <w:p>
      <w:pPr>
        <w:pStyle w:val="Heading1"/>
        <w:spacing w:before="200" w:after="80"/>
      </w:pPr>
      <w:r>
        <w:t>9 验收标准与当前结果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6912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2016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AC-01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默认进入对话页并完成自然语言推荐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AC-02</w:t>
            </w:r>
          </w:p>
        </w:tc>
        <w:tc>
          <w:tcPr>
            <w:tcW w:type="dxa" w:w="69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按店名、菜品、菜系、口味、距离和评分检索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已实现并有规则兜底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AC-03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发现页、详情页、图片和直接评论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AC-04</w:t>
            </w:r>
          </w:p>
        </w:tc>
        <w:tc>
          <w:tcPr>
            <w:tcW w:type="dxa" w:w="69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选店、到店、菜单待确认、点菜建议和评价闭环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AC-05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评价前自然语言换店与“不用换了”恢复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AC-06</w:t>
            </w:r>
          </w:p>
        </w:tc>
        <w:tc>
          <w:tcPr>
            <w:tcW w:type="dxa" w:w="69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头像、昵称、籍贯和偏好统一编辑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AC-07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二级页面华为侧边返回与左右滑动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</w:t>
            </w:r>
          </w:p>
        </w:tc>
      </w:tr>
      <w:tr>
        <w:tc>
          <w:tcPr>
            <w:tcW w:type="dxa" w:w="115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AC-08</w:t>
            </w:r>
          </w:p>
        </w:tc>
        <w:tc>
          <w:tcPr>
            <w:tcW w:type="dxa" w:w="6912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服务端自动化测试</w:t>
            </w:r>
          </w:p>
        </w:tc>
        <w:tc>
          <w:tcPr>
            <w:tcW w:type="dxa" w:w="201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 项全部通过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AC-09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ArkTS 类型检查、HAP 签名和真机启动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已通过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10 版本边界与后续规划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464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456"/>
            <w:vAlign w:val="center"/>
            <w:shd w:fill="3F596B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V2.0 当前基线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端云闭环、自然语言多维检索、换店候选态、图片和账号资料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已实现，面向真机演示</w:t>
            </w:r>
          </w:p>
        </w:tc>
      </w:tr>
      <w:tr>
        <w:tc>
          <w:tcPr>
            <w:tcW w:type="dxa" w:w="2160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V2.1 可选</w:t>
            </w:r>
          </w:p>
        </w:tc>
        <w:tc>
          <w:tcPr>
            <w:tcW w:type="dxa" w:w="4464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更丰富的历史记录、评论标签、模型流式回复</w:t>
            </w:r>
          </w:p>
        </w:tc>
        <w:tc>
          <w:tcPr>
            <w:tcW w:type="dxa" w:w="3456"/>
            <w:vAlign w:val="center"/>
            <w:shd w:fill="F4F7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需要进一步设计数据保留和体验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V3.0 可选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导航、预约、排队、交易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before="4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需要正式商家合作和合规接口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t>本文档以当前代码和部署方式为准。任何新增小艺插件、外卖平台、生产数据库或交易能力，都需要重新评估授权、隐私、审核和数据合规。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吃了么 HarmonyOS 产品需求文档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