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项目需求与规划书：Ubuntu 自主任务执行智能体 (AutoScript Agent)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文档版本：vX.X（根据实际版本号更新）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修订日期：202X-XX-XX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修订人：[XXX]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项目概述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项目名称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：AutoScript Agent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：构建一个运行在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Ubuntu 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下的自主智能体，通过调用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阿里百炼平台上的通义千问 qwen-3.7-max 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，实现用户输入自然语言任务后，智能体自动解析任务、生成脚本（Shell/Python等）、在沙箱中安全执行，并反馈结果，形成完整任务闭环。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核心开发环境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：Ubuntu 24.04 LTS, Python 3.12.3。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大模型依赖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：通义千问 qwen-3.7-max（通过阿里百炼平台 API 调用）。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：降低编程门槛，提升任务自动化效率，确保执行安全性。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核心需求补充与明确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 核心功能需求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自然语言任务解析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：支持中文自然语言指令，精准理解用户意图，包括模糊任务和复杂多步骤任务。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代码生成与验证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：生成的脚本需符合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PEP 8 编码规范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，并支持语法检查（如通过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flake8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预验证）。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安全执行与权限控制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所有脚本必须在沙箱（如 bwrap/Docker）中执行，禁止直接访问宿主系统。</w:t>
      </w:r>
      <w:bookmarkEnd w:id="1016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对生成的代码进行静态分析，检测潜在风险指令（如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rm -rf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）。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错误处理与自愈能力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：当脚本执行失败时，智能体需根据报错信息重新生成修正后的代码，最多重试 3 次。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结果可视化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：将任务执行结果以结构化数据（如 JSON）或自然语言摘要形式返回用户。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 非功能性需求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性能与响应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模型调用延迟不超过 5 秒（含网络延迟）。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脚本生成平均耗时不超过 10 秒（复杂任务除外）。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可扩展性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：支持通过插件系统扩展新工具（如数据库操作、API 调用等）。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兼容性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：兼容 Python 3.12+ 版本，适配未来 qwen-3.7-max 模型升级。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审计与合规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：所有模型调用记录、生成代码及执行日志需持久化存储，支持审计追溯。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用户群体画像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开发人员与运维工程师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痛点：重复性系统运维任务耗时，需快速生成脚本提升效率。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需求：支持复杂 Shell/Python 脚本生成，集成常用运维命令（如文件处理、进程管理）。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数据分析师与科研人员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痛点：数据处理流程繁琐，需自动化脚本完成数据清洗、分析。</w:t>
      </w:r>
      <w:bookmarkEnd w:id="1032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需求：支持生成数据处理脚本（如 pandas、NumPy），集成 Jupyter Notebook 任务。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非技术业务人员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4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痛点：无编程能力，但需完成文件管理、定时任务等基础系统操作。</w:t>
      </w:r>
      <w:bookmarkEnd w:id="1035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需求：自然语言指令简单易懂，结果反馈清晰，无需技术背景即可使用。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 IT 部门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7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痛点：需确保任务执行的安全性，避免人为误操作风险。</w:t>
      </w:r>
      <w:bookmarkEnd w:id="1038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需求：强制沙箱执行、权限隔离、操作审计日志。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技术架构与选型</w:t>
      </w:r>
      <w:bookmarkEnd w:id="104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模块</w:t>
            </w:r>
            <w:bookmarkEnd w:id="104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推荐技术/库</w:t>
            </w:r>
            <w:bookmarkEnd w:id="104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说明</w:t>
            </w:r>
            <w:bookmarkEnd w:id="104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核心框架</w:t>
            </w:r>
            <w:bookmarkEnd w:id="104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LangChain + ReAct 范式</w:t>
            </w:r>
            <w:bookmarkEnd w:id="104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支持复杂规划、工具调用与记忆管理</w:t>
            </w:r>
            <w:bookmarkEnd w:id="104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大模型 (LLM)</w:t>
            </w:r>
            <w:bookmarkEnd w:id="104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阿里百炼平台 qwen-3.7-max</w:t>
            </w:r>
            <w:bookmarkEnd w:id="104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支持 Function Calling，中文语义理解强，安全合规</w:t>
            </w:r>
            <w:bookmarkEnd w:id="104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沙箱执行</w:t>
            </w:r>
            <w:bookmarkEnd w:id="105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Bubblewrap (bwrap)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+ seccomp</w:t>
            </w:r>
            <w:bookmarkEnd w:id="105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轻量级，非 root 权限隔离，限制系统调用风险</w:t>
            </w:r>
            <w:bookmarkEnd w:id="1052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代码验证</w:t>
            </w:r>
            <w:bookmarkEnd w:id="105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ast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 xml:space="preserve"> 模块 + 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flake8</w:t>
            </w:r>
            <w:bookmarkEnd w:id="105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静态分析生成代码，检测语法错误与安全风险</w:t>
            </w:r>
            <w:bookmarkEnd w:id="1055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日志与审计</w:t>
            </w:r>
            <w:bookmarkEnd w:id="105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ELK Stack</w:t>
            </w:r>
            <w:bookmarkEnd w:id="105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集中存储与分析模型调用、代码生成及执行日志</w:t>
            </w:r>
            <w:bookmarkEnd w:id="105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能力边界界定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为明确智能体的功能范围与限制，确保开发目标清晰，现对 AutoScript Agent 的能力边界进行严格定义：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核心能力：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自然语言任务解析与脚本生成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2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支持用户通过中文自然语言输入任务需求（如文件操作、数据处理、系统运维等）。</w:t>
      </w:r>
      <w:bookmarkEnd w:id="1063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解析任务意图，生成符合规范的脚本（Shell/Python 等），并通过静态分析确保语法正确性与安全性。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脚本安全执行与任务闭环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在沙箱环境（如 Bubblewrap/Docker）中隔离执行生成的脚本，限制系统资源访问与风险操作。</w:t>
      </w:r>
      <w:bookmarkEnd w:id="1066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监控执行过程，捕获结果（成功/失败）并反馈给用户，支持错误自动分析与有限次数的重试修正。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任务相关对话支持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8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通过对话澄清模糊任务需求（如多轮交互明确参数、范围或约束条件）。</w:t>
      </w:r>
      <w:bookmarkEnd w:id="1069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回答与任务执行直接相关的问题（如执行进度、结果解释、报错原因分析、下一步操作建议等）。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非核心能力（当前版本不实现）：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开放式闲聊或无关任务的情感交流。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实时操作系统命令交互（如替代 Shell 终端的即时指令执行）。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生成超出预设工具集与模板范围的复杂脚本（如机器学习算法、图形界面开发等）。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执行涉及网络访问、系统配置修改等高风险操作（受沙箱安全策略限制）。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技术限制与边界说明：</w:t>
      </w:r>
      <w:bookmarkEnd w:id="107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任务理解与代码生成能力严格依赖阿里百炼平台 qwen-3.7-max 模型的 Function Calling 能力，超出模型支持范围的请求可能无法正确处理。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对话仅服务于任务流程，不提供开放域知识问答或上下文无关的建议。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所有执行操作必须符合预定义的安全策略，禁止绕过沙箱访问宿主系统资源。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关键设计原则：</w:t>
      </w:r>
      <w:bookmarkEnd w:id="108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以任务完成为导向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：对话功能作为辅助手段，提升任务解析与执行的准确性与透明度。</w:t>
      </w:r>
      <w:bookmarkEnd w:id="108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安全优先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：所有生成代码与执行行为均在可控范围内，避免潜在风险。</w:t>
      </w:r>
      <w:bookmarkEnd w:id="108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边界清晰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：明确区分智能体当前能支持与不支持的场景，确保用户期望与实现一致。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 开发阶段规划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阶段一：需求分析与设计（1-2 周）</w:t>
      </w:r>
      <w:bookmarkEnd w:id="108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明确用户需求，细化功能模块与技术选型。</w:t>
      </w:r>
      <w:bookmarkEnd w:id="108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完成技术原型设计，包括大模型调用流程、沙箱架构、错误处理机制。</w:t>
      </w:r>
      <w:bookmarkEnd w:id="108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制定安全策略与合规规范，确定审计日志存储方案。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阶段二：核心功能开发（4-6 周）</w:t>
      </w:r>
      <w:bookmarkEnd w:id="108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实现自然语言任务解析模块，集成 qwen-3.7-max 的 Function Calling 能力。</w:t>
      </w:r>
      <w:bookmarkEnd w:id="109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开发脚本生成引擎，支持 Shell 和 Python 脚本，集成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flake8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进行语法检查。</w:t>
      </w:r>
      <w:bookmarkEnd w:id="109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构建沙箱执行环境（基于 bwrap + seccomp），实现资源隔离与权限控制。</w:t>
      </w:r>
      <w:bookmarkEnd w:id="109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完成任务对话功能，支持多轮交互澄清需求与任务执行问答。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阶段三：测试与优化（2-3 周）</w:t>
      </w:r>
      <w:bookmarkEnd w:id="109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编写单元测试、集成测试用例，覆盖核心功能场景。</w:t>
      </w:r>
      <w:bookmarkEnd w:id="109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进行性能测试，确保模型调用与脚本生成符合响应时间要求。</w:t>
      </w:r>
      <w:bookmarkEnd w:id="109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模拟安全攻击场景，验证沙箱隔离有效性。</w:t>
      </w:r>
      <w:bookmarkEnd w:id="109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收集用户测试反馈，优化任务解析准确性与代码生成质量。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阶段四：部署与维护（1-2 周）</w:t>
      </w:r>
      <w:bookmarkEnd w:id="109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部署智能体至目标 Ubuntu 环境，配置阿里百炼平台 API 密钥。</w:t>
      </w:r>
      <w:bookmarkEnd w:id="110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编写用户手册与开发文档，培训运维团队。</w:t>
      </w:r>
      <w:bookmarkEnd w:id="110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建立持续集成/持续部署 (CI/CD) 流程，支持版本迭代。</w:t>
      </w:r>
      <w:bookmarkEnd w:id="110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监控生产环境运行状态，定期更新模型依赖与修复安全漏洞。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里程碑节点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M1：完成核心功能开发，实现基础任务解析与脚本生成（阶段二结束）。</w:t>
      </w:r>
      <w:bookmarkEnd w:id="110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M2：通过安全审计与性能测试，达到交付标准（阶段三结束）。</w:t>
      </w:r>
      <w:bookmarkEnd w:id="110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M3：正式部署至生产环境，启动用户验收测试（阶段四结束）。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 关键技术方案设计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大模型调用流程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用户输入自然语言任务 → 智能体解析任务 → 调用 qwen-3.7-max 的 Function Calling 接口 → 模型返回结构化任务规划 → 生成脚本。</w:t>
      </w:r>
      <w:bookmarkEnd w:id="111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 LangChain 的 Agents 模块管理模型调用与工具交互，确保上下文一致性。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沙箱部署方案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使用 Bubblewrap (bwrap) 创建轻量级沙箱容器，限制系统调用（如禁用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mount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chmod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等高危命令）。</w:t>
      </w:r>
      <w:bookmarkEnd w:id="111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 seccomp 配置白名单系统调用列表，进一步降低逃逸风险。</w:t>
      </w:r>
      <w:bookmarkEnd w:id="111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沙箱内脚本执行结果通过标准输出 (stdout) 捕获并返回用户。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错误处理机制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脚本执行报错时，智能体解析报错日志，定位错误类型（如语法错误、权限问题、资源不存在等）。</w:t>
      </w:r>
      <w:bookmarkEnd w:id="111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根据错误类型重新生成修正后的脚本，最多重试 3 次；若仍失败，则提示用户手动介入。</w:t>
      </w:r>
      <w:bookmarkEnd w:id="111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记录错误日志与修正过程，用于后续优化模型生成逻辑。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安全策略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禁止生成包含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rm -rf /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sudo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等高风险指令的脚本。</w:t>
      </w:r>
      <w:bookmarkEnd w:id="112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沙箱默认仅允许访问任务指定目录，禁止网络访问。</w:t>
      </w:r>
      <w:bookmarkEnd w:id="112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所有生成代码在执行前通过 AST 静态分析，检测潜在恶意逻辑。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 交付物与验收标准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交付物清单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源代码仓库（含完整代码与文档）。</w:t>
      </w:r>
      <w:bookmarkEnd w:id="112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用户操作手册（包含安装、使用说明、常见问题）。</w:t>
      </w:r>
      <w:bookmarkEnd w:id="112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 接口文档（如外部系统调用智能体的接口规范）。</w:t>
      </w:r>
      <w:bookmarkEnd w:id="112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测试用例与测试报告（覆盖功能、性能、安全测试）。</w:t>
      </w:r>
      <w:bookmarkEnd w:id="112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安全策略白皮书（详细说明沙箱配置与风险管控措施）。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验收标准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2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 90% 以上典型任务场景（文件操作、数据处理、运维命令）。</w:t>
      </w:r>
      <w:bookmarkEnd w:id="1133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脚本生成符合 PEP 8 规范，通过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flake8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检查。</w:t>
      </w:r>
      <w:bookmarkEnd w:id="113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5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模型调用平均延迟 &lt; 5 秒，脚本生成耗时 &lt; 10 秒（复杂任务除外）。</w:t>
      </w:r>
      <w:bookmarkEnd w:id="1136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沙箱启动与执行时间 &lt; 3 秒。</w:t>
      </w:r>
      <w:bookmarkEnd w:id="113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8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通过渗透测试，无沙箱逃逸漏洞。</w:t>
      </w:r>
      <w:bookmarkEnd w:id="1139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高风险指令 100% 被静态分析拦截。</w:t>
      </w:r>
      <w:bookmarkEnd w:id="114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用户体验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1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任务解析准确率达 95% 以上（通过用户测试反馈评估）。</w:t>
      </w:r>
      <w:bookmarkEnd w:id="1142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对话交互流畅，报错反馈清晰易懂。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9. 风险与应对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潜在风险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模型调用延迟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：qwen-3.7-max 服务响应慢导致体验下降。</w:t>
      </w:r>
      <w:bookmarkEnd w:id="114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安全漏洞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：沙箱配置不当或模型生成恶意代码。</w:t>
      </w:r>
      <w:bookmarkEnd w:id="1147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用户需求变更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：需求扩展超出当前能力边界（如支持新编程语言）。</w:t>
      </w:r>
      <w:bookmarkEnd w:id="1148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合规风险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：日志存储不满足审计要求。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应对措施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模型延迟：集成备用模型（如本地缓存部分结果），设置超时重试机制。</w:t>
      </w:r>
      <w:bookmarkEnd w:id="115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安全漏洞：定期更新沙箱配置，进行红蓝对抗测试；代码生成加入黑名单规则。</w:t>
      </w:r>
      <w:bookmarkEnd w:id="115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需求变更：采用插件化架构，预留扩展接口，优先支持高频需求。</w:t>
      </w:r>
      <w:bookmarkEnd w:id="1153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合规风险：使用加密存储日志，通过第三方审计机构验证合规性。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文档修订记录</w:t>
      </w:r>
      <w:bookmarkEnd w:id="115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版本：vX.X</w:t>
      </w:r>
      <w:bookmarkEnd w:id="115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修订人：[XXX]</w:t>
      </w:r>
      <w:bookmarkEnd w:id="1157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修订日期：202X-XX-XX</w:t>
      </w:r>
      <w:bookmarkEnd w:id="1158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修订说明：补充“能力边界界定”章节，明确智能体核心功能、非核心能力及技术限制，确保需求清晰无歧义。同时完整保留并补充了开发阶段规划、技术方案设计、交付物、验收标准及风险应对等章节内容。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技术原型设计图</w:t>
      </w:r>
      <w:bookmarkEnd w:id="116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 接口定义文档</w:t>
      </w:r>
      <w:bookmarkEnd w:id="116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安全策略白皮书（可选）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本规划书通过整合核心需求、用户画像、技术架构与能力边界，确保项目开发目标明确、功能聚焦，同时规避范围蔓延风险。</w:t>
      </w:r>
      <w:bookmarkEnd w:id="116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所有新增内容均以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加粗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或章节标题突出显示，便于快速定位关键信息。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确认说明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：以上内容完整保留了用户提供的历史版本中的所有章节（项目概述、核心需求、用户群体画像、技术架构等），并新增了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能力边界界定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部分，同时按用户要求补充了开发阶段规划、技术方案设计、交付物、验收标准及风险应对的详细内容，确保文档结构完整、信息无遗漏。如需进一步调整，请提供具体修改点。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请核对以上内容是否符合您的要求，如需调整或补充，请提供具体修改点。</w:t>
      </w:r>
      <w:bookmarkEnd w:id="116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2026-05-22T01:15:11Z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z5fQUbzxdflBoGqhrZppg60C3xs4Xj4H8TFHVoYwgTc=","ProduceID":"doc_sgs:5db70621-7267-416c-b855-f0ddd6da87f9","ReservedCode2":"z5fQUbzxdflBoGqhrZppg60C3xs4Xj4H8TFHVoYwgTc=","PropagateID":"doc_sgs:5db70621-7267-416c-b855-f0ddd6da87f9","ContentProducer":"001191440101MA9Y9T4H7A00000"}</vt:lpwstr>
  </property>
</Properties>
</file>