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Metrics: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0.716803278688524</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0.646194049030586</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0.7483848759856258</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0.7168032786885246</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0.716544820386186</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Boosted HMM, we built 5 HMM models with each model again built with a subsample that had a size 60% of the original dataset.  For each subsequent model, the errors of the previous ensemble were automatically inputted into the subsample dataset to train this particular model. We also implemented voting system similar to that of the BaggedHMM.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