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B491" w14:textId="77777777" w:rsidR="00886828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sz w:val="28"/>
          <w:szCs w:val="28"/>
          <w:u w:val="single"/>
          <w:bdr w:val="none" w:sz="0" w:space="0" w:color="auto" w:frame="1"/>
        </w:rPr>
        <w:t>Meeting Notes</w:t>
      </w:r>
      <w:r>
        <w:rPr>
          <w:rFonts w:ascii="inherit" w:hAnsi="inherit" w:cs="Segoe UI"/>
          <w:color w:val="000000"/>
          <w:sz w:val="28"/>
          <w:szCs w:val="28"/>
          <w:bdr w:val="none" w:sz="0" w:space="0" w:color="auto" w:frame="1"/>
        </w:rPr>
        <w:t> - Thursday, October 26, 2023 (Initial meeting)</w:t>
      </w:r>
    </w:p>
    <w:p w14:paraId="4520F405" w14:textId="77777777" w:rsidR="00886828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  </w:t>
      </w:r>
    </w:p>
    <w:p w14:paraId="1C3E3963" w14:textId="77777777" w:rsidR="00886828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u w:val="single"/>
          <w:bdr w:val="none" w:sz="0" w:space="0" w:color="auto" w:frame="1"/>
        </w:rPr>
        <w:t>Attendees</w:t>
      </w:r>
    </w:p>
    <w:p w14:paraId="1A2C4F14" w14:textId="77777777" w:rsidR="00886828" w:rsidRDefault="00886828" w:rsidP="00886828">
      <w:pPr>
        <w:pStyle w:val="NormalWeb"/>
        <w:shd w:val="clear" w:color="auto" w:fill="FFFFFF"/>
        <w:spacing w:before="0" w:after="0" w:afterAutospacing="0"/>
        <w:ind w:left="5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1"/>
          <w:szCs w:val="21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Ye, Gordon, Collom, Aaron, Connolly, Christian, Lane Jackson, </w:t>
      </w:r>
      <w:r>
        <w:rPr>
          <w:rStyle w:val="markkvhophgcu"/>
          <w:rFonts w:ascii="inherit" w:hAnsi="inherit" w:cs="Segoe UI"/>
          <w:color w:val="000000"/>
          <w:sz w:val="21"/>
          <w:szCs w:val="21"/>
          <w:bdr w:val="none" w:sz="0" w:space="0" w:color="auto" w:frame="1"/>
          <w:shd w:val="clear" w:color="auto" w:fill="FFF100"/>
        </w:rPr>
        <w:t>Jayna</w:t>
      </w: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 Thanki</w:t>
      </w:r>
    </w:p>
    <w:p w14:paraId="30E26A03" w14:textId="77777777" w:rsidR="00886828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7909D452" w14:textId="77777777" w:rsidR="00886828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092348D3" w14:textId="77777777" w:rsidR="00886828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u w:val="single"/>
          <w:bdr w:val="none" w:sz="0" w:space="0" w:color="auto" w:frame="1"/>
        </w:rPr>
        <w:t>Meeting Minutes</w:t>
      </w:r>
    </w:p>
    <w:p w14:paraId="29AD8405" w14:textId="77777777" w:rsidR="00886828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 Aaron - Uploaded corrosion data into </w:t>
      </w:r>
      <w:proofErr w:type="spell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Geomart</w:t>
      </w:r>
      <w:proofErr w:type="spellEnd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 with help from Travis but does not have ECDA or other important CIS related data </w:t>
      </w:r>
      <w:proofErr w:type="gram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elements</w:t>
      </w:r>
      <w:proofErr w:type="gramEnd"/>
    </w:p>
    <w:p w14:paraId="00AE8498" w14:textId="77777777" w:rsidR="00886828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TIMP Risk table and spatial features [</w:t>
      </w:r>
      <w:proofErr w:type="gram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map]  is</w:t>
      </w:r>
      <w:proofErr w:type="gramEnd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 complete dataset on Oracle server - ESRI system database hosted on Oracle</w:t>
      </w:r>
    </w:p>
    <w:p w14:paraId="4221675A" w14:textId="77777777" w:rsidR="00886828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PODS schema is separate but similar and has asset </w:t>
      </w:r>
      <w:proofErr w:type="gram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data</w:t>
      </w:r>
      <w:proofErr w:type="gramEnd"/>
    </w:p>
    <w:p w14:paraId="1686C104" w14:textId="77777777" w:rsidR="00886828" w:rsidRDefault="00886828" w:rsidP="0088682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CIS is inspection data [not asset data] for transmission </w:t>
      </w:r>
      <w:proofErr w:type="gram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pipelines</w:t>
      </w:r>
      <w:proofErr w:type="gramEnd"/>
    </w:p>
    <w:p w14:paraId="4AA762CF" w14:textId="77777777" w:rsidR="00886828" w:rsidRDefault="00886828" w:rsidP="0088682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Transmission pipeline risk marked within certain distance on Route names - needs logic from business side to connect PODS Pipe table to CIS Risk data using Route Name column, which is common between PODS and ESRI GIS </w:t>
      </w:r>
      <w:proofErr w:type="gram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system</w:t>
      </w:r>
      <w:proofErr w:type="gramEnd"/>
    </w:p>
    <w:p w14:paraId="12868D6C" w14:textId="77777777" w:rsidR="00886828" w:rsidRDefault="00886828" w:rsidP="0088682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Old CIS data had been renamed so may not connect to new based on name </w:t>
      </w:r>
      <w:proofErr w:type="gram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values</w:t>
      </w:r>
      <w:proofErr w:type="gramEnd"/>
    </w:p>
    <w:p w14:paraId="4EEC2321" w14:textId="77777777" w:rsidR="00886828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Potentially, may have CIS inspection data on distribution side but now transmission </w:t>
      </w:r>
      <w:proofErr w:type="gram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pipelines</w:t>
      </w:r>
      <w:proofErr w:type="gramEnd"/>
    </w:p>
    <w:p w14:paraId="540C79FC" w14:textId="77777777" w:rsidR="00886828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SharePoint site is possibility but involves working with </w:t>
      </w:r>
      <w:proofErr w:type="gram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OPS</w:t>
      </w:r>
      <w:proofErr w:type="gramEnd"/>
    </w:p>
    <w:p w14:paraId="7DB09FF2" w14:textId="77777777" w:rsidR="00886828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One time pull to get all historical </w:t>
      </w:r>
      <w:proofErr w:type="gram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data</w:t>
      </w:r>
      <w:proofErr w:type="gramEnd"/>
    </w:p>
    <w:p w14:paraId="7BF4FA3A" w14:textId="77777777" w:rsidR="00886828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Add UXG0 [</w:t>
      </w:r>
      <w:r>
        <w:rPr>
          <w:rFonts w:ascii="Calibri" w:hAnsi="Calibri" w:cs="Calibri"/>
          <w:color w:val="000000"/>
          <w:sz w:val="22"/>
          <w:szCs w:val="22"/>
        </w:rPr>
        <w:t>Garcia, Uriel]</w:t>
      </w: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 from Risk to meeting </w:t>
      </w:r>
      <w:proofErr w:type="gram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series</w:t>
      </w:r>
      <w:proofErr w:type="gramEnd"/>
    </w:p>
    <w:p w14:paraId="003071E5" w14:textId="77777777" w:rsidR="00886828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What file type can foundry </w:t>
      </w:r>
      <w:proofErr w:type="gram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consume</w:t>
      </w:r>
      <w:proofErr w:type="gramEnd"/>
    </w:p>
    <w:p w14:paraId="5D8E042E" w14:textId="77777777" w:rsidR="00886828" w:rsidRDefault="00886828" w:rsidP="0088682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Oracle preferred since CIS data is originally in Oracle </w:t>
      </w:r>
      <w:proofErr w:type="gram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system</w:t>
      </w:r>
      <w:proofErr w:type="gramEnd"/>
    </w:p>
    <w:p w14:paraId="2C433613" w14:textId="77777777" w:rsidR="00886828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CIS data import to be done as a full import every time - replace past data with newly </w:t>
      </w:r>
      <w:proofErr w:type="gram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imported</w:t>
      </w:r>
      <w:proofErr w:type="gramEnd"/>
    </w:p>
    <w:p w14:paraId="297E4534" w14:textId="77777777" w:rsidR="00886828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2 tables generated by DA and Corrosion Engineering and has 1m-2m </w:t>
      </w:r>
      <w:proofErr w:type="gram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rows</w:t>
      </w:r>
      <w:proofErr w:type="gramEnd"/>
    </w:p>
    <w:p w14:paraId="6C31AE9C" w14:textId="77777777" w:rsidR="00886828" w:rsidRDefault="00886828" w:rsidP="00886828">
      <w:pPr>
        <w:pStyle w:val="xmsonormal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Patrick Chu is Corrosion Engineer</w:t>
      </w:r>
    </w:p>
    <w:p w14:paraId="490484E4" w14:textId="77777777" w:rsidR="00886828" w:rsidRDefault="00886828" w:rsidP="00886828">
      <w:pPr>
        <w:pStyle w:val="xmsonormal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Get DA (Direct Assessment) (technic of assumption gathering, etc.) engineer - led by M3la [Manuel] but Manuel said Corrosion Engineer representation is fine for </w:t>
      </w:r>
      <w:proofErr w:type="gram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now</w:t>
      </w:r>
      <w:proofErr w:type="gramEnd"/>
    </w:p>
    <w:p w14:paraId="4D6B0029" w14:textId="77777777" w:rsidR="00886828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1CF1FCDD" w14:textId="77777777" w:rsidR="00886828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0A7E6735" w14:textId="77777777" w:rsidR="00886828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2E4A0338" w14:textId="77777777" w:rsidR="00886828" w:rsidRDefault="00886828" w:rsidP="0088682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u w:val="single"/>
          <w:bdr w:val="none" w:sz="0" w:space="0" w:color="auto" w:frame="1"/>
        </w:rPr>
        <w:t>Action Items</w:t>
      </w:r>
    </w:p>
    <w:p w14:paraId="686A4033" w14:textId="77777777" w:rsidR="00886828" w:rsidRDefault="00886828" w:rsidP="00886828">
      <w:pPr>
        <w:pStyle w:val="NormalWeb"/>
        <w:shd w:val="clear" w:color="auto" w:fill="FFFFFF"/>
        <w:spacing w:before="0" w:after="0" w:afterAutospacing="0"/>
        <w:ind w:left="16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</w:p>
    <w:p w14:paraId="4F2DE1F5" w14:textId="77777777" w:rsidR="00886828" w:rsidRDefault="00886828" w:rsidP="00886828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Aaron</w:t>
      </w:r>
      <w:r>
        <w:rPr>
          <w:rFonts w:ascii="Calibri" w:hAnsi="Calibri" w:cs="Calibri"/>
          <w:color w:val="000000"/>
          <w:sz w:val="22"/>
          <w:szCs w:val="22"/>
        </w:rPr>
        <w:t xml:space="preserve"> to send details of CIS Risk data Oracle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connectivity</w:t>
      </w:r>
      <w:proofErr w:type="gramEnd"/>
    </w:p>
    <w:p w14:paraId="2E425064" w14:textId="77777777" w:rsidR="00886828" w:rsidRDefault="00886828" w:rsidP="00886828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Oracle Server/Service Name, Database name, Schema name, Table name[s]</w:t>
      </w:r>
    </w:p>
    <w:p w14:paraId="4112E4BE" w14:textId="77777777" w:rsidR="00886828" w:rsidRDefault="00886828" w:rsidP="00886828">
      <w:pPr>
        <w:pStyle w:val="NormalWeb"/>
        <w:shd w:val="clear" w:color="auto" w:fill="FFFFFF"/>
        <w:spacing w:before="0" w:after="0" w:afterAutospacing="0"/>
        <w:ind w:left="108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</w:p>
    <w:p w14:paraId="0CDE33C1" w14:textId="77777777" w:rsidR="00886828" w:rsidRDefault="00886828" w:rsidP="00886828">
      <w:pPr>
        <w:pStyle w:val="NormalWeb"/>
        <w:shd w:val="clear" w:color="auto" w:fill="FFFFFF"/>
        <w:spacing w:before="0" w:after="0" w:afterAutospacing="0"/>
        <w:ind w:left="5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b/>
          <w:bCs/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markkvhophgcu"/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100"/>
        </w:rPr>
        <w:t>Jayna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 to send link to Ontology Design template for business review and input as applicable -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done</w:t>
      </w:r>
      <w:proofErr w:type="gramEnd"/>
    </w:p>
    <w:p w14:paraId="437427B7" w14:textId="77777777" w:rsidR="00886828" w:rsidRDefault="00886828" w:rsidP="00886828">
      <w:pPr>
        <w:pStyle w:val="NormalWeb"/>
        <w:shd w:val="clear" w:color="auto" w:fill="FFFFFF"/>
        <w:spacing w:before="0" w:after="0" w:afterAutospacing="0"/>
        <w:ind w:left="108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</w:t>
      </w:r>
      <w:r>
        <w:rPr>
          <w:rStyle w:val="xmsohyperlink"/>
          <w:rFonts w:ascii="Segoe UI" w:hAnsi="Segoe UI" w:cs="Segoe UI"/>
          <w:color w:val="0563C1"/>
          <w:sz w:val="23"/>
          <w:szCs w:val="23"/>
          <w:bdr w:val="none" w:sz="0" w:space="0" w:color="auto" w:frame="1"/>
        </w:rPr>
        <w:t>   </w:t>
      </w:r>
      <w:hyperlink r:id="rId7" w:history="1">
        <w:r>
          <w:rPr>
            <w:rStyle w:val="Hyperlink"/>
            <w:rFonts w:ascii="Segoe UI" w:hAnsi="Segoe UI" w:cs="Segoe UI"/>
            <w:color w:val="0563C1"/>
            <w:sz w:val="23"/>
            <w:szCs w:val="23"/>
            <w:bdr w:val="none" w:sz="0" w:space="0" w:color="auto" w:frame="1"/>
          </w:rPr>
          <w:t>Ontology Object Template Gas TIMP CIS Risk Data.xlsx</w:t>
        </w:r>
      </w:hyperlink>
    </w:p>
    <w:p w14:paraId="5A245E96" w14:textId="77777777" w:rsidR="00886828" w:rsidRDefault="00886828" w:rsidP="00886828">
      <w:pPr>
        <w:pStyle w:val="NormalWeb"/>
        <w:shd w:val="clear" w:color="auto" w:fill="FFFFFF"/>
        <w:spacing w:before="0" w:after="0" w:afterAutospacing="0"/>
        <w:ind w:left="108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</w:p>
    <w:p w14:paraId="404D88CB" w14:textId="77777777" w:rsidR="00886828" w:rsidRDefault="00886828" w:rsidP="00886828">
      <w:pPr>
        <w:pStyle w:val="NormalWeb"/>
        <w:shd w:val="clear" w:color="auto" w:fill="FFFFFF"/>
        <w:spacing w:before="0" w:after="0" w:afterAutospacing="0"/>
        <w:ind w:left="5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lastRenderedPageBreak/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Style w:val="markkvhophgcu"/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100"/>
        </w:rPr>
        <w:t>Jayna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 to follow up within OIT team on options for CIS Risk data ingestion onto Foundry using Oracle source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system</w:t>
      </w:r>
      <w:proofErr w:type="gramEnd"/>
    </w:p>
    <w:p w14:paraId="7985A796" w14:textId="77777777" w:rsidR="00886828" w:rsidRDefault="00886828" w:rsidP="00886828">
      <w:pPr>
        <w:pStyle w:val="NormalWeb"/>
        <w:shd w:val="clear" w:color="auto" w:fill="FFFFFF"/>
        <w:spacing w:before="0" w:after="0" w:afterAutospacing="0"/>
        <w:ind w:left="108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</w:p>
    <w:p w14:paraId="177B2F83" w14:textId="77777777" w:rsidR="00886828" w:rsidRDefault="00886828" w:rsidP="00886828">
      <w:pPr>
        <w:pStyle w:val="NormalWeb"/>
        <w:shd w:val="clear" w:color="auto" w:fill="FFFFFF"/>
        <w:spacing w:before="0" w:after="0" w:afterAutospacing="0"/>
        <w:ind w:left="5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</w:t>
      </w:r>
      <w:r>
        <w:rPr>
          <w:b/>
          <w:bCs/>
          <w:color w:val="000000"/>
          <w:sz w:val="14"/>
          <w:szCs w:val="14"/>
          <w:bdr w:val="none" w:sz="0" w:space="0" w:color="auto" w:frame="1"/>
        </w:rPr>
        <w:t> </w:t>
      </w:r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</w:rPr>
        <w:t>Business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 to complete necessary Foundry trainings to get familiar with Foundry system and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use</w:t>
      </w:r>
      <w:proofErr w:type="gramEnd"/>
    </w:p>
    <w:p w14:paraId="6BDA7E8B" w14:textId="77777777" w:rsidR="00886828" w:rsidRDefault="00886828" w:rsidP="00886828">
      <w:pPr>
        <w:pStyle w:val="NormalWeb"/>
        <w:shd w:val="clear" w:color="auto" w:fill="FFFFFF"/>
        <w:spacing w:before="0" w:after="0" w:afterAutospacing="0"/>
        <w:ind w:left="108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Use below link to get guidance on Foundry access and various trainings that are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available</w:t>
      </w:r>
      <w:proofErr w:type="gramEnd"/>
    </w:p>
    <w:p w14:paraId="38357F0D" w14:textId="77777777" w:rsidR="00886828" w:rsidRDefault="00886828" w:rsidP="00886828">
      <w:pPr>
        <w:pStyle w:val="NormalWeb"/>
        <w:shd w:val="clear" w:color="auto" w:fill="FFFFFF"/>
        <w:spacing w:before="0" w:after="0" w:afterAutospacing="0"/>
        <w:ind w:left="16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 </w:t>
      </w:r>
      <w:hyperlink r:id="rId8" w:history="1">
        <w:r>
          <w:rPr>
            <w:rStyle w:val="Hyperlink"/>
            <w:rFonts w:ascii="Segoe UI" w:hAnsi="Segoe UI" w:cs="Segoe UI"/>
            <w:color w:val="0563C1"/>
            <w:sz w:val="23"/>
            <w:szCs w:val="23"/>
            <w:bdr w:val="none" w:sz="0" w:space="0" w:color="auto" w:frame="1"/>
          </w:rPr>
          <w:t>https://wiki.comp.pge.com/display/ARAD/Palantir+Foundry</w:t>
        </w:r>
      </w:hyperlink>
      <w:r>
        <w:rPr>
          <w:rFonts w:ascii="Segoe UI" w:hAnsi="Segoe UI" w:cs="Segoe UI"/>
          <w:color w:val="000000"/>
          <w:sz w:val="23"/>
          <w:szCs w:val="23"/>
        </w:rPr>
        <w:br/>
        <w:t> </w:t>
      </w:r>
    </w:p>
    <w:p w14:paraId="7757E691" w14:textId="77777777" w:rsidR="00886828" w:rsidRDefault="00886828" w:rsidP="00886828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Business</w:t>
      </w:r>
      <w:r>
        <w:rPr>
          <w:rFonts w:ascii="Calibri" w:hAnsi="Calibri" w:cs="Calibri"/>
          <w:color w:val="000000"/>
          <w:sz w:val="22"/>
          <w:szCs w:val="22"/>
        </w:rPr>
        <w:t xml:space="preserve"> to review BDS Onboarding PPT if useful. Provides information on CDE [Critical Data Element] identification process as well as many other data steward and SME related tasks as they apply 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Ontology</w:t>
      </w:r>
      <w:proofErr w:type="gramEnd"/>
    </w:p>
    <w:p w14:paraId="02354882" w14:textId="77777777" w:rsidR="00886828" w:rsidRDefault="00886828" w:rsidP="00886828">
      <w:pPr>
        <w:pStyle w:val="NormalWeb"/>
        <w:shd w:val="clear" w:color="auto" w:fill="FFFFFF"/>
        <w:spacing w:before="0" w:after="0" w:afterAutospacing="0"/>
        <w:ind w:left="16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hyperlink r:id="rId9" w:history="1">
        <w:r>
          <w:rPr>
            <w:rStyle w:val="Hyperlink"/>
            <w:rFonts w:ascii="Segoe UI" w:hAnsi="Segoe UI" w:cs="Segoe UI"/>
            <w:color w:val="0563C1"/>
            <w:sz w:val="23"/>
            <w:szCs w:val="23"/>
            <w:bdr w:val="none" w:sz="0" w:space="0" w:color="auto" w:frame="1"/>
          </w:rPr>
          <w:t>BDS Onboarding.pptx</w:t>
        </w:r>
      </w:hyperlink>
    </w:p>
    <w:p w14:paraId="01CA83CB" w14:textId="77777777" w:rsidR="00F938F7" w:rsidRDefault="00F938F7"/>
    <w:sectPr w:rsidR="00F938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7E6E3" w14:textId="77777777" w:rsidR="00886828" w:rsidRDefault="00886828" w:rsidP="00886828">
      <w:pPr>
        <w:spacing w:after="0" w:line="240" w:lineRule="auto"/>
      </w:pPr>
      <w:r>
        <w:separator/>
      </w:r>
    </w:p>
  </w:endnote>
  <w:endnote w:type="continuationSeparator" w:id="0">
    <w:p w14:paraId="3D635471" w14:textId="77777777" w:rsidR="00886828" w:rsidRDefault="00886828" w:rsidP="00886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50E59" w14:textId="77777777" w:rsidR="00886828" w:rsidRDefault="008868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C806" w14:textId="2C9AE1DA" w:rsidR="00886828" w:rsidRDefault="008868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D72D94" wp14:editId="0EA5917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854595459" name="MSIPCM71714b888bed6ecc946a24ff" descr="{&quot;HashCode&quot;:-45198548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3BD2B63" w14:textId="66DC8733" w:rsidR="00886828" w:rsidRPr="00886828" w:rsidRDefault="00886828" w:rsidP="0088682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8682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D72D94" id="_x0000_t202" coordsize="21600,21600" o:spt="202" path="m,l,21600r21600,l21600,xe">
              <v:stroke joinstyle="miter"/>
              <v:path gradientshapeok="t" o:connecttype="rect"/>
            </v:shapetype>
            <v:shape id="MSIPCM71714b888bed6ecc946a24ff" o:spid="_x0000_s1026" type="#_x0000_t202" alt="{&quot;HashCode&quot;:-45198548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03BD2B63" w14:textId="66DC8733" w:rsidR="00886828" w:rsidRPr="00886828" w:rsidRDefault="00886828" w:rsidP="0088682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86828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B7CBA" w14:textId="77777777" w:rsidR="00886828" w:rsidRDefault="00886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33BEA" w14:textId="77777777" w:rsidR="00886828" w:rsidRDefault="00886828" w:rsidP="00886828">
      <w:pPr>
        <w:spacing w:after="0" w:line="240" w:lineRule="auto"/>
      </w:pPr>
      <w:r>
        <w:separator/>
      </w:r>
    </w:p>
  </w:footnote>
  <w:footnote w:type="continuationSeparator" w:id="0">
    <w:p w14:paraId="4200D931" w14:textId="77777777" w:rsidR="00886828" w:rsidRDefault="00886828" w:rsidP="00886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BD8C3" w14:textId="77777777" w:rsidR="00886828" w:rsidRDefault="008868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B3BA5" w14:textId="77777777" w:rsidR="00886828" w:rsidRDefault="008868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BCEA0" w14:textId="77777777" w:rsidR="00886828" w:rsidRDefault="008868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15BF"/>
    <w:multiLevelType w:val="multilevel"/>
    <w:tmpl w:val="C72E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853B64"/>
    <w:multiLevelType w:val="multilevel"/>
    <w:tmpl w:val="548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922736"/>
    <w:multiLevelType w:val="multilevel"/>
    <w:tmpl w:val="113C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1708541">
    <w:abstractNumId w:val="0"/>
  </w:num>
  <w:num w:numId="2" w16cid:durableId="1806199725">
    <w:abstractNumId w:val="2"/>
  </w:num>
  <w:num w:numId="3" w16cid:durableId="366376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28"/>
    <w:rsid w:val="00886828"/>
    <w:rsid w:val="00F9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DF8C7"/>
  <w15:chartTrackingRefBased/>
  <w15:docId w15:val="{CAEA37F8-6696-4E99-8CE3-90950E23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kvhophgcu">
    <w:name w:val="markkvhophgcu"/>
    <w:basedOn w:val="DefaultParagraphFont"/>
    <w:rsid w:val="00886828"/>
  </w:style>
  <w:style w:type="paragraph" w:customStyle="1" w:styleId="xmsonormal">
    <w:name w:val="x_msonormal"/>
    <w:basedOn w:val="Normal"/>
    <w:rsid w:val="0088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msohyperlink">
    <w:name w:val="x_msohyperlink"/>
    <w:basedOn w:val="DefaultParagraphFont"/>
    <w:rsid w:val="00886828"/>
  </w:style>
  <w:style w:type="character" w:styleId="Hyperlink">
    <w:name w:val="Hyperlink"/>
    <w:basedOn w:val="DefaultParagraphFont"/>
    <w:uiPriority w:val="99"/>
    <w:semiHidden/>
    <w:unhideWhenUsed/>
    <w:rsid w:val="0088682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828"/>
  </w:style>
  <w:style w:type="paragraph" w:styleId="Footer">
    <w:name w:val="footer"/>
    <w:basedOn w:val="Normal"/>
    <w:link w:val="FooterChar"/>
    <w:uiPriority w:val="99"/>
    <w:unhideWhenUsed/>
    <w:rsid w:val="0088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5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omp.pge.com/display/ARAD/Palantir+Foundry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pge.sharepoint.com/:x:/r/sites/ODGTeam/Shared%20Documents/Conceptual%20Model/Gas%20Ontology%20Federated%20Team/Gas%20TIMP%20CIS%20Read%20Public%20Ontology/Ontology%20Object%20Template%20Gas%20TIMP%20CIS%20Risk%20Data.xlsx?d=wced714e05d7c4a57b5f6ff5b7e23ebf3&amp;csf=1&amp;web=1&amp;e=FNBep1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ge.sharepoint.com/:p:/r/sites/dma/Shared%20Documents/DM%26A%20Asset%20Registry/PwC%20-%20Asset%20Registry%20Docs/Asset%20Registry%20CDE%20Inventory/Cross-team%20Collaboration/BDS%20Onboarding%20+%20Kickoff/BDS%20Onboarding.pptx?d=w324055c8973c43c48844a760de4e7a75&amp;csf=1&amp;web=1&amp;e=JpbgZ6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2725</Characters>
  <Application>Microsoft Office Word</Application>
  <DocSecurity>0</DocSecurity>
  <Lines>22</Lines>
  <Paragraphs>6</Paragraphs>
  <ScaleCrop>false</ScaleCrop>
  <Company>Pacific Gas and Electric Co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Allen</dc:creator>
  <cp:keywords/>
  <dc:description/>
  <cp:lastModifiedBy>Yin, Allen</cp:lastModifiedBy>
  <cp:revision>1</cp:revision>
  <dcterms:created xsi:type="dcterms:W3CDTF">2023-11-01T19:23:00Z</dcterms:created>
  <dcterms:modified xsi:type="dcterms:W3CDTF">2023-11-01T19:24:00Z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fb56ae-b253-43b2-ae76-5b0fef4d3037_Enabled">
    <vt:lpwstr>true</vt:lpwstr>
  </property>
  <property fmtid="{D5CDD505-2E9C-101B-9397-08002B2CF9AE}" pid="3" name="MSIP_Label_64fb56ae-b253-43b2-ae76-5b0fef4d3037_SetDate">
    <vt:lpwstr>2023-11-01T19:24:00Z</vt:lpwstr>
  </property>
  <property fmtid="{D5CDD505-2E9C-101B-9397-08002B2CF9AE}" pid="4" name="MSIP_Label_64fb56ae-b253-43b2-ae76-5b0fef4d3037_Method">
    <vt:lpwstr>Privileged</vt:lpwstr>
  </property>
  <property fmtid="{D5CDD505-2E9C-101B-9397-08002B2CF9AE}" pid="5" name="MSIP_Label_64fb56ae-b253-43b2-ae76-5b0fef4d3037_Name">
    <vt:lpwstr>Internal (With Markings)</vt:lpwstr>
  </property>
  <property fmtid="{D5CDD505-2E9C-101B-9397-08002B2CF9AE}" pid="6" name="MSIP_Label_64fb56ae-b253-43b2-ae76-5b0fef4d3037_SiteId">
    <vt:lpwstr>44ae661a-ece6-41aa-bc96-7c2c85a08941</vt:lpwstr>
  </property>
  <property fmtid="{D5CDD505-2E9C-101B-9397-08002B2CF9AE}" pid="7" name="MSIP_Label_64fb56ae-b253-43b2-ae76-5b0fef4d3037_ActionId">
    <vt:lpwstr>2d045083-c6a7-4a76-9ef9-9ff3e55066e2</vt:lpwstr>
  </property>
  <property fmtid="{D5CDD505-2E9C-101B-9397-08002B2CF9AE}" pid="8" name="MSIP_Label_64fb56ae-b253-43b2-ae76-5b0fef4d3037_ContentBits">
    <vt:lpwstr>3</vt:lpwstr>
  </property>
</Properties>
</file>