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91481" w14:textId="16EA1829" w:rsidR="0056369E" w:rsidRDefault="0056369E" w:rsidP="0056369E">
      <w:pPr>
        <w:pStyle w:val="Heading1"/>
        <w:rPr>
          <w:rFonts w:ascii="Abadi MT Condensed" w:hAnsi="Abadi MT Condensed"/>
          <w:b w:val="0"/>
          <w:sz w:val="40"/>
        </w:rPr>
      </w:pPr>
      <w:r>
        <w:t xml:space="preserve">                          </w:t>
      </w:r>
    </w:p>
    <w:p w14:paraId="47E43E1A" w14:textId="77777777" w:rsidR="0056369E" w:rsidRDefault="0056369E" w:rsidP="0056369E">
      <w:pPr>
        <w:jc w:val="center"/>
        <w:rPr>
          <w:rFonts w:ascii="Abadi MT Condensed" w:hAnsi="Abadi MT Condensed"/>
          <w:b/>
          <w:sz w:val="40"/>
        </w:rPr>
      </w:pPr>
      <w:r>
        <w:rPr>
          <w:noProof/>
        </w:rPr>
        <w:drawing>
          <wp:inline distT="0" distB="0" distL="0" distR="0" wp14:anchorId="3EEABBC9" wp14:editId="4E32F1AC">
            <wp:extent cx="2844800" cy="946826"/>
            <wp:effectExtent l="0" t="0" r="0" b="5715"/>
            <wp:docPr id="1061006580" name="Picture 10"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7241" name="Picture 10" descr="A blue and black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300" cy="950986"/>
                    </a:xfrm>
                    <a:prstGeom prst="rect">
                      <a:avLst/>
                    </a:prstGeom>
                    <a:noFill/>
                    <a:ln>
                      <a:noFill/>
                    </a:ln>
                  </pic:spPr>
                </pic:pic>
              </a:graphicData>
            </a:graphic>
          </wp:inline>
        </w:drawing>
      </w:r>
    </w:p>
    <w:p w14:paraId="1A2F4FDA" w14:textId="77777777" w:rsidR="0056369E" w:rsidRPr="001C7DD4" w:rsidRDefault="0056369E" w:rsidP="0056369E">
      <w:pPr>
        <w:jc w:val="center"/>
        <w:rPr>
          <w:rFonts w:ascii="Verdana" w:hAnsi="Verdana" w:cs="Arial"/>
          <w:b/>
          <w:sz w:val="16"/>
          <w:szCs w:val="16"/>
        </w:rPr>
      </w:pPr>
    </w:p>
    <w:p w14:paraId="241720F5" w14:textId="77777777" w:rsidR="0056369E" w:rsidRDefault="0056369E" w:rsidP="0056369E">
      <w:pPr>
        <w:jc w:val="center"/>
        <w:rPr>
          <w:rFonts w:ascii="Verdana" w:hAnsi="Verdana" w:cs="Arial"/>
          <w:b/>
          <w:sz w:val="40"/>
          <w:szCs w:val="40"/>
        </w:rPr>
      </w:pPr>
    </w:p>
    <w:p w14:paraId="26582AC7" w14:textId="77777777" w:rsidR="0056369E" w:rsidRPr="00B4753E" w:rsidRDefault="0056369E" w:rsidP="0056369E">
      <w:pPr>
        <w:jc w:val="center"/>
        <w:rPr>
          <w:rFonts w:cs="Arial"/>
          <w:b/>
          <w:color w:val="FF0000"/>
          <w:sz w:val="36"/>
          <w:szCs w:val="36"/>
        </w:rPr>
      </w:pPr>
      <w:r w:rsidRPr="009C5748">
        <w:rPr>
          <w:rFonts w:cs="Arial"/>
          <w:b/>
          <w:color w:val="FF0000"/>
          <w:sz w:val="36"/>
          <w:szCs w:val="36"/>
        </w:rPr>
        <w:t>Intelligent Enterprise Systems</w:t>
      </w:r>
    </w:p>
    <w:p w14:paraId="1F6DCA9E" w14:textId="6C4DAB88" w:rsidR="0056369E" w:rsidRPr="005330E9" w:rsidRDefault="0056369E" w:rsidP="0056369E">
      <w:pPr>
        <w:jc w:val="center"/>
        <w:rPr>
          <w:rFonts w:cs="Arial"/>
          <w:sz w:val="28"/>
          <w:szCs w:val="28"/>
        </w:rPr>
      </w:pPr>
      <w:r>
        <w:rPr>
          <w:rFonts w:cs="Arial"/>
          <w:sz w:val="28"/>
          <w:szCs w:val="28"/>
        </w:rPr>
        <w:t>Year 2 (202</w:t>
      </w:r>
      <w:r w:rsidR="00256BB6">
        <w:rPr>
          <w:rFonts w:cs="Arial"/>
          <w:sz w:val="28"/>
          <w:szCs w:val="28"/>
        </w:rPr>
        <w:t>5</w:t>
      </w:r>
      <w:r>
        <w:rPr>
          <w:rFonts w:cs="Arial"/>
          <w:sz w:val="28"/>
          <w:szCs w:val="28"/>
        </w:rPr>
        <w:t>/2</w:t>
      </w:r>
      <w:r w:rsidR="00256BB6">
        <w:rPr>
          <w:rFonts w:cs="Arial"/>
          <w:sz w:val="28"/>
          <w:szCs w:val="28"/>
        </w:rPr>
        <w:t>6</w:t>
      </w:r>
      <w:r>
        <w:rPr>
          <w:rFonts w:cs="Arial"/>
          <w:sz w:val="28"/>
          <w:szCs w:val="28"/>
        </w:rPr>
        <w:t>), Semester 3</w:t>
      </w:r>
    </w:p>
    <w:p w14:paraId="5202DD53" w14:textId="77777777" w:rsidR="0056369E" w:rsidRDefault="0056369E" w:rsidP="0056369E">
      <w:pPr>
        <w:rPr>
          <w:rFonts w:ascii="Verdana" w:hAnsi="Verdana"/>
        </w:rPr>
      </w:pPr>
    </w:p>
    <w:p w14:paraId="52F18F65" w14:textId="77777777" w:rsidR="0056369E" w:rsidRDefault="0056369E" w:rsidP="0056369E">
      <w:pPr>
        <w:rPr>
          <w:rFonts w:ascii="Verdana" w:hAnsi="Verdana"/>
        </w:rPr>
      </w:pPr>
    </w:p>
    <w:p w14:paraId="1816F228" w14:textId="77777777" w:rsidR="0056369E" w:rsidRPr="002A4F00" w:rsidRDefault="0056369E" w:rsidP="0056369E">
      <w:pPr>
        <w:rPr>
          <w:rFonts w:ascii="Verdana" w:hAnsi="Verdana"/>
        </w:rPr>
      </w:pPr>
    </w:p>
    <w:p w14:paraId="4354A18D" w14:textId="77777777" w:rsidR="0056369E" w:rsidRPr="00B21370" w:rsidRDefault="0056369E" w:rsidP="0056369E">
      <w:pPr>
        <w:keepNext/>
        <w:spacing w:line="240" w:lineRule="auto"/>
        <w:jc w:val="center"/>
        <w:outlineLvl w:val="1"/>
        <w:rPr>
          <w:rFonts w:cs="Arial"/>
          <w:b/>
          <w:bCs/>
          <w:sz w:val="24"/>
          <w:u w:val="single"/>
          <w:lang w:val="en-GB"/>
        </w:rPr>
      </w:pPr>
      <w:bookmarkStart w:id="0" w:name="_Toc204373586"/>
      <w:bookmarkStart w:id="1" w:name="_Toc204785589"/>
      <w:smartTag w:uri="urn:schemas-microsoft-com:office:smarttags" w:element="place">
        <w:smartTag w:uri="urn:schemas-microsoft-com:office:smarttags" w:element="PlaceType">
          <w:r w:rsidRPr="00B21370">
            <w:rPr>
              <w:rFonts w:cs="Arial"/>
              <w:b/>
              <w:bCs/>
              <w:sz w:val="24"/>
              <w:u w:val="single"/>
              <w:lang w:val="en-GB"/>
            </w:rPr>
            <w:t>SCHOOL</w:t>
          </w:r>
        </w:smartTag>
        <w:r w:rsidRPr="00B21370">
          <w:rPr>
            <w:rFonts w:cs="Arial"/>
            <w:b/>
            <w:bCs/>
            <w:sz w:val="24"/>
            <w:u w:val="single"/>
            <w:lang w:val="en-GB"/>
          </w:rPr>
          <w:t xml:space="preserve"> OF </w:t>
        </w:r>
        <w:smartTag w:uri="urn:schemas-microsoft-com:office:smarttags" w:element="PlaceName">
          <w:r w:rsidRPr="00B21370">
            <w:rPr>
              <w:rFonts w:cs="Arial"/>
              <w:b/>
              <w:bCs/>
              <w:sz w:val="24"/>
              <w:u w:val="single"/>
              <w:lang w:val="en-GB"/>
            </w:rPr>
            <w:t>INFOCOMM</w:t>
          </w:r>
        </w:smartTag>
      </w:smartTag>
      <w:r w:rsidRPr="00B21370">
        <w:rPr>
          <w:rFonts w:cs="Arial"/>
          <w:b/>
          <w:bCs/>
          <w:sz w:val="24"/>
          <w:u w:val="single"/>
          <w:lang w:val="en-GB"/>
        </w:rPr>
        <w:t xml:space="preserve"> TECHNOLOGY</w:t>
      </w:r>
      <w:bookmarkEnd w:id="0"/>
      <w:bookmarkEnd w:id="1"/>
    </w:p>
    <w:p w14:paraId="20C680D5" w14:textId="77777777" w:rsidR="0056369E" w:rsidRPr="00B21370" w:rsidRDefault="0056369E" w:rsidP="0056369E">
      <w:pPr>
        <w:spacing w:line="240" w:lineRule="auto"/>
        <w:jc w:val="center"/>
        <w:rPr>
          <w:rFonts w:cs="Arial"/>
          <w:sz w:val="24"/>
          <w:lang w:val="en-GB"/>
        </w:rPr>
      </w:pPr>
      <w:r w:rsidRPr="00B21370">
        <w:rPr>
          <w:rFonts w:cs="Arial"/>
          <w:sz w:val="24"/>
          <w:lang w:val="en-GB"/>
        </w:rPr>
        <w:t>Diploma in Data Science</w:t>
      </w:r>
    </w:p>
    <w:p w14:paraId="7A49205A" w14:textId="77777777" w:rsidR="0056369E" w:rsidRDefault="0056369E" w:rsidP="0056369E">
      <w:pPr>
        <w:jc w:val="center"/>
        <w:rPr>
          <w:rFonts w:ascii="Verdana" w:hAnsi="Verdana"/>
          <w:b/>
          <w:noProof/>
          <w:sz w:val="36"/>
        </w:rPr>
      </w:pPr>
    </w:p>
    <w:p w14:paraId="626B06A4" w14:textId="77777777" w:rsidR="0056369E" w:rsidRPr="00B21370" w:rsidRDefault="0056369E" w:rsidP="0056369E">
      <w:pPr>
        <w:spacing w:line="240" w:lineRule="auto"/>
        <w:jc w:val="center"/>
        <w:rPr>
          <w:rFonts w:cs="Arial"/>
          <w:b/>
          <w:color w:val="FF0000"/>
          <w:sz w:val="40"/>
          <w:szCs w:val="40"/>
          <w:lang w:val="en-GB"/>
        </w:rPr>
      </w:pPr>
      <w:r w:rsidRPr="00B21370">
        <w:rPr>
          <w:rFonts w:cs="Arial"/>
          <w:b/>
          <w:color w:val="FF0000"/>
          <w:sz w:val="40"/>
          <w:szCs w:val="40"/>
          <w:lang w:val="en-GB"/>
        </w:rPr>
        <w:t>ASSIGNMENT 2</w:t>
      </w:r>
    </w:p>
    <w:p w14:paraId="29CBCD20" w14:textId="77777777" w:rsidR="0056369E" w:rsidRDefault="0056369E" w:rsidP="00E53473">
      <w:pPr>
        <w:spacing w:line="360" w:lineRule="auto"/>
        <w:rPr>
          <w:b/>
          <w:u w:val="single"/>
        </w:rPr>
      </w:pPr>
    </w:p>
    <w:p w14:paraId="6DBCD07C" w14:textId="77777777" w:rsidR="0056369E" w:rsidRDefault="0056369E" w:rsidP="00E53473">
      <w:pPr>
        <w:spacing w:line="360" w:lineRule="auto"/>
        <w:rPr>
          <w:b/>
          <w:u w:val="single"/>
        </w:rPr>
      </w:pPr>
    </w:p>
    <w:tbl>
      <w:tblPr>
        <w:tblW w:w="90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9"/>
        <w:gridCol w:w="283"/>
        <w:gridCol w:w="6495"/>
      </w:tblGrid>
      <w:tr w:rsidR="0056369E" w:rsidRPr="00B70254" w14:paraId="48F87ED1" w14:textId="77777777" w:rsidTr="0056369E">
        <w:trPr>
          <w:jc w:val="center"/>
        </w:trPr>
        <w:tc>
          <w:tcPr>
            <w:tcW w:w="2229" w:type="dxa"/>
            <w:tcBorders>
              <w:bottom w:val="nil"/>
              <w:right w:val="nil"/>
            </w:tcBorders>
          </w:tcPr>
          <w:p w14:paraId="6C04BBF4" w14:textId="77777777" w:rsidR="0056369E" w:rsidRPr="007B1E92" w:rsidRDefault="0056369E" w:rsidP="001E447A">
            <w:pPr>
              <w:spacing w:before="120" w:after="120"/>
              <w:rPr>
                <w:rFonts w:ascii="Verdana" w:hAnsi="Verdana"/>
                <w:b/>
              </w:rPr>
            </w:pPr>
            <w:r w:rsidRPr="007B1E92">
              <w:rPr>
                <w:rFonts w:ascii="Verdana" w:hAnsi="Verdana"/>
                <w:b/>
              </w:rPr>
              <w:t xml:space="preserve">Tutorial Group </w:t>
            </w:r>
          </w:p>
        </w:tc>
        <w:tc>
          <w:tcPr>
            <w:tcW w:w="283" w:type="dxa"/>
            <w:tcBorders>
              <w:left w:val="nil"/>
              <w:bottom w:val="nil"/>
            </w:tcBorders>
            <w:shd w:val="clear" w:color="auto" w:fill="auto"/>
          </w:tcPr>
          <w:p w14:paraId="0CAB7D60" w14:textId="77777777" w:rsidR="0056369E" w:rsidRPr="007B1E92" w:rsidRDefault="0056369E" w:rsidP="001E447A">
            <w:pPr>
              <w:spacing w:before="120" w:after="120"/>
              <w:rPr>
                <w:rFonts w:ascii="Verdana" w:hAnsi="Verdana"/>
                <w:b/>
              </w:rPr>
            </w:pPr>
            <w:r w:rsidRPr="007B1E92">
              <w:rPr>
                <w:rFonts w:ascii="Verdana" w:hAnsi="Verdana"/>
                <w:b/>
              </w:rPr>
              <w:t>:</w:t>
            </w:r>
          </w:p>
        </w:tc>
        <w:tc>
          <w:tcPr>
            <w:tcW w:w="6495" w:type="dxa"/>
          </w:tcPr>
          <w:p w14:paraId="29F5778F" w14:textId="3AC324DC" w:rsidR="0056369E" w:rsidRPr="00EC6161" w:rsidRDefault="00EC6161" w:rsidP="001E447A">
            <w:pPr>
              <w:spacing w:before="120" w:after="120"/>
              <w:rPr>
                <w:rFonts w:ascii="Verdana" w:hAnsi="Verdana"/>
                <w:bCs/>
              </w:rPr>
            </w:pPr>
            <w:r w:rsidRPr="00EC6161">
              <w:rPr>
                <w:rFonts w:ascii="Verdana" w:hAnsi="Verdana"/>
                <w:bCs/>
              </w:rPr>
              <w:t>T03</w:t>
            </w:r>
          </w:p>
        </w:tc>
      </w:tr>
      <w:tr w:rsidR="0056369E" w:rsidRPr="00B70254" w14:paraId="7EC9D370" w14:textId="77777777" w:rsidTr="0056369E">
        <w:trPr>
          <w:jc w:val="center"/>
        </w:trPr>
        <w:tc>
          <w:tcPr>
            <w:tcW w:w="2229" w:type="dxa"/>
            <w:tcBorders>
              <w:top w:val="nil"/>
              <w:bottom w:val="nil"/>
              <w:right w:val="nil"/>
            </w:tcBorders>
          </w:tcPr>
          <w:p w14:paraId="0025F7EA" w14:textId="77777777" w:rsidR="0056369E" w:rsidRPr="007B1E92" w:rsidRDefault="0056369E" w:rsidP="001E447A">
            <w:pPr>
              <w:spacing w:before="120" w:after="120"/>
              <w:rPr>
                <w:rFonts w:ascii="Verdana" w:hAnsi="Verdana"/>
                <w:b/>
              </w:rPr>
            </w:pPr>
            <w:r w:rsidRPr="007B1E92">
              <w:rPr>
                <w:rFonts w:ascii="Verdana" w:hAnsi="Verdana"/>
                <w:b/>
              </w:rPr>
              <w:t>Student Name</w:t>
            </w:r>
          </w:p>
        </w:tc>
        <w:tc>
          <w:tcPr>
            <w:tcW w:w="283" w:type="dxa"/>
            <w:tcBorders>
              <w:top w:val="nil"/>
              <w:left w:val="nil"/>
              <w:bottom w:val="nil"/>
            </w:tcBorders>
            <w:shd w:val="clear" w:color="auto" w:fill="auto"/>
          </w:tcPr>
          <w:p w14:paraId="4BA47345" w14:textId="77777777" w:rsidR="0056369E" w:rsidRPr="007B1E92" w:rsidRDefault="0056369E" w:rsidP="001E447A">
            <w:pPr>
              <w:spacing w:before="120" w:after="120"/>
              <w:rPr>
                <w:rFonts w:ascii="Verdana" w:hAnsi="Verdana"/>
                <w:b/>
              </w:rPr>
            </w:pPr>
            <w:r w:rsidRPr="007B1E92">
              <w:rPr>
                <w:rFonts w:ascii="Verdana" w:hAnsi="Verdana"/>
                <w:b/>
              </w:rPr>
              <w:t>:</w:t>
            </w:r>
          </w:p>
        </w:tc>
        <w:tc>
          <w:tcPr>
            <w:tcW w:w="6495" w:type="dxa"/>
          </w:tcPr>
          <w:p w14:paraId="7EE6FECC" w14:textId="0BC9F007" w:rsidR="0056369E" w:rsidRPr="00B70254" w:rsidRDefault="00EC6161" w:rsidP="001E447A">
            <w:pPr>
              <w:spacing w:before="120" w:after="120"/>
              <w:rPr>
                <w:rFonts w:ascii="Verdana" w:hAnsi="Verdana"/>
              </w:rPr>
            </w:pPr>
            <w:r>
              <w:rPr>
                <w:rFonts w:ascii="Verdana" w:hAnsi="Verdana"/>
              </w:rPr>
              <w:t>Tiffany Loy Zhen Min</w:t>
            </w:r>
          </w:p>
        </w:tc>
      </w:tr>
      <w:tr w:rsidR="0056369E" w:rsidRPr="00B70254" w14:paraId="512E7352" w14:textId="77777777" w:rsidTr="0056369E">
        <w:trPr>
          <w:jc w:val="center"/>
        </w:trPr>
        <w:tc>
          <w:tcPr>
            <w:tcW w:w="2229" w:type="dxa"/>
            <w:tcBorders>
              <w:top w:val="nil"/>
              <w:bottom w:val="single" w:sz="4" w:space="0" w:color="auto"/>
              <w:right w:val="nil"/>
            </w:tcBorders>
          </w:tcPr>
          <w:p w14:paraId="1FC16F4B" w14:textId="77777777" w:rsidR="0056369E" w:rsidRPr="007B1E92" w:rsidRDefault="0056369E" w:rsidP="001E447A">
            <w:pPr>
              <w:spacing w:before="120" w:after="120"/>
              <w:rPr>
                <w:rFonts w:ascii="Verdana" w:hAnsi="Verdana"/>
                <w:b/>
              </w:rPr>
            </w:pPr>
            <w:r w:rsidRPr="007B1E92">
              <w:rPr>
                <w:rFonts w:ascii="Verdana" w:hAnsi="Verdana"/>
                <w:b/>
              </w:rPr>
              <w:t>Student Number</w:t>
            </w:r>
          </w:p>
        </w:tc>
        <w:tc>
          <w:tcPr>
            <w:tcW w:w="283" w:type="dxa"/>
            <w:tcBorders>
              <w:top w:val="nil"/>
              <w:left w:val="nil"/>
              <w:bottom w:val="single" w:sz="4" w:space="0" w:color="auto"/>
            </w:tcBorders>
            <w:shd w:val="clear" w:color="auto" w:fill="auto"/>
          </w:tcPr>
          <w:p w14:paraId="5AD7509C" w14:textId="77777777" w:rsidR="0056369E" w:rsidRPr="007B1E92" w:rsidRDefault="0056369E" w:rsidP="001E447A">
            <w:pPr>
              <w:spacing w:before="120" w:after="120"/>
              <w:rPr>
                <w:rFonts w:ascii="Verdana" w:hAnsi="Verdana"/>
                <w:b/>
              </w:rPr>
            </w:pPr>
            <w:r w:rsidRPr="007B1E92">
              <w:rPr>
                <w:rFonts w:ascii="Verdana" w:hAnsi="Verdana"/>
                <w:b/>
              </w:rPr>
              <w:t>:</w:t>
            </w:r>
          </w:p>
        </w:tc>
        <w:tc>
          <w:tcPr>
            <w:tcW w:w="6495" w:type="dxa"/>
          </w:tcPr>
          <w:p w14:paraId="113C4BA3" w14:textId="3672B06F" w:rsidR="0056369E" w:rsidRPr="00B70254" w:rsidRDefault="00EC6161" w:rsidP="001E447A">
            <w:pPr>
              <w:spacing w:before="120" w:after="120"/>
              <w:rPr>
                <w:rFonts w:ascii="Verdana" w:hAnsi="Verdana"/>
              </w:rPr>
            </w:pPr>
            <w:r>
              <w:rPr>
                <w:rFonts w:ascii="Verdana" w:hAnsi="Verdana"/>
              </w:rPr>
              <w:t>S10266970K</w:t>
            </w:r>
          </w:p>
        </w:tc>
      </w:tr>
    </w:tbl>
    <w:p w14:paraId="6240D3A8" w14:textId="09F8CD52" w:rsidR="00EC6161" w:rsidRDefault="00EC6161" w:rsidP="00E53473">
      <w:pPr>
        <w:spacing w:line="360" w:lineRule="auto"/>
        <w:rPr>
          <w:b/>
          <w:u w:val="single"/>
        </w:rPr>
      </w:pPr>
    </w:p>
    <w:p w14:paraId="28E97E49" w14:textId="77777777" w:rsidR="00EC6161" w:rsidRDefault="00EC6161">
      <w:pPr>
        <w:spacing w:line="240" w:lineRule="auto"/>
        <w:jc w:val="left"/>
        <w:rPr>
          <w:b/>
          <w:u w:val="single"/>
        </w:rPr>
      </w:pPr>
      <w:r>
        <w:rPr>
          <w:b/>
          <w:u w:val="single"/>
        </w:rPr>
        <w:br w:type="page"/>
      </w:r>
    </w:p>
    <w:sdt>
      <w:sdtPr>
        <w:rPr>
          <w:rFonts w:ascii="Arial" w:eastAsia="Times New Roman" w:hAnsi="Arial" w:cs="Times New Roman"/>
          <w:color w:val="auto"/>
          <w:sz w:val="22"/>
          <w:szCs w:val="24"/>
        </w:rPr>
        <w:id w:val="-119618953"/>
        <w:docPartObj>
          <w:docPartGallery w:val="Table of Contents"/>
          <w:docPartUnique/>
        </w:docPartObj>
      </w:sdtPr>
      <w:sdtEndPr>
        <w:rPr>
          <w:b/>
          <w:bCs/>
          <w:noProof/>
        </w:rPr>
      </w:sdtEndPr>
      <w:sdtContent>
        <w:p w14:paraId="653A93F5" w14:textId="7A507A45" w:rsidR="00742F9C" w:rsidRDefault="00742F9C">
          <w:pPr>
            <w:pStyle w:val="TOCHeading"/>
          </w:pPr>
          <w:r>
            <w:t>Table of Contents</w:t>
          </w:r>
        </w:p>
        <w:p w14:paraId="40E651E3" w14:textId="0E73C892" w:rsidR="008F12F2" w:rsidRDefault="00742F9C">
          <w:pPr>
            <w:pStyle w:val="TOC2"/>
            <w:tabs>
              <w:tab w:val="right" w:leader="dot" w:pos="9019"/>
            </w:tabs>
            <w:rPr>
              <w:rFonts w:asciiTheme="minorHAnsi" w:eastAsiaTheme="minorEastAsia" w:hAnsiTheme="minorHAnsi" w:cstheme="minorBidi"/>
              <w:noProof/>
              <w:kern w:val="2"/>
              <w:sz w:val="24"/>
              <w:lang w:val="en-SG" w:eastAsia="zh-CN"/>
              <w14:ligatures w14:val="standardContextual"/>
            </w:rPr>
          </w:pPr>
          <w:r>
            <w:fldChar w:fldCharType="begin"/>
          </w:r>
          <w:r>
            <w:instrText xml:space="preserve"> TOC \o "1-3" \h \z \u </w:instrText>
          </w:r>
          <w:r>
            <w:fldChar w:fldCharType="separate"/>
          </w:r>
          <w:hyperlink w:anchor="_Toc204785589" w:history="1">
            <w:r w:rsidR="008F12F2" w:rsidRPr="004B0ACB">
              <w:rPr>
                <w:rStyle w:val="Hyperlink"/>
                <w:rFonts w:cs="Arial"/>
                <w:b/>
                <w:bCs/>
                <w:noProof/>
                <w:lang w:val="en-GB"/>
              </w:rPr>
              <w:t>SCHOOL OF INFOCOMM TECHNOLOGY</w:t>
            </w:r>
            <w:r w:rsidR="008F12F2">
              <w:rPr>
                <w:noProof/>
                <w:webHidden/>
              </w:rPr>
              <w:tab/>
            </w:r>
            <w:r w:rsidR="008F12F2">
              <w:rPr>
                <w:noProof/>
                <w:webHidden/>
              </w:rPr>
              <w:fldChar w:fldCharType="begin"/>
            </w:r>
            <w:r w:rsidR="008F12F2">
              <w:rPr>
                <w:noProof/>
                <w:webHidden/>
              </w:rPr>
              <w:instrText xml:space="preserve"> PAGEREF _Toc204785589 \h </w:instrText>
            </w:r>
            <w:r w:rsidR="008F12F2">
              <w:rPr>
                <w:noProof/>
                <w:webHidden/>
              </w:rPr>
            </w:r>
            <w:r w:rsidR="008F12F2">
              <w:rPr>
                <w:noProof/>
                <w:webHidden/>
              </w:rPr>
              <w:fldChar w:fldCharType="separate"/>
            </w:r>
            <w:r w:rsidR="008F12F2">
              <w:rPr>
                <w:noProof/>
                <w:webHidden/>
              </w:rPr>
              <w:t>1</w:t>
            </w:r>
            <w:r w:rsidR="008F12F2">
              <w:rPr>
                <w:noProof/>
                <w:webHidden/>
              </w:rPr>
              <w:fldChar w:fldCharType="end"/>
            </w:r>
          </w:hyperlink>
        </w:p>
        <w:p w14:paraId="5EE03F50" w14:textId="24DC3E41" w:rsidR="008F12F2" w:rsidRDefault="008F12F2">
          <w:pPr>
            <w:pStyle w:val="TOC1"/>
            <w:tabs>
              <w:tab w:val="left" w:pos="48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0" w:history="1">
            <w:r w:rsidRPr="004B0ACB">
              <w:rPr>
                <w:rStyle w:val="Hyperlink"/>
                <w:noProof/>
              </w:rPr>
              <w:t>1.</w:t>
            </w:r>
            <w:r>
              <w:rPr>
                <w:rFonts w:asciiTheme="minorHAnsi" w:eastAsiaTheme="minorEastAsia" w:hAnsiTheme="minorHAnsi" w:cstheme="minorBidi"/>
                <w:noProof/>
                <w:kern w:val="2"/>
                <w:sz w:val="24"/>
                <w:lang w:val="en-SG" w:eastAsia="zh-CN"/>
                <w14:ligatures w14:val="standardContextual"/>
              </w:rPr>
              <w:tab/>
            </w:r>
            <w:r w:rsidRPr="004B0ACB">
              <w:rPr>
                <w:rStyle w:val="Hyperlink"/>
                <w:noProof/>
              </w:rPr>
              <w:t>E-Learning Completion</w:t>
            </w:r>
            <w:r>
              <w:rPr>
                <w:noProof/>
                <w:webHidden/>
              </w:rPr>
              <w:tab/>
            </w:r>
            <w:r>
              <w:rPr>
                <w:noProof/>
                <w:webHidden/>
              </w:rPr>
              <w:fldChar w:fldCharType="begin"/>
            </w:r>
            <w:r>
              <w:rPr>
                <w:noProof/>
                <w:webHidden/>
              </w:rPr>
              <w:instrText xml:space="preserve"> PAGEREF _Toc204785590 \h </w:instrText>
            </w:r>
            <w:r>
              <w:rPr>
                <w:noProof/>
                <w:webHidden/>
              </w:rPr>
            </w:r>
            <w:r>
              <w:rPr>
                <w:noProof/>
                <w:webHidden/>
              </w:rPr>
              <w:fldChar w:fldCharType="separate"/>
            </w:r>
            <w:r>
              <w:rPr>
                <w:noProof/>
                <w:webHidden/>
              </w:rPr>
              <w:t>3</w:t>
            </w:r>
            <w:r>
              <w:rPr>
                <w:noProof/>
                <w:webHidden/>
              </w:rPr>
              <w:fldChar w:fldCharType="end"/>
            </w:r>
          </w:hyperlink>
        </w:p>
        <w:p w14:paraId="5BE9D5B3" w14:textId="18A965BD" w:rsidR="008F12F2" w:rsidRDefault="008F12F2">
          <w:pPr>
            <w:pStyle w:val="TOC1"/>
            <w:tabs>
              <w:tab w:val="left" w:pos="48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1" w:history="1">
            <w:r w:rsidRPr="004B0ACB">
              <w:rPr>
                <w:rStyle w:val="Hyperlink"/>
                <w:noProof/>
              </w:rPr>
              <w:t>2.</w:t>
            </w:r>
            <w:r>
              <w:rPr>
                <w:rFonts w:asciiTheme="minorHAnsi" w:eastAsiaTheme="minorEastAsia" w:hAnsiTheme="minorHAnsi" w:cstheme="minorBidi"/>
                <w:noProof/>
                <w:kern w:val="2"/>
                <w:sz w:val="24"/>
                <w:lang w:val="en-SG" w:eastAsia="zh-CN"/>
                <w14:ligatures w14:val="standardContextual"/>
              </w:rPr>
              <w:tab/>
            </w:r>
            <w:r w:rsidRPr="004B0ACB">
              <w:rPr>
                <w:rStyle w:val="Hyperlink"/>
                <w:noProof/>
              </w:rPr>
              <w:t>Creating Stories using SAP Analytics Cloud</w:t>
            </w:r>
            <w:r>
              <w:rPr>
                <w:noProof/>
                <w:webHidden/>
              </w:rPr>
              <w:tab/>
            </w:r>
            <w:r>
              <w:rPr>
                <w:noProof/>
                <w:webHidden/>
              </w:rPr>
              <w:fldChar w:fldCharType="begin"/>
            </w:r>
            <w:r>
              <w:rPr>
                <w:noProof/>
                <w:webHidden/>
              </w:rPr>
              <w:instrText xml:space="preserve"> PAGEREF _Toc204785591 \h </w:instrText>
            </w:r>
            <w:r>
              <w:rPr>
                <w:noProof/>
                <w:webHidden/>
              </w:rPr>
            </w:r>
            <w:r>
              <w:rPr>
                <w:noProof/>
                <w:webHidden/>
              </w:rPr>
              <w:fldChar w:fldCharType="separate"/>
            </w:r>
            <w:r>
              <w:rPr>
                <w:noProof/>
                <w:webHidden/>
              </w:rPr>
              <w:t>4</w:t>
            </w:r>
            <w:r>
              <w:rPr>
                <w:noProof/>
                <w:webHidden/>
              </w:rPr>
              <w:fldChar w:fldCharType="end"/>
            </w:r>
          </w:hyperlink>
        </w:p>
        <w:p w14:paraId="34B8149C" w14:textId="59BBD0E0" w:rsidR="008F12F2" w:rsidRDefault="008F12F2">
          <w:pPr>
            <w:pStyle w:val="TOC2"/>
            <w:tabs>
              <w:tab w:val="left" w:pos="72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2" w:history="1">
            <w:r w:rsidRPr="004B0ACB">
              <w:rPr>
                <w:rStyle w:val="Hyperlink"/>
                <w:noProof/>
              </w:rPr>
              <w:t>a)</w:t>
            </w:r>
            <w:r>
              <w:rPr>
                <w:rFonts w:asciiTheme="minorHAnsi" w:eastAsiaTheme="minorEastAsia" w:hAnsiTheme="minorHAnsi" w:cstheme="minorBidi"/>
                <w:noProof/>
                <w:kern w:val="2"/>
                <w:sz w:val="24"/>
                <w:lang w:val="en-SG" w:eastAsia="zh-CN"/>
                <w14:ligatures w14:val="standardContextual"/>
              </w:rPr>
              <w:tab/>
            </w:r>
            <w:r w:rsidRPr="004B0ACB">
              <w:rPr>
                <w:rStyle w:val="Hyperlink"/>
                <w:noProof/>
              </w:rPr>
              <w:t>Pertaining to Sales and Market Trends</w:t>
            </w:r>
            <w:r>
              <w:rPr>
                <w:noProof/>
                <w:webHidden/>
              </w:rPr>
              <w:tab/>
            </w:r>
            <w:r>
              <w:rPr>
                <w:noProof/>
                <w:webHidden/>
              </w:rPr>
              <w:fldChar w:fldCharType="begin"/>
            </w:r>
            <w:r>
              <w:rPr>
                <w:noProof/>
                <w:webHidden/>
              </w:rPr>
              <w:instrText xml:space="preserve"> PAGEREF _Toc204785592 \h </w:instrText>
            </w:r>
            <w:r>
              <w:rPr>
                <w:noProof/>
                <w:webHidden/>
              </w:rPr>
            </w:r>
            <w:r>
              <w:rPr>
                <w:noProof/>
                <w:webHidden/>
              </w:rPr>
              <w:fldChar w:fldCharType="separate"/>
            </w:r>
            <w:r>
              <w:rPr>
                <w:noProof/>
                <w:webHidden/>
              </w:rPr>
              <w:t>5</w:t>
            </w:r>
            <w:r>
              <w:rPr>
                <w:noProof/>
                <w:webHidden/>
              </w:rPr>
              <w:fldChar w:fldCharType="end"/>
            </w:r>
          </w:hyperlink>
        </w:p>
        <w:p w14:paraId="14FB83AF" w14:textId="2BA960DA" w:rsidR="008F12F2" w:rsidRDefault="008F12F2">
          <w:pPr>
            <w:pStyle w:val="TOC2"/>
            <w:tabs>
              <w:tab w:val="left" w:pos="72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3" w:history="1">
            <w:r w:rsidRPr="004B0ACB">
              <w:rPr>
                <w:rStyle w:val="Hyperlink"/>
                <w:noProof/>
              </w:rPr>
              <w:t>b)</w:t>
            </w:r>
            <w:r>
              <w:rPr>
                <w:rFonts w:asciiTheme="minorHAnsi" w:eastAsiaTheme="minorEastAsia" w:hAnsiTheme="minorHAnsi" w:cstheme="minorBidi"/>
                <w:noProof/>
                <w:kern w:val="2"/>
                <w:sz w:val="24"/>
                <w:lang w:val="en-SG" w:eastAsia="zh-CN"/>
                <w14:ligatures w14:val="standardContextual"/>
              </w:rPr>
              <w:tab/>
            </w:r>
            <w:r w:rsidRPr="004B0ACB">
              <w:rPr>
                <w:rStyle w:val="Hyperlink"/>
                <w:noProof/>
              </w:rPr>
              <w:t>Pertaining to Product and Customer Insights</w:t>
            </w:r>
            <w:r>
              <w:rPr>
                <w:noProof/>
                <w:webHidden/>
              </w:rPr>
              <w:tab/>
            </w:r>
            <w:r>
              <w:rPr>
                <w:noProof/>
                <w:webHidden/>
              </w:rPr>
              <w:fldChar w:fldCharType="begin"/>
            </w:r>
            <w:r>
              <w:rPr>
                <w:noProof/>
                <w:webHidden/>
              </w:rPr>
              <w:instrText xml:space="preserve"> PAGEREF _Toc204785593 \h </w:instrText>
            </w:r>
            <w:r>
              <w:rPr>
                <w:noProof/>
                <w:webHidden/>
              </w:rPr>
            </w:r>
            <w:r>
              <w:rPr>
                <w:noProof/>
                <w:webHidden/>
              </w:rPr>
              <w:fldChar w:fldCharType="separate"/>
            </w:r>
            <w:r>
              <w:rPr>
                <w:noProof/>
                <w:webHidden/>
              </w:rPr>
              <w:t>11</w:t>
            </w:r>
            <w:r>
              <w:rPr>
                <w:noProof/>
                <w:webHidden/>
              </w:rPr>
              <w:fldChar w:fldCharType="end"/>
            </w:r>
          </w:hyperlink>
        </w:p>
        <w:p w14:paraId="0FF79057" w14:textId="2F20C83B" w:rsidR="008F12F2" w:rsidRDefault="008F12F2">
          <w:pPr>
            <w:pStyle w:val="TOC2"/>
            <w:tabs>
              <w:tab w:val="left" w:pos="72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4" w:history="1">
            <w:r w:rsidRPr="004B0ACB">
              <w:rPr>
                <w:rStyle w:val="Hyperlink"/>
                <w:noProof/>
              </w:rPr>
              <w:t>c)</w:t>
            </w:r>
            <w:r>
              <w:rPr>
                <w:rFonts w:asciiTheme="minorHAnsi" w:eastAsiaTheme="minorEastAsia" w:hAnsiTheme="minorHAnsi" w:cstheme="minorBidi"/>
                <w:noProof/>
                <w:kern w:val="2"/>
                <w:sz w:val="24"/>
                <w:lang w:val="en-SG" w:eastAsia="zh-CN"/>
                <w14:ligatures w14:val="standardContextual"/>
              </w:rPr>
              <w:tab/>
            </w:r>
            <w:r w:rsidRPr="004B0ACB">
              <w:rPr>
                <w:rStyle w:val="Hyperlink"/>
                <w:noProof/>
              </w:rPr>
              <w:t>Pertaining to Cost and Profitability</w:t>
            </w:r>
            <w:r>
              <w:rPr>
                <w:noProof/>
                <w:webHidden/>
              </w:rPr>
              <w:tab/>
            </w:r>
            <w:r>
              <w:rPr>
                <w:noProof/>
                <w:webHidden/>
              </w:rPr>
              <w:fldChar w:fldCharType="begin"/>
            </w:r>
            <w:r>
              <w:rPr>
                <w:noProof/>
                <w:webHidden/>
              </w:rPr>
              <w:instrText xml:space="preserve"> PAGEREF _Toc204785594 \h </w:instrText>
            </w:r>
            <w:r>
              <w:rPr>
                <w:noProof/>
                <w:webHidden/>
              </w:rPr>
            </w:r>
            <w:r>
              <w:rPr>
                <w:noProof/>
                <w:webHidden/>
              </w:rPr>
              <w:fldChar w:fldCharType="separate"/>
            </w:r>
            <w:r>
              <w:rPr>
                <w:noProof/>
                <w:webHidden/>
              </w:rPr>
              <w:t>16</w:t>
            </w:r>
            <w:r>
              <w:rPr>
                <w:noProof/>
                <w:webHidden/>
              </w:rPr>
              <w:fldChar w:fldCharType="end"/>
            </w:r>
          </w:hyperlink>
        </w:p>
        <w:p w14:paraId="27692330" w14:textId="12007984" w:rsidR="008F12F2" w:rsidRDefault="008F12F2">
          <w:pPr>
            <w:pStyle w:val="TOC1"/>
            <w:tabs>
              <w:tab w:val="left" w:pos="48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5" w:history="1">
            <w:r w:rsidRPr="004B0ACB">
              <w:rPr>
                <w:rStyle w:val="Hyperlink"/>
                <w:noProof/>
              </w:rPr>
              <w:t>3.</w:t>
            </w:r>
            <w:r>
              <w:rPr>
                <w:rFonts w:asciiTheme="minorHAnsi" w:eastAsiaTheme="minorEastAsia" w:hAnsiTheme="minorHAnsi" w:cstheme="minorBidi"/>
                <w:noProof/>
                <w:kern w:val="2"/>
                <w:sz w:val="24"/>
                <w:lang w:val="en-SG" w:eastAsia="zh-CN"/>
                <w14:ligatures w14:val="standardContextual"/>
              </w:rPr>
              <w:tab/>
            </w:r>
            <w:r w:rsidRPr="004B0ACB">
              <w:rPr>
                <w:rStyle w:val="Hyperlink"/>
                <w:noProof/>
              </w:rPr>
              <w:t>Dashboard</w:t>
            </w:r>
            <w:r>
              <w:rPr>
                <w:noProof/>
                <w:webHidden/>
              </w:rPr>
              <w:tab/>
            </w:r>
            <w:r>
              <w:rPr>
                <w:noProof/>
                <w:webHidden/>
              </w:rPr>
              <w:fldChar w:fldCharType="begin"/>
            </w:r>
            <w:r>
              <w:rPr>
                <w:noProof/>
                <w:webHidden/>
              </w:rPr>
              <w:instrText xml:space="preserve"> PAGEREF _Toc204785595 \h </w:instrText>
            </w:r>
            <w:r>
              <w:rPr>
                <w:noProof/>
                <w:webHidden/>
              </w:rPr>
            </w:r>
            <w:r>
              <w:rPr>
                <w:noProof/>
                <w:webHidden/>
              </w:rPr>
              <w:fldChar w:fldCharType="separate"/>
            </w:r>
            <w:r>
              <w:rPr>
                <w:noProof/>
                <w:webHidden/>
              </w:rPr>
              <w:t>24</w:t>
            </w:r>
            <w:r>
              <w:rPr>
                <w:noProof/>
                <w:webHidden/>
              </w:rPr>
              <w:fldChar w:fldCharType="end"/>
            </w:r>
          </w:hyperlink>
        </w:p>
        <w:p w14:paraId="0777AA27" w14:textId="0CE8463A" w:rsidR="008F12F2" w:rsidRDefault="008F12F2">
          <w:pPr>
            <w:pStyle w:val="TOC2"/>
            <w:tabs>
              <w:tab w:val="left" w:pos="72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6" w:history="1">
            <w:r w:rsidRPr="004B0ACB">
              <w:rPr>
                <w:rStyle w:val="Hyperlink"/>
                <w:noProof/>
              </w:rPr>
              <w:t>a)</w:t>
            </w:r>
            <w:r>
              <w:rPr>
                <w:rFonts w:asciiTheme="minorHAnsi" w:eastAsiaTheme="minorEastAsia" w:hAnsiTheme="minorHAnsi" w:cstheme="minorBidi"/>
                <w:noProof/>
                <w:kern w:val="2"/>
                <w:sz w:val="24"/>
                <w:lang w:val="en-SG" w:eastAsia="zh-CN"/>
                <w14:ligatures w14:val="standardContextual"/>
              </w:rPr>
              <w:tab/>
            </w:r>
            <w:r w:rsidRPr="004B0ACB">
              <w:rPr>
                <w:rStyle w:val="Hyperlink"/>
                <w:noProof/>
              </w:rPr>
              <w:t>Sales and Market Trends</w:t>
            </w:r>
            <w:r>
              <w:rPr>
                <w:noProof/>
                <w:webHidden/>
              </w:rPr>
              <w:tab/>
            </w:r>
            <w:r>
              <w:rPr>
                <w:noProof/>
                <w:webHidden/>
              </w:rPr>
              <w:fldChar w:fldCharType="begin"/>
            </w:r>
            <w:r>
              <w:rPr>
                <w:noProof/>
                <w:webHidden/>
              </w:rPr>
              <w:instrText xml:space="preserve"> PAGEREF _Toc204785596 \h </w:instrText>
            </w:r>
            <w:r>
              <w:rPr>
                <w:noProof/>
                <w:webHidden/>
              </w:rPr>
            </w:r>
            <w:r>
              <w:rPr>
                <w:noProof/>
                <w:webHidden/>
              </w:rPr>
              <w:fldChar w:fldCharType="separate"/>
            </w:r>
            <w:r>
              <w:rPr>
                <w:noProof/>
                <w:webHidden/>
              </w:rPr>
              <w:t>24</w:t>
            </w:r>
            <w:r>
              <w:rPr>
                <w:noProof/>
                <w:webHidden/>
              </w:rPr>
              <w:fldChar w:fldCharType="end"/>
            </w:r>
          </w:hyperlink>
        </w:p>
        <w:p w14:paraId="14C7591C" w14:textId="79EE1272" w:rsidR="008F12F2" w:rsidRDefault="008F12F2">
          <w:pPr>
            <w:pStyle w:val="TOC2"/>
            <w:tabs>
              <w:tab w:val="left" w:pos="72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7" w:history="1">
            <w:r w:rsidRPr="004B0ACB">
              <w:rPr>
                <w:rStyle w:val="Hyperlink"/>
                <w:rFonts w:eastAsia="SimSun"/>
                <w:noProof/>
              </w:rPr>
              <w:t>b)</w:t>
            </w:r>
            <w:r>
              <w:rPr>
                <w:rFonts w:asciiTheme="minorHAnsi" w:eastAsiaTheme="minorEastAsia" w:hAnsiTheme="minorHAnsi" w:cstheme="minorBidi"/>
                <w:noProof/>
                <w:kern w:val="2"/>
                <w:sz w:val="24"/>
                <w:lang w:val="en-SG" w:eastAsia="zh-CN"/>
                <w14:ligatures w14:val="standardContextual"/>
              </w:rPr>
              <w:tab/>
            </w:r>
            <w:r w:rsidRPr="004B0ACB">
              <w:rPr>
                <w:rStyle w:val="Hyperlink"/>
                <w:rFonts w:eastAsia="SimSun"/>
                <w:noProof/>
              </w:rPr>
              <w:t>Product and Customer Insights</w:t>
            </w:r>
            <w:r>
              <w:rPr>
                <w:noProof/>
                <w:webHidden/>
              </w:rPr>
              <w:tab/>
            </w:r>
            <w:r>
              <w:rPr>
                <w:noProof/>
                <w:webHidden/>
              </w:rPr>
              <w:fldChar w:fldCharType="begin"/>
            </w:r>
            <w:r>
              <w:rPr>
                <w:noProof/>
                <w:webHidden/>
              </w:rPr>
              <w:instrText xml:space="preserve"> PAGEREF _Toc204785597 \h </w:instrText>
            </w:r>
            <w:r>
              <w:rPr>
                <w:noProof/>
                <w:webHidden/>
              </w:rPr>
            </w:r>
            <w:r>
              <w:rPr>
                <w:noProof/>
                <w:webHidden/>
              </w:rPr>
              <w:fldChar w:fldCharType="separate"/>
            </w:r>
            <w:r>
              <w:rPr>
                <w:noProof/>
                <w:webHidden/>
              </w:rPr>
              <w:t>26</w:t>
            </w:r>
            <w:r>
              <w:rPr>
                <w:noProof/>
                <w:webHidden/>
              </w:rPr>
              <w:fldChar w:fldCharType="end"/>
            </w:r>
          </w:hyperlink>
        </w:p>
        <w:p w14:paraId="3EB250D4" w14:textId="598020E8" w:rsidR="008F12F2" w:rsidRDefault="008F12F2">
          <w:pPr>
            <w:pStyle w:val="TOC2"/>
            <w:tabs>
              <w:tab w:val="left" w:pos="72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8" w:history="1">
            <w:r w:rsidRPr="004B0ACB">
              <w:rPr>
                <w:rStyle w:val="Hyperlink"/>
                <w:rFonts w:eastAsia="SimSun"/>
                <w:noProof/>
              </w:rPr>
              <w:t>c)</w:t>
            </w:r>
            <w:r>
              <w:rPr>
                <w:rFonts w:asciiTheme="minorHAnsi" w:eastAsiaTheme="minorEastAsia" w:hAnsiTheme="minorHAnsi" w:cstheme="minorBidi"/>
                <w:noProof/>
                <w:kern w:val="2"/>
                <w:sz w:val="24"/>
                <w:lang w:val="en-SG" w:eastAsia="zh-CN"/>
                <w14:ligatures w14:val="standardContextual"/>
              </w:rPr>
              <w:tab/>
            </w:r>
            <w:r w:rsidRPr="004B0ACB">
              <w:rPr>
                <w:rStyle w:val="Hyperlink"/>
                <w:rFonts w:eastAsia="SimSun"/>
                <w:noProof/>
              </w:rPr>
              <w:t>Cost and Profitability</w:t>
            </w:r>
            <w:r>
              <w:rPr>
                <w:noProof/>
                <w:webHidden/>
              </w:rPr>
              <w:tab/>
            </w:r>
            <w:r>
              <w:rPr>
                <w:noProof/>
                <w:webHidden/>
              </w:rPr>
              <w:fldChar w:fldCharType="begin"/>
            </w:r>
            <w:r>
              <w:rPr>
                <w:noProof/>
                <w:webHidden/>
              </w:rPr>
              <w:instrText xml:space="preserve"> PAGEREF _Toc204785598 \h </w:instrText>
            </w:r>
            <w:r>
              <w:rPr>
                <w:noProof/>
                <w:webHidden/>
              </w:rPr>
            </w:r>
            <w:r>
              <w:rPr>
                <w:noProof/>
                <w:webHidden/>
              </w:rPr>
              <w:fldChar w:fldCharType="separate"/>
            </w:r>
            <w:r>
              <w:rPr>
                <w:noProof/>
                <w:webHidden/>
              </w:rPr>
              <w:t>28</w:t>
            </w:r>
            <w:r>
              <w:rPr>
                <w:noProof/>
                <w:webHidden/>
              </w:rPr>
              <w:fldChar w:fldCharType="end"/>
            </w:r>
          </w:hyperlink>
        </w:p>
        <w:p w14:paraId="59D39DB2" w14:textId="4A2A9B83" w:rsidR="008F12F2" w:rsidRDefault="008F12F2">
          <w:pPr>
            <w:pStyle w:val="TOC1"/>
            <w:tabs>
              <w:tab w:val="left" w:pos="48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599" w:history="1">
            <w:r w:rsidRPr="004B0ACB">
              <w:rPr>
                <w:rStyle w:val="Hyperlink"/>
                <w:noProof/>
              </w:rPr>
              <w:t>4.</w:t>
            </w:r>
            <w:r>
              <w:rPr>
                <w:rFonts w:asciiTheme="minorHAnsi" w:eastAsiaTheme="minorEastAsia" w:hAnsiTheme="minorHAnsi" w:cstheme="minorBidi"/>
                <w:noProof/>
                <w:kern w:val="2"/>
                <w:sz w:val="24"/>
                <w:lang w:val="en-SG" w:eastAsia="zh-CN"/>
                <w14:ligatures w14:val="standardContextual"/>
              </w:rPr>
              <w:tab/>
            </w:r>
            <w:r w:rsidRPr="004B0ACB">
              <w:rPr>
                <w:rStyle w:val="Hyperlink"/>
                <w:noProof/>
              </w:rPr>
              <w:t>Smart Discovery</w:t>
            </w:r>
            <w:r>
              <w:rPr>
                <w:noProof/>
                <w:webHidden/>
              </w:rPr>
              <w:tab/>
            </w:r>
            <w:r>
              <w:rPr>
                <w:noProof/>
                <w:webHidden/>
              </w:rPr>
              <w:fldChar w:fldCharType="begin"/>
            </w:r>
            <w:r>
              <w:rPr>
                <w:noProof/>
                <w:webHidden/>
              </w:rPr>
              <w:instrText xml:space="preserve"> PAGEREF _Toc204785599 \h </w:instrText>
            </w:r>
            <w:r>
              <w:rPr>
                <w:noProof/>
                <w:webHidden/>
              </w:rPr>
            </w:r>
            <w:r>
              <w:rPr>
                <w:noProof/>
                <w:webHidden/>
              </w:rPr>
              <w:fldChar w:fldCharType="separate"/>
            </w:r>
            <w:r>
              <w:rPr>
                <w:noProof/>
                <w:webHidden/>
              </w:rPr>
              <w:t>30</w:t>
            </w:r>
            <w:r>
              <w:rPr>
                <w:noProof/>
                <w:webHidden/>
              </w:rPr>
              <w:fldChar w:fldCharType="end"/>
            </w:r>
          </w:hyperlink>
        </w:p>
        <w:p w14:paraId="265596D9" w14:textId="1BF21C70" w:rsidR="008F12F2" w:rsidRDefault="008F12F2">
          <w:pPr>
            <w:pStyle w:val="TOC1"/>
            <w:tabs>
              <w:tab w:val="left" w:pos="480"/>
              <w:tab w:val="right" w:leader="dot" w:pos="9019"/>
            </w:tabs>
            <w:rPr>
              <w:rFonts w:asciiTheme="minorHAnsi" w:eastAsiaTheme="minorEastAsia" w:hAnsiTheme="minorHAnsi" w:cstheme="minorBidi"/>
              <w:noProof/>
              <w:kern w:val="2"/>
              <w:sz w:val="24"/>
              <w:lang w:val="en-SG" w:eastAsia="zh-CN"/>
              <w14:ligatures w14:val="standardContextual"/>
            </w:rPr>
          </w:pPr>
          <w:hyperlink w:anchor="_Toc204785600" w:history="1">
            <w:r w:rsidRPr="004B0ACB">
              <w:rPr>
                <w:rStyle w:val="Hyperlink"/>
                <w:noProof/>
              </w:rPr>
              <w:t>5.</w:t>
            </w:r>
            <w:r>
              <w:rPr>
                <w:rFonts w:asciiTheme="minorHAnsi" w:eastAsiaTheme="minorEastAsia" w:hAnsiTheme="minorHAnsi" w:cstheme="minorBidi"/>
                <w:noProof/>
                <w:kern w:val="2"/>
                <w:sz w:val="24"/>
                <w:lang w:val="en-SG" w:eastAsia="zh-CN"/>
                <w14:ligatures w14:val="standardContextual"/>
              </w:rPr>
              <w:tab/>
            </w:r>
            <w:r w:rsidRPr="004B0ACB">
              <w:rPr>
                <w:rStyle w:val="Hyperlink"/>
                <w:noProof/>
              </w:rPr>
              <w:t>Reflection</w:t>
            </w:r>
            <w:r>
              <w:rPr>
                <w:noProof/>
                <w:webHidden/>
              </w:rPr>
              <w:tab/>
            </w:r>
            <w:r>
              <w:rPr>
                <w:noProof/>
                <w:webHidden/>
              </w:rPr>
              <w:fldChar w:fldCharType="begin"/>
            </w:r>
            <w:r>
              <w:rPr>
                <w:noProof/>
                <w:webHidden/>
              </w:rPr>
              <w:instrText xml:space="preserve"> PAGEREF _Toc204785600 \h </w:instrText>
            </w:r>
            <w:r>
              <w:rPr>
                <w:noProof/>
                <w:webHidden/>
              </w:rPr>
            </w:r>
            <w:r>
              <w:rPr>
                <w:noProof/>
                <w:webHidden/>
              </w:rPr>
              <w:fldChar w:fldCharType="separate"/>
            </w:r>
            <w:r>
              <w:rPr>
                <w:noProof/>
                <w:webHidden/>
              </w:rPr>
              <w:t>33</w:t>
            </w:r>
            <w:r>
              <w:rPr>
                <w:noProof/>
                <w:webHidden/>
              </w:rPr>
              <w:fldChar w:fldCharType="end"/>
            </w:r>
          </w:hyperlink>
        </w:p>
        <w:p w14:paraId="134AFE71" w14:textId="3C88CCDD" w:rsidR="00742F9C" w:rsidRDefault="00742F9C">
          <w:r>
            <w:rPr>
              <w:b/>
              <w:bCs/>
              <w:noProof/>
            </w:rPr>
            <w:fldChar w:fldCharType="end"/>
          </w:r>
        </w:p>
      </w:sdtContent>
    </w:sdt>
    <w:p w14:paraId="109D9F66" w14:textId="257A51C3" w:rsidR="00EC6161" w:rsidRDefault="00EC6161" w:rsidP="00165FA4">
      <w:pPr>
        <w:spacing w:line="360" w:lineRule="auto"/>
        <w:rPr>
          <w:b/>
          <w:u w:val="single"/>
        </w:rPr>
      </w:pPr>
    </w:p>
    <w:p w14:paraId="609F6860" w14:textId="77777777" w:rsidR="00EC6161" w:rsidRDefault="00EC6161" w:rsidP="00165FA4">
      <w:pPr>
        <w:spacing w:line="360" w:lineRule="auto"/>
        <w:jc w:val="left"/>
        <w:rPr>
          <w:b/>
          <w:u w:val="single"/>
        </w:rPr>
      </w:pPr>
      <w:r>
        <w:rPr>
          <w:b/>
          <w:u w:val="single"/>
        </w:rPr>
        <w:br w:type="page"/>
      </w:r>
    </w:p>
    <w:p w14:paraId="269E644B" w14:textId="0AD66B1B" w:rsidR="00243459" w:rsidRDefault="00310A57" w:rsidP="008F12F2">
      <w:pPr>
        <w:pStyle w:val="Heading1"/>
        <w:numPr>
          <w:ilvl w:val="0"/>
          <w:numId w:val="1"/>
        </w:numPr>
        <w:spacing w:line="360" w:lineRule="auto"/>
      </w:pPr>
      <w:bookmarkStart w:id="2" w:name="_Toc204373587"/>
      <w:bookmarkStart w:id="3" w:name="_Toc204785590"/>
      <w:r>
        <w:rPr>
          <w:noProof/>
        </w:rPr>
        <w:lastRenderedPageBreak/>
        <w:drawing>
          <wp:anchor distT="0" distB="0" distL="114300" distR="114300" simplePos="0" relativeHeight="251658240" behindDoc="0" locked="0" layoutInCell="1" allowOverlap="1" wp14:anchorId="2B6215AD" wp14:editId="7733B3E9">
            <wp:simplePos x="0" y="0"/>
            <wp:positionH relativeFrom="column">
              <wp:posOffset>-593766</wp:posOffset>
            </wp:positionH>
            <wp:positionV relativeFrom="paragraph">
              <wp:posOffset>285008</wp:posOffset>
            </wp:positionV>
            <wp:extent cx="4411345" cy="3888105"/>
            <wp:effectExtent l="0" t="0" r="8255" b="0"/>
            <wp:wrapSquare wrapText="bothSides"/>
            <wp:docPr id="20604182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18220"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1345" cy="3888105"/>
                    </a:xfrm>
                    <a:prstGeom prst="rect">
                      <a:avLst/>
                    </a:prstGeom>
                  </pic:spPr>
                </pic:pic>
              </a:graphicData>
            </a:graphic>
            <wp14:sizeRelH relativeFrom="margin">
              <wp14:pctWidth>0</wp14:pctWidth>
            </wp14:sizeRelH>
            <wp14:sizeRelV relativeFrom="margin">
              <wp14:pctHeight>0</wp14:pctHeight>
            </wp14:sizeRelV>
          </wp:anchor>
        </w:drawing>
      </w:r>
      <w:r w:rsidR="00AD7622">
        <w:t>E-Learning Completion</w:t>
      </w:r>
      <w:bookmarkEnd w:id="2"/>
      <w:bookmarkEnd w:id="3"/>
    </w:p>
    <w:p w14:paraId="11DA3CF1" w14:textId="62ED66AC" w:rsidR="00310A57" w:rsidRPr="00310A57" w:rsidRDefault="00310A57" w:rsidP="008F12F2">
      <w:pPr>
        <w:rPr>
          <w:lang w:val="en-GB"/>
        </w:rPr>
      </w:pPr>
      <w:r>
        <w:rPr>
          <w:lang w:val="en-GB"/>
        </w:rPr>
        <w:t>Problem with SAP Learning where it says 3/4 completed but here shows all already completed.</w:t>
      </w:r>
    </w:p>
    <w:p w14:paraId="647CB941" w14:textId="4F4E5317" w:rsidR="00243459" w:rsidRDefault="00310A57" w:rsidP="008F12F2">
      <w:pPr>
        <w:spacing w:line="360" w:lineRule="auto"/>
        <w:rPr>
          <w:rFonts w:eastAsia="SimSun"/>
          <w:b/>
          <w:bCs/>
          <w:kern w:val="32"/>
          <w:sz w:val="26"/>
          <w:szCs w:val="32"/>
          <w:lang w:val="en-GB"/>
        </w:rPr>
      </w:pPr>
      <w:r>
        <w:rPr>
          <w:noProof/>
        </w:rPr>
        <w:drawing>
          <wp:anchor distT="0" distB="0" distL="114300" distR="114300" simplePos="0" relativeHeight="251659264" behindDoc="0" locked="0" layoutInCell="1" allowOverlap="1" wp14:anchorId="69816E5B" wp14:editId="258EED56">
            <wp:simplePos x="0" y="0"/>
            <wp:positionH relativeFrom="column">
              <wp:posOffset>12394</wp:posOffset>
            </wp:positionH>
            <wp:positionV relativeFrom="paragraph">
              <wp:posOffset>3673236</wp:posOffset>
            </wp:positionV>
            <wp:extent cx="5733415" cy="3700780"/>
            <wp:effectExtent l="0" t="0" r="635" b="0"/>
            <wp:wrapSquare wrapText="bothSides"/>
            <wp:docPr id="115680077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0778"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3700780"/>
                    </a:xfrm>
                    <a:prstGeom prst="rect">
                      <a:avLst/>
                    </a:prstGeom>
                  </pic:spPr>
                </pic:pic>
              </a:graphicData>
            </a:graphic>
          </wp:anchor>
        </w:drawing>
      </w:r>
      <w:r w:rsidR="00243459">
        <w:br w:type="page"/>
      </w:r>
    </w:p>
    <w:p w14:paraId="78180801" w14:textId="4E91EEE2" w:rsidR="00243459" w:rsidRDefault="00243459" w:rsidP="008F12F2">
      <w:pPr>
        <w:pStyle w:val="Heading1"/>
        <w:numPr>
          <w:ilvl w:val="0"/>
          <w:numId w:val="1"/>
        </w:numPr>
        <w:spacing w:line="360" w:lineRule="auto"/>
      </w:pPr>
      <w:bookmarkStart w:id="4" w:name="_Toc204373588"/>
      <w:bookmarkStart w:id="5" w:name="_Toc204785591"/>
      <w:r>
        <w:lastRenderedPageBreak/>
        <w:t>Creating Stories using SAP Analytics Cloud</w:t>
      </w:r>
      <w:bookmarkEnd w:id="4"/>
      <w:bookmarkEnd w:id="5"/>
    </w:p>
    <w:p w14:paraId="34187C31" w14:textId="2138B085" w:rsidR="00D8373B" w:rsidRDefault="00451815" w:rsidP="008F12F2">
      <w:pPr>
        <w:spacing w:line="360" w:lineRule="auto"/>
        <w:rPr>
          <w:b/>
          <w:bCs/>
          <w:lang w:val="en-GB"/>
        </w:rPr>
      </w:pPr>
      <w:r w:rsidRPr="00451815">
        <w:rPr>
          <w:b/>
          <w:bCs/>
          <w:lang w:val="en-GB"/>
        </w:rPr>
        <w:t>Data Preparation</w:t>
      </w:r>
    </w:p>
    <w:p w14:paraId="1125AFC6" w14:textId="3D36F5AC" w:rsidR="00451815" w:rsidRDefault="00E251FA" w:rsidP="008F12F2">
      <w:pPr>
        <w:spacing w:line="360" w:lineRule="auto"/>
        <w:rPr>
          <w:lang w:val="en-GB"/>
        </w:rPr>
      </w:pPr>
      <w:r>
        <w:rPr>
          <w:lang w:val="en-GB"/>
        </w:rPr>
        <w:t xml:space="preserve">The data contained </w:t>
      </w:r>
      <w:r w:rsidR="00A120C1">
        <w:rPr>
          <w:lang w:val="en-GB"/>
        </w:rPr>
        <w:t xml:space="preserve">20281 rows and </w:t>
      </w:r>
      <w:r w:rsidR="00CB15CF">
        <w:rPr>
          <w:lang w:val="en-GB"/>
        </w:rPr>
        <w:t>29</w:t>
      </w:r>
      <w:r w:rsidR="002E11C9">
        <w:rPr>
          <w:lang w:val="en-GB"/>
        </w:rPr>
        <w:t xml:space="preserve"> columns, it contains information regarding customers, tim</w:t>
      </w:r>
      <w:r w:rsidR="00895E74">
        <w:rPr>
          <w:lang w:val="en-GB"/>
        </w:rPr>
        <w:t>es, geographical, product details and sales. Most of the fields in the data are generally well-populated with no missing values.</w:t>
      </w:r>
    </w:p>
    <w:p w14:paraId="20EEAA14" w14:textId="77777777" w:rsidR="00895E74" w:rsidRDefault="00895E74" w:rsidP="008F12F2">
      <w:pPr>
        <w:spacing w:line="360" w:lineRule="auto"/>
        <w:rPr>
          <w:lang w:val="en-GB"/>
        </w:rPr>
      </w:pPr>
    </w:p>
    <w:p w14:paraId="2B1A0415" w14:textId="0C2A2B89" w:rsidR="00895E74" w:rsidRDefault="00895E74" w:rsidP="008F12F2">
      <w:pPr>
        <w:spacing w:line="360" w:lineRule="auto"/>
        <w:rPr>
          <w:lang w:val="en-GB"/>
        </w:rPr>
      </w:pPr>
      <w:r>
        <w:rPr>
          <w:lang w:val="en-GB"/>
        </w:rPr>
        <w:t>Some calculated fields are created to conduct deeper analysis in the data. These are the calculated fields I have created:</w:t>
      </w:r>
    </w:p>
    <w:p w14:paraId="2B211967" w14:textId="77777777" w:rsidR="00895E74" w:rsidRDefault="00895E74" w:rsidP="008F12F2">
      <w:pPr>
        <w:spacing w:line="360" w:lineRule="auto"/>
        <w:rPr>
          <w:lang w:val="en-GB"/>
        </w:rPr>
      </w:pPr>
    </w:p>
    <w:p w14:paraId="175D816A" w14:textId="3FCC4276" w:rsidR="00895E74" w:rsidRDefault="00850A96" w:rsidP="008F12F2">
      <w:pPr>
        <w:pStyle w:val="ListParagraph"/>
        <w:numPr>
          <w:ilvl w:val="0"/>
          <w:numId w:val="6"/>
        </w:numPr>
        <w:spacing w:line="360" w:lineRule="auto"/>
        <w:rPr>
          <w:lang w:val="en-GB"/>
        </w:rPr>
      </w:pPr>
      <w:r w:rsidRPr="006D69AF">
        <w:rPr>
          <w:u w:val="single"/>
          <w:lang w:val="en-GB"/>
        </w:rPr>
        <w:t>No of Days to Deliver</w:t>
      </w:r>
      <w:r w:rsidR="001D589A" w:rsidRPr="006D69AF">
        <w:rPr>
          <w:u w:val="single"/>
          <w:lang w:val="en-GB"/>
        </w:rPr>
        <w:t>:</w:t>
      </w:r>
      <w:r w:rsidR="001D589A">
        <w:rPr>
          <w:lang w:val="en-GB"/>
        </w:rPr>
        <w:t xml:space="preserve"> Difference between the shipping date and order date. </w:t>
      </w:r>
    </w:p>
    <w:p w14:paraId="2132984A" w14:textId="291200FD" w:rsidR="001D589A" w:rsidRDefault="001D589A" w:rsidP="008F12F2">
      <w:pPr>
        <w:pStyle w:val="ListParagraph"/>
        <w:numPr>
          <w:ilvl w:val="0"/>
          <w:numId w:val="7"/>
        </w:numPr>
        <w:spacing w:line="360" w:lineRule="auto"/>
        <w:rPr>
          <w:lang w:val="en-GB"/>
        </w:rPr>
      </w:pPr>
      <w:r>
        <w:rPr>
          <w:lang w:val="en-GB"/>
        </w:rPr>
        <w:t>Shipping Date – Order Date</w:t>
      </w:r>
    </w:p>
    <w:p w14:paraId="0A9DDD3E" w14:textId="69020A86" w:rsidR="001D589A" w:rsidRDefault="00381B95" w:rsidP="008F12F2">
      <w:pPr>
        <w:pStyle w:val="ListParagraph"/>
        <w:numPr>
          <w:ilvl w:val="0"/>
          <w:numId w:val="7"/>
        </w:numPr>
        <w:spacing w:line="360" w:lineRule="auto"/>
        <w:rPr>
          <w:lang w:val="en-GB"/>
        </w:rPr>
      </w:pPr>
      <w:r>
        <w:rPr>
          <w:lang w:val="en-GB"/>
        </w:rPr>
        <w:t>During exploration, there were negative values. These could be from data entry errors</w:t>
      </w:r>
      <w:r w:rsidR="00343217">
        <w:rPr>
          <w:lang w:val="en-GB"/>
        </w:rPr>
        <w:t>. Hence these negative values are being filtered out from the dataset.</w:t>
      </w:r>
    </w:p>
    <w:p w14:paraId="622EBE8A" w14:textId="082287E5" w:rsidR="007E1F2C" w:rsidRDefault="007E1F2C" w:rsidP="008F12F2">
      <w:pPr>
        <w:spacing w:line="360" w:lineRule="auto"/>
        <w:rPr>
          <w:lang w:val="en-GB"/>
        </w:rPr>
      </w:pPr>
    </w:p>
    <w:p w14:paraId="3F32FE2D" w14:textId="21E50243" w:rsidR="00251E0B" w:rsidRDefault="00251E0B" w:rsidP="008F12F2">
      <w:pPr>
        <w:pStyle w:val="ListParagraph"/>
        <w:numPr>
          <w:ilvl w:val="0"/>
          <w:numId w:val="6"/>
        </w:numPr>
        <w:spacing w:line="360" w:lineRule="auto"/>
        <w:rPr>
          <w:lang w:val="en-GB"/>
        </w:rPr>
      </w:pPr>
      <w:r w:rsidRPr="006D69AF">
        <w:rPr>
          <w:u w:val="single"/>
          <w:lang w:val="en-GB"/>
        </w:rPr>
        <w:t>Cost of Goods (COGS):</w:t>
      </w:r>
      <w:r>
        <w:rPr>
          <w:lang w:val="en-GB"/>
        </w:rPr>
        <w:t xml:space="preserve"> Total cost that the company spends on the order</w:t>
      </w:r>
    </w:p>
    <w:p w14:paraId="01B3C85C" w14:textId="4B072E1A" w:rsidR="00251E0B" w:rsidRDefault="000525F9" w:rsidP="008F12F2">
      <w:pPr>
        <w:pStyle w:val="ListParagraph"/>
        <w:numPr>
          <w:ilvl w:val="0"/>
          <w:numId w:val="7"/>
        </w:numPr>
        <w:spacing w:line="360" w:lineRule="auto"/>
        <w:rPr>
          <w:lang w:val="en-GB"/>
        </w:rPr>
      </w:pPr>
      <w:r>
        <w:rPr>
          <w:lang w:val="en-GB"/>
        </w:rPr>
        <w:t>Includes Shipping Costs, Storage Costs, Personnel Costs, Purchasing Costs, Selling Costs</w:t>
      </w:r>
    </w:p>
    <w:p w14:paraId="742571C4" w14:textId="69963A7F" w:rsidR="00490556" w:rsidRDefault="00490556" w:rsidP="008F12F2">
      <w:pPr>
        <w:spacing w:line="360" w:lineRule="auto"/>
        <w:rPr>
          <w:lang w:val="en-GB"/>
        </w:rPr>
      </w:pPr>
    </w:p>
    <w:p w14:paraId="62E763E8" w14:textId="161E690E" w:rsidR="00490556" w:rsidRPr="00490556" w:rsidRDefault="00490556" w:rsidP="008F12F2">
      <w:pPr>
        <w:pStyle w:val="ListParagraph"/>
        <w:numPr>
          <w:ilvl w:val="0"/>
          <w:numId w:val="6"/>
        </w:numPr>
        <w:spacing w:line="360" w:lineRule="auto"/>
        <w:rPr>
          <w:lang w:val="en-GB"/>
        </w:rPr>
      </w:pPr>
      <w:r w:rsidRPr="006D69AF">
        <w:rPr>
          <w:u w:val="single"/>
          <w:lang w:val="en-GB"/>
        </w:rPr>
        <w:t>Profit Margin</w:t>
      </w:r>
      <w:r w:rsidR="006D69AF" w:rsidRPr="006D69AF">
        <w:rPr>
          <w:u w:val="single"/>
          <w:lang w:val="en-GB"/>
        </w:rPr>
        <w:t xml:space="preserve"> %:</w:t>
      </w:r>
      <w:r w:rsidR="006D69AF">
        <w:rPr>
          <w:lang w:val="en-GB"/>
        </w:rPr>
        <w:t xml:space="preserve"> The ratio between COGS and Sales in percentage. </w:t>
      </w:r>
    </w:p>
    <w:p w14:paraId="1FBA368E" w14:textId="77777777" w:rsidR="00451815" w:rsidRDefault="00451815" w:rsidP="008F12F2">
      <w:pPr>
        <w:spacing w:line="360" w:lineRule="auto"/>
        <w:rPr>
          <w:lang w:val="en-GB"/>
        </w:rPr>
      </w:pPr>
    </w:p>
    <w:p w14:paraId="08BC1971" w14:textId="164A81B8" w:rsidR="00891690" w:rsidRPr="00E901D0" w:rsidRDefault="006D69AF" w:rsidP="008F12F2">
      <w:pPr>
        <w:pStyle w:val="ListParagraph"/>
        <w:numPr>
          <w:ilvl w:val="0"/>
          <w:numId w:val="6"/>
        </w:numPr>
        <w:spacing w:line="360" w:lineRule="auto"/>
        <w:rPr>
          <w:u w:val="single"/>
          <w:lang w:val="en-GB"/>
        </w:rPr>
      </w:pPr>
      <w:r w:rsidRPr="00E901D0">
        <w:rPr>
          <w:u w:val="single"/>
          <w:lang w:val="en-GB"/>
        </w:rPr>
        <w:t>Personnel Costs</w:t>
      </w:r>
      <w:r w:rsidR="00891690" w:rsidRPr="00E901D0">
        <w:rPr>
          <w:u w:val="single"/>
          <w:lang w:val="en-GB"/>
        </w:rPr>
        <w:t>/Purchasing Costs/Selling Costs/Shipping Costs/Storage Costs (Neg)</w:t>
      </w:r>
    </w:p>
    <w:p w14:paraId="3D78EDE0" w14:textId="242501AD" w:rsidR="00677647" w:rsidRDefault="00E901D0" w:rsidP="008F12F2">
      <w:pPr>
        <w:pStyle w:val="ListParagraph"/>
        <w:numPr>
          <w:ilvl w:val="0"/>
          <w:numId w:val="7"/>
        </w:numPr>
        <w:spacing w:line="360" w:lineRule="auto"/>
        <w:rPr>
          <w:lang w:val="en-GB"/>
        </w:rPr>
      </w:pPr>
      <w:r>
        <w:rPr>
          <w:lang w:val="en-GB"/>
        </w:rPr>
        <w:t xml:space="preserve">Since these costs all results in a lost for the company, I made new calculated fields where they are negative for a waterfall chart. </w:t>
      </w:r>
    </w:p>
    <w:p w14:paraId="2AB3F0E3" w14:textId="24E9C5CF" w:rsidR="00677647" w:rsidRDefault="00677647" w:rsidP="008F12F2">
      <w:pPr>
        <w:spacing w:line="360" w:lineRule="auto"/>
        <w:rPr>
          <w:lang w:val="en-GB"/>
        </w:rPr>
      </w:pPr>
    </w:p>
    <w:p w14:paraId="767345FF" w14:textId="029B5010" w:rsidR="00677647" w:rsidRDefault="00677647" w:rsidP="008F12F2">
      <w:pPr>
        <w:pStyle w:val="ListParagraph"/>
        <w:numPr>
          <w:ilvl w:val="0"/>
          <w:numId w:val="6"/>
        </w:numPr>
        <w:spacing w:line="360" w:lineRule="auto"/>
        <w:rPr>
          <w:lang w:val="en-GB"/>
        </w:rPr>
      </w:pPr>
      <w:r w:rsidRPr="008F12F2">
        <w:rPr>
          <w:u w:val="single"/>
          <w:lang w:val="en-GB"/>
        </w:rPr>
        <w:t>Average Discount</w:t>
      </w:r>
      <w:r w:rsidR="00796CF3" w:rsidRPr="008F12F2">
        <w:rPr>
          <w:u w:val="single"/>
          <w:lang w:val="en-GB"/>
        </w:rPr>
        <w:t>:</w:t>
      </w:r>
      <w:r w:rsidR="00796CF3">
        <w:rPr>
          <w:lang w:val="en-GB"/>
        </w:rPr>
        <w:t xml:space="preserve"> Average Discount for each order</w:t>
      </w:r>
    </w:p>
    <w:p w14:paraId="2517E89D" w14:textId="77777777" w:rsidR="000059D0" w:rsidRDefault="00796CF3" w:rsidP="008F12F2">
      <w:pPr>
        <w:pStyle w:val="ListParagraph"/>
        <w:numPr>
          <w:ilvl w:val="0"/>
          <w:numId w:val="7"/>
        </w:numPr>
        <w:spacing w:line="360" w:lineRule="auto"/>
        <w:rPr>
          <w:lang w:val="en-GB"/>
        </w:rPr>
      </w:pPr>
      <w:r>
        <w:rPr>
          <w:lang w:val="en-GB"/>
        </w:rPr>
        <w:t>I assumed that the discount is the value applied to the entire order and not each individual items</w:t>
      </w:r>
    </w:p>
    <w:p w14:paraId="138841D7" w14:textId="3F834BD0" w:rsidR="00796CF3" w:rsidRPr="00677647" w:rsidRDefault="000059D0" w:rsidP="008F12F2">
      <w:pPr>
        <w:pStyle w:val="ListParagraph"/>
        <w:numPr>
          <w:ilvl w:val="0"/>
          <w:numId w:val="7"/>
        </w:numPr>
        <w:spacing w:line="360" w:lineRule="auto"/>
        <w:rPr>
          <w:lang w:val="en-GB"/>
        </w:rPr>
      </w:pPr>
      <w:r>
        <w:rPr>
          <w:lang w:val="en-GB"/>
        </w:rPr>
        <w:t>I divided the sum of the total discounts by the number of orders which is 20281</w:t>
      </w:r>
    </w:p>
    <w:p w14:paraId="671E67C1" w14:textId="482915F8" w:rsidR="00451815" w:rsidRPr="00451815" w:rsidRDefault="00451815" w:rsidP="008F12F2">
      <w:pPr>
        <w:spacing w:line="360" w:lineRule="auto"/>
        <w:rPr>
          <w:b/>
          <w:bCs/>
          <w:lang w:val="en-GB"/>
        </w:rPr>
      </w:pPr>
      <w:r>
        <w:rPr>
          <w:b/>
          <w:bCs/>
          <w:lang w:val="en-GB"/>
        </w:rPr>
        <w:br w:type="page"/>
      </w:r>
    </w:p>
    <w:p w14:paraId="7260B5AB" w14:textId="7794A31C" w:rsidR="00A85FB5" w:rsidRDefault="00A85FB5" w:rsidP="008F12F2">
      <w:pPr>
        <w:pStyle w:val="Heading2"/>
        <w:spacing w:line="360" w:lineRule="auto"/>
      </w:pPr>
      <w:bookmarkStart w:id="6" w:name="_Toc204785592"/>
      <w:r>
        <w:lastRenderedPageBreak/>
        <w:t xml:space="preserve">Pertaining </w:t>
      </w:r>
      <w:r w:rsidRPr="003543B0">
        <w:t>to</w:t>
      </w:r>
      <w:r>
        <w:t xml:space="preserve"> Sales </w:t>
      </w:r>
      <w:r w:rsidR="00EC1A61">
        <w:t>and Market Trends</w:t>
      </w:r>
      <w:bookmarkEnd w:id="6"/>
    </w:p>
    <w:p w14:paraId="3F10E676" w14:textId="29264AAD" w:rsidR="008338D7" w:rsidRDefault="00D07E11" w:rsidP="008F12F2">
      <w:pPr>
        <w:pStyle w:val="ListParagraph"/>
        <w:numPr>
          <w:ilvl w:val="0"/>
          <w:numId w:val="2"/>
        </w:numPr>
        <w:spacing w:line="360" w:lineRule="auto"/>
        <w:rPr>
          <w:lang w:val="en-GB"/>
        </w:rPr>
      </w:pPr>
      <w:r w:rsidRPr="009855E8">
        <w:rPr>
          <w:lang w:val="en-GB"/>
        </w:rPr>
        <w:t xml:space="preserve">Line graph that shows the total </w:t>
      </w:r>
      <w:r w:rsidR="009855E8">
        <w:rPr>
          <w:lang w:val="en-GB"/>
        </w:rPr>
        <w:t>sales over time across the months from 2019 – 2021.</w:t>
      </w:r>
    </w:p>
    <w:p w14:paraId="0D103F07" w14:textId="6F58071F" w:rsidR="007C4E5A" w:rsidRDefault="0042639C" w:rsidP="008F12F2">
      <w:pPr>
        <w:spacing w:line="360" w:lineRule="auto"/>
        <w:rPr>
          <w:lang w:val="en-GB"/>
        </w:rPr>
      </w:pPr>
      <w:r>
        <w:rPr>
          <w:noProof/>
          <w:lang w:val="en-GB"/>
        </w:rPr>
        <w:drawing>
          <wp:anchor distT="0" distB="0" distL="114300" distR="114300" simplePos="0" relativeHeight="251663360" behindDoc="0" locked="0" layoutInCell="1" allowOverlap="1" wp14:anchorId="0CFDF165" wp14:editId="128D5059">
            <wp:simplePos x="0" y="0"/>
            <wp:positionH relativeFrom="column">
              <wp:posOffset>409575</wp:posOffset>
            </wp:positionH>
            <wp:positionV relativeFrom="paragraph">
              <wp:posOffset>36830</wp:posOffset>
            </wp:positionV>
            <wp:extent cx="5086350" cy="2033075"/>
            <wp:effectExtent l="0" t="0" r="0" b="5715"/>
            <wp:wrapSquare wrapText="bothSides"/>
            <wp:docPr id="1250680117" name="Picture 5"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80117" name="Picture 5" descr="A graph with blue lines and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6350" cy="2033075"/>
                    </a:xfrm>
                    <a:prstGeom prst="rect">
                      <a:avLst/>
                    </a:prstGeom>
                  </pic:spPr>
                </pic:pic>
              </a:graphicData>
            </a:graphic>
          </wp:anchor>
        </w:drawing>
      </w:r>
    </w:p>
    <w:p w14:paraId="3864BA1A" w14:textId="77777777" w:rsidR="0042639C" w:rsidRDefault="0042639C" w:rsidP="008F12F2">
      <w:pPr>
        <w:spacing w:line="360" w:lineRule="auto"/>
        <w:rPr>
          <w:lang w:val="en-SG"/>
        </w:rPr>
      </w:pPr>
    </w:p>
    <w:p w14:paraId="586D94FE" w14:textId="77777777" w:rsidR="0042639C" w:rsidRDefault="0042639C" w:rsidP="008F12F2">
      <w:pPr>
        <w:spacing w:line="360" w:lineRule="auto"/>
        <w:rPr>
          <w:lang w:val="en-SG"/>
        </w:rPr>
      </w:pPr>
    </w:p>
    <w:p w14:paraId="4E45816D" w14:textId="4A2E54DA" w:rsidR="0042639C" w:rsidRDefault="0042639C" w:rsidP="008F12F2">
      <w:pPr>
        <w:spacing w:line="360" w:lineRule="auto"/>
        <w:rPr>
          <w:lang w:val="en-SG"/>
        </w:rPr>
      </w:pPr>
    </w:p>
    <w:p w14:paraId="4FEDDA6D" w14:textId="77777777" w:rsidR="0042639C" w:rsidRDefault="0042639C" w:rsidP="008F12F2">
      <w:pPr>
        <w:spacing w:line="360" w:lineRule="auto"/>
        <w:rPr>
          <w:lang w:val="en-SG"/>
        </w:rPr>
      </w:pPr>
    </w:p>
    <w:p w14:paraId="4A27A596" w14:textId="7EE569B9" w:rsidR="0042639C" w:rsidRDefault="0042639C" w:rsidP="008F12F2">
      <w:pPr>
        <w:spacing w:line="360" w:lineRule="auto"/>
        <w:rPr>
          <w:lang w:val="en-SG"/>
        </w:rPr>
      </w:pPr>
    </w:p>
    <w:p w14:paraId="4D392C7C" w14:textId="50282F77" w:rsidR="0042639C" w:rsidRDefault="0042639C" w:rsidP="008F12F2">
      <w:pPr>
        <w:spacing w:line="360" w:lineRule="auto"/>
        <w:rPr>
          <w:lang w:val="en-SG"/>
        </w:rPr>
      </w:pPr>
    </w:p>
    <w:p w14:paraId="49C669BA" w14:textId="5110A33C" w:rsidR="0042639C" w:rsidRDefault="0042639C" w:rsidP="008F12F2">
      <w:pPr>
        <w:spacing w:line="360" w:lineRule="auto"/>
        <w:rPr>
          <w:lang w:val="en-SG"/>
        </w:rPr>
      </w:pPr>
    </w:p>
    <w:p w14:paraId="415B0E75" w14:textId="2976D834" w:rsidR="0042639C" w:rsidRDefault="0042639C" w:rsidP="008F12F2">
      <w:pPr>
        <w:spacing w:line="360" w:lineRule="auto"/>
        <w:rPr>
          <w:lang w:val="en-SG"/>
        </w:rPr>
      </w:pPr>
    </w:p>
    <w:p w14:paraId="78D02E2F" w14:textId="7E1268EE" w:rsidR="00326CB5" w:rsidRDefault="00A54D40" w:rsidP="008F12F2">
      <w:pPr>
        <w:spacing w:line="360" w:lineRule="auto"/>
        <w:rPr>
          <w:lang w:val="en-SG"/>
        </w:rPr>
      </w:pPr>
      <w:r>
        <w:rPr>
          <w:lang w:val="en-SG"/>
        </w:rPr>
        <w:t xml:space="preserve">The line chart effectively shows the monthly sales performance from January </w:t>
      </w:r>
      <w:r w:rsidR="004C2CB7">
        <w:rPr>
          <w:lang w:val="en-SG"/>
        </w:rPr>
        <w:t xml:space="preserve">2019 </w:t>
      </w:r>
      <w:r w:rsidR="00B16C2D">
        <w:rPr>
          <w:lang w:val="en-SG"/>
        </w:rPr>
        <w:t>to April 2021.</w:t>
      </w:r>
      <w:r w:rsidR="00162EE8">
        <w:rPr>
          <w:lang w:val="en-SG"/>
        </w:rPr>
        <w:t xml:space="preserve"> Making it easy to see seasonal trends, fluctuations and peak periods. Each point on the graph includes the exact </w:t>
      </w:r>
      <w:r w:rsidR="0047120E">
        <w:rPr>
          <w:lang w:val="en-SG"/>
        </w:rPr>
        <w:t xml:space="preserve">sales value, allowing one to clearly observe the changes each month and overall progress. </w:t>
      </w:r>
    </w:p>
    <w:p w14:paraId="489F4C8E" w14:textId="418A05C5" w:rsidR="00466E62" w:rsidRPr="00466E62" w:rsidRDefault="0067137A" w:rsidP="008F12F2">
      <w:pPr>
        <w:spacing w:line="360" w:lineRule="auto"/>
        <w:rPr>
          <w:lang w:val="en-SG"/>
        </w:rPr>
      </w:pPr>
      <w:r>
        <w:rPr>
          <w:lang w:val="en-SG"/>
        </w:rPr>
        <w:t>From the graph</w:t>
      </w:r>
      <w:r w:rsidR="007C6921">
        <w:rPr>
          <w:lang w:val="en-SG"/>
        </w:rPr>
        <w:t xml:space="preserve"> it shows that</w:t>
      </w:r>
      <w:r>
        <w:rPr>
          <w:lang w:val="en-SG"/>
        </w:rPr>
        <w:t xml:space="preserve"> </w:t>
      </w:r>
      <w:r w:rsidR="007C6921">
        <w:rPr>
          <w:lang w:val="en-SG"/>
        </w:rPr>
        <w:t>there</w:t>
      </w:r>
      <w:r>
        <w:rPr>
          <w:lang w:val="en-SG"/>
        </w:rPr>
        <w:t xml:space="preserve"> is typically a steady increase from Q1</w:t>
      </w:r>
      <w:r w:rsidR="007C6921">
        <w:rPr>
          <w:lang w:val="en-SG"/>
        </w:rPr>
        <w:t xml:space="preserve"> till the end of Q2 in June. However, there is visible dips during Q3 periods</w:t>
      </w:r>
      <w:r w:rsidR="0005540F">
        <w:rPr>
          <w:lang w:val="en-SG"/>
        </w:rPr>
        <w:t xml:space="preserve">. Additionally, it typically peaks </w:t>
      </w:r>
      <w:r w:rsidR="007B0B7B">
        <w:rPr>
          <w:lang w:val="en-SG"/>
        </w:rPr>
        <w:t>at the end of year where in November 2020, there was the highest recorded sales of 1,859,77. But in Q1 it drops back dow</w:t>
      </w:r>
      <w:r w:rsidR="007C5D57">
        <w:rPr>
          <w:lang w:val="en-SG"/>
        </w:rPr>
        <w:t>n</w:t>
      </w:r>
      <w:r w:rsidR="007E3815">
        <w:rPr>
          <w:lang w:val="en-SG"/>
        </w:rPr>
        <w:t>.</w:t>
      </w:r>
    </w:p>
    <w:p w14:paraId="73AB64DA" w14:textId="5995CF4B" w:rsidR="007C5D57" w:rsidRDefault="00466E62" w:rsidP="008F12F2">
      <w:pPr>
        <w:spacing w:line="360" w:lineRule="auto"/>
        <w:rPr>
          <w:lang w:val="en-SG"/>
        </w:rPr>
      </w:pPr>
      <w:r w:rsidRPr="00466E62">
        <w:rPr>
          <w:lang w:val="en-SG"/>
        </w:rPr>
        <w:t xml:space="preserve">The graph also includes a forecast </w:t>
      </w:r>
      <w:r w:rsidR="00927C24">
        <w:rPr>
          <w:lang w:val="en-SG"/>
        </w:rPr>
        <w:t xml:space="preserve">line which is dotted and the forecast </w:t>
      </w:r>
      <w:r w:rsidRPr="00466E62">
        <w:rPr>
          <w:lang w:val="en-SG"/>
        </w:rPr>
        <w:t>section (light shaded area), showing projected values beyond January 2021, which provides insight into expected future sales performance.</w:t>
      </w:r>
    </w:p>
    <w:p w14:paraId="584B273B" w14:textId="77777777" w:rsidR="00331103" w:rsidRDefault="00331103" w:rsidP="008F12F2">
      <w:pPr>
        <w:spacing w:line="360" w:lineRule="auto"/>
        <w:rPr>
          <w:lang w:val="en-SG"/>
        </w:rPr>
      </w:pPr>
    </w:p>
    <w:p w14:paraId="62C8C58D" w14:textId="638A5B2E" w:rsidR="0042639C" w:rsidRPr="00466E62" w:rsidRDefault="0042639C" w:rsidP="008F12F2">
      <w:pPr>
        <w:spacing w:line="360" w:lineRule="auto"/>
        <w:rPr>
          <w:lang w:val="en-SG"/>
        </w:rPr>
      </w:pPr>
      <w:r w:rsidRPr="0042639C">
        <w:rPr>
          <w:b/>
          <w:bCs/>
          <w:noProof/>
          <w:lang w:val="en-SG"/>
        </w:rPr>
        <w:lastRenderedPageBreak/>
        <w:drawing>
          <wp:anchor distT="0" distB="0" distL="114300" distR="114300" simplePos="0" relativeHeight="251662336" behindDoc="0" locked="0" layoutInCell="1" allowOverlap="1" wp14:anchorId="73589F19" wp14:editId="1F4C513C">
            <wp:simplePos x="0" y="0"/>
            <wp:positionH relativeFrom="column">
              <wp:posOffset>-200025</wp:posOffset>
            </wp:positionH>
            <wp:positionV relativeFrom="paragraph">
              <wp:posOffset>215265</wp:posOffset>
            </wp:positionV>
            <wp:extent cx="2200275" cy="2868295"/>
            <wp:effectExtent l="0" t="0" r="9525" b="8255"/>
            <wp:wrapSquare wrapText="bothSides"/>
            <wp:docPr id="2129183189"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3189" name="Picture 11"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00275" cy="2868295"/>
                    </a:xfrm>
                    <a:prstGeom prst="rect">
                      <a:avLst/>
                    </a:prstGeom>
                  </pic:spPr>
                </pic:pic>
              </a:graphicData>
            </a:graphic>
            <wp14:sizeRelH relativeFrom="margin">
              <wp14:pctWidth>0</wp14:pctWidth>
            </wp14:sizeRelH>
            <wp14:sizeRelV relativeFrom="margin">
              <wp14:pctHeight>0</wp14:pctHeight>
            </wp14:sizeRelV>
          </wp:anchor>
        </w:drawing>
      </w:r>
      <w:r w:rsidRPr="0042639C">
        <w:rPr>
          <w:b/>
          <w:bCs/>
          <w:lang w:val="en-SG"/>
        </w:rPr>
        <w:t>Smart Insights</w:t>
      </w:r>
      <w:r w:rsidR="00331103">
        <w:rPr>
          <w:b/>
          <w:bCs/>
          <w:lang w:val="en-SG"/>
        </w:rPr>
        <w:t>:</w:t>
      </w:r>
    </w:p>
    <w:p w14:paraId="4977E049" w14:textId="19DBDA6A" w:rsidR="00466E62" w:rsidRPr="00466E62" w:rsidRDefault="00466E62" w:rsidP="008F12F2">
      <w:pPr>
        <w:spacing w:line="360" w:lineRule="auto"/>
        <w:rPr>
          <w:lang w:val="en-SG"/>
        </w:rPr>
      </w:pPr>
      <w:r w:rsidRPr="00466E62">
        <w:rPr>
          <w:lang w:val="en-SG"/>
        </w:rPr>
        <w:t>According to Smart Insights, the United States was the top contributing country during the peak month (November 2020), and the top 10 contributors collectively accounted for 1,210,697 (65%) of total sales during that period.</w:t>
      </w:r>
    </w:p>
    <w:p w14:paraId="626D7AE5" w14:textId="228E0502" w:rsidR="008F12F2" w:rsidRDefault="008F12F2">
      <w:pPr>
        <w:spacing w:line="240" w:lineRule="auto"/>
        <w:jc w:val="left"/>
        <w:rPr>
          <w:lang w:val="en-GB"/>
        </w:rPr>
      </w:pPr>
      <w:r>
        <w:rPr>
          <w:noProof/>
          <w:lang w:val="en-SG"/>
        </w:rPr>
        <w:drawing>
          <wp:anchor distT="0" distB="0" distL="114300" distR="114300" simplePos="0" relativeHeight="251661312" behindDoc="0" locked="0" layoutInCell="1" allowOverlap="1" wp14:anchorId="20315293" wp14:editId="6E961DDC">
            <wp:simplePos x="0" y="0"/>
            <wp:positionH relativeFrom="column">
              <wp:posOffset>2328013</wp:posOffset>
            </wp:positionH>
            <wp:positionV relativeFrom="paragraph">
              <wp:posOffset>240144</wp:posOffset>
            </wp:positionV>
            <wp:extent cx="2019300" cy="1947886"/>
            <wp:effectExtent l="0" t="0" r="0" b="0"/>
            <wp:wrapSquare wrapText="bothSides"/>
            <wp:docPr id="13810509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50947"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9300" cy="1947886"/>
                    </a:xfrm>
                    <a:prstGeom prst="rect">
                      <a:avLst/>
                    </a:prstGeom>
                  </pic:spPr>
                </pic:pic>
              </a:graphicData>
            </a:graphic>
            <wp14:sizeRelH relativeFrom="margin">
              <wp14:pctWidth>0</wp14:pctWidth>
            </wp14:sizeRelH>
            <wp14:sizeRelV relativeFrom="margin">
              <wp14:pctHeight>0</wp14:pctHeight>
            </wp14:sizeRelV>
          </wp:anchor>
        </w:drawing>
      </w:r>
      <w:r>
        <w:rPr>
          <w:lang w:val="en-GB"/>
        </w:rPr>
        <w:br w:type="page"/>
      </w:r>
    </w:p>
    <w:p w14:paraId="32011317" w14:textId="33677205" w:rsidR="00C325AA" w:rsidRPr="00C325AA" w:rsidRDefault="00C325AA" w:rsidP="008F12F2">
      <w:pPr>
        <w:spacing w:line="360" w:lineRule="auto"/>
        <w:rPr>
          <w:lang w:val="en-GB"/>
        </w:rPr>
      </w:pPr>
    </w:p>
    <w:p w14:paraId="5DF38B45" w14:textId="462173B1" w:rsidR="008338D7" w:rsidRDefault="009E5751" w:rsidP="008F12F2">
      <w:pPr>
        <w:pStyle w:val="ListParagraph"/>
        <w:numPr>
          <w:ilvl w:val="0"/>
          <w:numId w:val="2"/>
        </w:numPr>
        <w:spacing w:line="360" w:lineRule="auto"/>
        <w:rPr>
          <w:lang w:val="en-GB"/>
        </w:rPr>
      </w:pPr>
      <w:r>
        <w:rPr>
          <w:noProof/>
          <w:lang w:val="en-GB"/>
        </w:rPr>
        <w:drawing>
          <wp:anchor distT="0" distB="0" distL="114300" distR="114300" simplePos="0" relativeHeight="251660288" behindDoc="0" locked="0" layoutInCell="1" allowOverlap="1" wp14:anchorId="08455138" wp14:editId="69320959">
            <wp:simplePos x="0" y="0"/>
            <wp:positionH relativeFrom="column">
              <wp:posOffset>400050</wp:posOffset>
            </wp:positionH>
            <wp:positionV relativeFrom="paragraph">
              <wp:posOffset>242570</wp:posOffset>
            </wp:positionV>
            <wp:extent cx="4943475" cy="3814445"/>
            <wp:effectExtent l="0" t="0" r="9525" b="0"/>
            <wp:wrapSquare wrapText="bothSides"/>
            <wp:docPr id="590430171" name="Picture 6" descr="A pie chart with number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30171" name="Picture 6" descr="A pie chart with numbers and a black background&#10;&#10;AI-generated content may be incorrect."/>
                    <pic:cNvPicPr/>
                  </pic:nvPicPr>
                  <pic:blipFill rotWithShape="1">
                    <a:blip r:embed="rId17">
                      <a:extLst>
                        <a:ext uri="{28A0092B-C50C-407E-A947-70E740481C1C}">
                          <a14:useLocalDpi xmlns:a14="http://schemas.microsoft.com/office/drawing/2010/main" val="0"/>
                        </a:ext>
                      </a:extLst>
                    </a:blip>
                    <a:srcRect b="1597"/>
                    <a:stretch>
                      <a:fillRect/>
                    </a:stretch>
                  </pic:blipFill>
                  <pic:spPr bwMode="auto">
                    <a:xfrm>
                      <a:off x="0" y="0"/>
                      <a:ext cx="4943475" cy="3814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055">
        <w:rPr>
          <w:lang w:val="en-GB"/>
        </w:rPr>
        <w:t xml:space="preserve">Donut chart that shows the shipment mode used for all the sales. </w:t>
      </w:r>
    </w:p>
    <w:p w14:paraId="7D8F5DF2" w14:textId="77777777" w:rsidR="009E5751" w:rsidRDefault="009E5751" w:rsidP="008F12F2">
      <w:pPr>
        <w:spacing w:line="360" w:lineRule="auto"/>
        <w:rPr>
          <w:lang w:val="en-GB"/>
        </w:rPr>
      </w:pPr>
    </w:p>
    <w:p w14:paraId="1BB2905F" w14:textId="77777777" w:rsidR="009E5751" w:rsidRDefault="009E5751" w:rsidP="008F12F2">
      <w:pPr>
        <w:spacing w:line="360" w:lineRule="auto"/>
        <w:rPr>
          <w:lang w:val="en-GB"/>
        </w:rPr>
      </w:pPr>
    </w:p>
    <w:p w14:paraId="7B511A2B" w14:textId="77777777" w:rsidR="009E5751" w:rsidRDefault="009E5751" w:rsidP="008F12F2">
      <w:pPr>
        <w:spacing w:line="360" w:lineRule="auto"/>
        <w:rPr>
          <w:lang w:val="en-GB"/>
        </w:rPr>
      </w:pPr>
    </w:p>
    <w:p w14:paraId="69DCAA43" w14:textId="77777777" w:rsidR="009E5751" w:rsidRDefault="009E5751" w:rsidP="008F12F2">
      <w:pPr>
        <w:spacing w:line="360" w:lineRule="auto"/>
        <w:rPr>
          <w:lang w:val="en-GB"/>
        </w:rPr>
      </w:pPr>
    </w:p>
    <w:p w14:paraId="376FF3D4" w14:textId="77777777" w:rsidR="009E5751" w:rsidRDefault="009E5751" w:rsidP="008F12F2">
      <w:pPr>
        <w:spacing w:line="360" w:lineRule="auto"/>
        <w:rPr>
          <w:lang w:val="en-GB"/>
        </w:rPr>
      </w:pPr>
    </w:p>
    <w:p w14:paraId="15828475" w14:textId="77777777" w:rsidR="009E5751" w:rsidRDefault="009E5751" w:rsidP="008F12F2">
      <w:pPr>
        <w:spacing w:line="360" w:lineRule="auto"/>
        <w:rPr>
          <w:lang w:val="en-GB"/>
        </w:rPr>
      </w:pPr>
    </w:p>
    <w:p w14:paraId="2C31099E" w14:textId="77777777" w:rsidR="009E5751" w:rsidRDefault="009E5751" w:rsidP="008F12F2">
      <w:pPr>
        <w:spacing w:line="360" w:lineRule="auto"/>
        <w:rPr>
          <w:lang w:val="en-GB"/>
        </w:rPr>
      </w:pPr>
    </w:p>
    <w:p w14:paraId="7D487755" w14:textId="77777777" w:rsidR="009E5751" w:rsidRDefault="009E5751" w:rsidP="008F12F2">
      <w:pPr>
        <w:spacing w:line="360" w:lineRule="auto"/>
        <w:rPr>
          <w:lang w:val="en-GB"/>
        </w:rPr>
      </w:pPr>
    </w:p>
    <w:p w14:paraId="6D070610" w14:textId="77777777" w:rsidR="009E5751" w:rsidRDefault="009E5751" w:rsidP="008F12F2">
      <w:pPr>
        <w:spacing w:line="360" w:lineRule="auto"/>
        <w:rPr>
          <w:lang w:val="en-GB"/>
        </w:rPr>
      </w:pPr>
    </w:p>
    <w:p w14:paraId="797C74A6" w14:textId="77777777" w:rsidR="009E5751" w:rsidRDefault="009E5751" w:rsidP="008F12F2">
      <w:pPr>
        <w:spacing w:line="360" w:lineRule="auto"/>
        <w:rPr>
          <w:lang w:val="en-GB"/>
        </w:rPr>
      </w:pPr>
    </w:p>
    <w:p w14:paraId="64058902" w14:textId="77777777" w:rsidR="009E5751" w:rsidRDefault="009E5751" w:rsidP="008F12F2">
      <w:pPr>
        <w:spacing w:line="360" w:lineRule="auto"/>
        <w:rPr>
          <w:lang w:val="en-GB"/>
        </w:rPr>
      </w:pPr>
    </w:p>
    <w:p w14:paraId="3B2CE744" w14:textId="77777777" w:rsidR="009E5751" w:rsidRDefault="009E5751" w:rsidP="008F12F2">
      <w:pPr>
        <w:spacing w:line="360" w:lineRule="auto"/>
        <w:rPr>
          <w:lang w:val="en-GB"/>
        </w:rPr>
      </w:pPr>
    </w:p>
    <w:p w14:paraId="53E28601" w14:textId="77777777" w:rsidR="009E5751" w:rsidRDefault="009E5751" w:rsidP="008F12F2">
      <w:pPr>
        <w:spacing w:line="360" w:lineRule="auto"/>
        <w:rPr>
          <w:lang w:val="en-GB"/>
        </w:rPr>
      </w:pPr>
    </w:p>
    <w:p w14:paraId="70B67123" w14:textId="77777777" w:rsidR="009E5751" w:rsidRDefault="009E5751" w:rsidP="008F12F2">
      <w:pPr>
        <w:spacing w:line="360" w:lineRule="auto"/>
        <w:rPr>
          <w:lang w:val="en-GB"/>
        </w:rPr>
      </w:pPr>
    </w:p>
    <w:p w14:paraId="2493B4D9" w14:textId="77777777" w:rsidR="009E5751" w:rsidRDefault="009E5751" w:rsidP="008F12F2">
      <w:pPr>
        <w:spacing w:line="360" w:lineRule="auto"/>
        <w:rPr>
          <w:lang w:val="en-GB"/>
        </w:rPr>
      </w:pPr>
    </w:p>
    <w:p w14:paraId="207720C8" w14:textId="77777777" w:rsidR="009E5751" w:rsidRDefault="009E5751" w:rsidP="008F12F2">
      <w:pPr>
        <w:spacing w:line="360" w:lineRule="auto"/>
        <w:rPr>
          <w:lang w:val="en-GB"/>
        </w:rPr>
      </w:pPr>
    </w:p>
    <w:p w14:paraId="0C3D24F3" w14:textId="1458B54D" w:rsidR="001B6182" w:rsidRDefault="001B6182" w:rsidP="008F12F2">
      <w:pPr>
        <w:spacing w:line="360" w:lineRule="auto"/>
        <w:rPr>
          <w:lang w:val="en-GB"/>
        </w:rPr>
      </w:pPr>
      <w:r w:rsidRPr="001B6182">
        <w:rPr>
          <w:lang w:val="en-GB"/>
        </w:rPr>
        <w:t xml:space="preserve">The donut chart visualizes the distribution of sales across different shipping modes, allowing for a clear comparison of customer preferences. The chart uses distinct </w:t>
      </w:r>
      <w:r w:rsidR="00AE4E77" w:rsidRPr="001B6182">
        <w:rPr>
          <w:lang w:val="en-GB"/>
        </w:rPr>
        <w:t>colours</w:t>
      </w:r>
      <w:r w:rsidRPr="001B6182">
        <w:rPr>
          <w:lang w:val="en-GB"/>
        </w:rPr>
        <w:t xml:space="preserve"> to represent each mode—Standard, Basic, Prime, and Express—which enhances readability and segmentation.</w:t>
      </w:r>
    </w:p>
    <w:p w14:paraId="465FE1CF" w14:textId="77777777" w:rsidR="00B6179D" w:rsidRPr="001B6182" w:rsidRDefault="00B6179D" w:rsidP="008F12F2">
      <w:pPr>
        <w:spacing w:line="360" w:lineRule="auto"/>
        <w:rPr>
          <w:lang w:val="en-GB"/>
        </w:rPr>
      </w:pPr>
    </w:p>
    <w:p w14:paraId="6CABC0C1" w14:textId="2BF05EFC" w:rsidR="001B6182" w:rsidRDefault="00E4541D" w:rsidP="008F12F2">
      <w:pPr>
        <w:spacing w:line="360" w:lineRule="auto"/>
        <w:rPr>
          <w:lang w:val="en-GB"/>
        </w:rPr>
      </w:pPr>
      <w:proofErr w:type="gramStart"/>
      <w:r>
        <w:rPr>
          <w:lang w:val="en-GB"/>
        </w:rPr>
        <w:t>It can be seen that s</w:t>
      </w:r>
      <w:r w:rsidR="001B6182" w:rsidRPr="001B6182">
        <w:rPr>
          <w:lang w:val="en-GB"/>
        </w:rPr>
        <w:t>tandard</w:t>
      </w:r>
      <w:proofErr w:type="gramEnd"/>
      <w:r w:rsidR="001B6182" w:rsidRPr="001B6182">
        <w:rPr>
          <w:lang w:val="en-GB"/>
        </w:rPr>
        <w:t xml:space="preserve"> shipping dominates with 59.53% of total sales, indicating it is the most widely used and preferred option among customers.</w:t>
      </w:r>
      <w:r w:rsidR="006723B1">
        <w:rPr>
          <w:lang w:val="en-GB"/>
        </w:rPr>
        <w:t xml:space="preserve"> </w:t>
      </w:r>
      <w:r w:rsidR="001B6182" w:rsidRPr="001B6182">
        <w:rPr>
          <w:lang w:val="en-GB"/>
        </w:rPr>
        <w:t>Basic shipping follows with 20.65%, suggesting a strong preference among cost-conscious customers.</w:t>
      </w:r>
      <w:r w:rsidR="006723B1">
        <w:rPr>
          <w:lang w:val="en-GB"/>
        </w:rPr>
        <w:t xml:space="preserve"> </w:t>
      </w:r>
      <w:r w:rsidR="001B6182" w:rsidRPr="001B6182">
        <w:rPr>
          <w:lang w:val="en-GB"/>
        </w:rPr>
        <w:t>Prime accounts for 14.44%, likely appealing to those willing to pay more for speed or perks.</w:t>
      </w:r>
      <w:r w:rsidR="006723B1">
        <w:rPr>
          <w:lang w:val="en-GB"/>
        </w:rPr>
        <w:t xml:space="preserve"> </w:t>
      </w:r>
      <w:r w:rsidR="001B6182" w:rsidRPr="001B6182">
        <w:rPr>
          <w:lang w:val="en-GB"/>
        </w:rPr>
        <w:t>Express shipping has the lowest share at 5.38%, possibly due to its higher cost or limited necessity.</w:t>
      </w:r>
    </w:p>
    <w:p w14:paraId="66437FE4" w14:textId="77777777" w:rsidR="00B6179D" w:rsidRPr="001B6182" w:rsidRDefault="00B6179D" w:rsidP="008F12F2">
      <w:pPr>
        <w:spacing w:line="360" w:lineRule="auto"/>
        <w:rPr>
          <w:lang w:val="en-GB"/>
        </w:rPr>
      </w:pPr>
    </w:p>
    <w:p w14:paraId="2060CA70" w14:textId="2F44C4BF" w:rsidR="001B6182" w:rsidRDefault="006723B1" w:rsidP="008F12F2">
      <w:pPr>
        <w:spacing w:line="360" w:lineRule="auto"/>
        <w:rPr>
          <w:lang w:val="en-GB"/>
        </w:rPr>
      </w:pPr>
      <w:r>
        <w:rPr>
          <w:lang w:val="en-GB"/>
        </w:rPr>
        <w:t>It can be inferred that overall, customers would prefer prioritizing costs over getting their products quickly</w:t>
      </w:r>
      <w:r w:rsidR="00C15F33">
        <w:rPr>
          <w:lang w:val="en-GB"/>
        </w:rPr>
        <w:t xml:space="preserve">. This also indicated brand reputation as most customers trust that Standard and Basic shipping methods are sufficient to receive their products. </w:t>
      </w:r>
      <w:r w:rsidR="00894564">
        <w:rPr>
          <w:lang w:val="en-GB"/>
        </w:rPr>
        <w:t>Information on the different shipping modes can allow for better resource allocation, optimizing the top shipping modes.</w:t>
      </w:r>
    </w:p>
    <w:p w14:paraId="575DD3BD" w14:textId="77777777" w:rsidR="00B6179D" w:rsidRDefault="00B6179D" w:rsidP="008F12F2">
      <w:pPr>
        <w:spacing w:line="360" w:lineRule="auto"/>
        <w:rPr>
          <w:lang w:val="en-GB"/>
        </w:rPr>
      </w:pPr>
    </w:p>
    <w:p w14:paraId="62C08822" w14:textId="77777777" w:rsidR="00B6179D" w:rsidRDefault="00B6179D" w:rsidP="008F12F2">
      <w:pPr>
        <w:spacing w:line="360" w:lineRule="auto"/>
        <w:rPr>
          <w:lang w:val="en-GB"/>
        </w:rPr>
      </w:pPr>
    </w:p>
    <w:p w14:paraId="41488DC4" w14:textId="77777777" w:rsidR="00B6179D" w:rsidRDefault="00B6179D" w:rsidP="008F12F2">
      <w:pPr>
        <w:spacing w:line="360" w:lineRule="auto"/>
        <w:rPr>
          <w:lang w:val="en-GB"/>
        </w:rPr>
      </w:pPr>
    </w:p>
    <w:p w14:paraId="5EC82473" w14:textId="77777777" w:rsidR="00B6179D" w:rsidRDefault="00B6179D" w:rsidP="008F12F2">
      <w:pPr>
        <w:spacing w:line="360" w:lineRule="auto"/>
        <w:rPr>
          <w:lang w:val="en-GB"/>
        </w:rPr>
      </w:pPr>
    </w:p>
    <w:p w14:paraId="77F94C45" w14:textId="5EC40B17" w:rsidR="00B6179D" w:rsidRPr="00B6179D" w:rsidRDefault="00B6179D" w:rsidP="008F12F2">
      <w:pPr>
        <w:spacing w:line="360" w:lineRule="auto"/>
        <w:rPr>
          <w:b/>
          <w:bCs/>
          <w:lang w:val="en-GB"/>
        </w:rPr>
      </w:pPr>
      <w:r>
        <w:rPr>
          <w:b/>
          <w:bCs/>
          <w:lang w:val="en-GB"/>
        </w:rPr>
        <w:lastRenderedPageBreak/>
        <w:t xml:space="preserve">Smart Insights: </w:t>
      </w:r>
    </w:p>
    <w:p w14:paraId="1E25CAAF" w14:textId="21EA54A3" w:rsidR="00374ADD" w:rsidRDefault="006E3865" w:rsidP="008F12F2">
      <w:pPr>
        <w:spacing w:line="360" w:lineRule="auto"/>
        <w:rPr>
          <w:lang w:val="en-GB"/>
        </w:rPr>
      </w:pPr>
      <w:r>
        <w:rPr>
          <w:noProof/>
          <w:lang w:val="en-GB"/>
        </w:rPr>
        <w:drawing>
          <wp:anchor distT="0" distB="0" distL="114300" distR="114300" simplePos="0" relativeHeight="251664384" behindDoc="0" locked="0" layoutInCell="1" allowOverlap="1" wp14:anchorId="6F08BC7C" wp14:editId="7AF1C1DA">
            <wp:simplePos x="0" y="0"/>
            <wp:positionH relativeFrom="column">
              <wp:posOffset>-57785</wp:posOffset>
            </wp:positionH>
            <wp:positionV relativeFrom="paragraph">
              <wp:posOffset>35560</wp:posOffset>
            </wp:positionV>
            <wp:extent cx="2663825" cy="3676650"/>
            <wp:effectExtent l="0" t="0" r="3175" b="0"/>
            <wp:wrapSquare wrapText="bothSides"/>
            <wp:docPr id="1404003043"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03043" name="Picture 12"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3825" cy="3676650"/>
                    </a:xfrm>
                    <a:prstGeom prst="rect">
                      <a:avLst/>
                    </a:prstGeom>
                  </pic:spPr>
                </pic:pic>
              </a:graphicData>
            </a:graphic>
            <wp14:sizeRelH relativeFrom="margin">
              <wp14:pctWidth>0</wp14:pctWidth>
            </wp14:sizeRelH>
            <wp14:sizeRelV relativeFrom="margin">
              <wp14:pctHeight>0</wp14:pctHeight>
            </wp14:sizeRelV>
          </wp:anchor>
        </w:drawing>
      </w:r>
      <w:r w:rsidR="00374ADD">
        <w:rPr>
          <w:lang w:val="en-GB"/>
        </w:rPr>
        <w:t>Smart Insights on the visual gave me more information on the most popular shipping mode which is Standard</w:t>
      </w:r>
      <w:r>
        <w:rPr>
          <w:lang w:val="en-GB"/>
        </w:rPr>
        <w:t xml:space="preserve">. It shows the sales over time for the shipping method by each order date. </w:t>
      </w:r>
    </w:p>
    <w:p w14:paraId="28D1EE99" w14:textId="77777777" w:rsidR="006E3865" w:rsidRDefault="006E3865" w:rsidP="008F12F2">
      <w:pPr>
        <w:spacing w:line="360" w:lineRule="auto"/>
        <w:rPr>
          <w:lang w:val="en-GB"/>
        </w:rPr>
      </w:pPr>
    </w:p>
    <w:p w14:paraId="58567ACA" w14:textId="5DABAD57" w:rsidR="001B6182" w:rsidRDefault="001B6182" w:rsidP="008F12F2">
      <w:pPr>
        <w:spacing w:line="360" w:lineRule="auto"/>
        <w:rPr>
          <w:lang w:val="en-GB"/>
        </w:rPr>
      </w:pPr>
      <w:r w:rsidRPr="001B6182">
        <w:rPr>
          <w:lang w:val="en-GB"/>
        </w:rPr>
        <w:t>On Dec 31, sales reached 16,907 units.</w:t>
      </w:r>
      <w:r w:rsidR="00374ADD">
        <w:rPr>
          <w:lang w:val="en-GB"/>
        </w:rPr>
        <w:t xml:space="preserve"> </w:t>
      </w:r>
      <w:r w:rsidRPr="001B6182">
        <w:rPr>
          <w:lang w:val="en-GB"/>
        </w:rPr>
        <w:t>On Dec 30, there were 64,733 sales, a 4.731% increase over Dec 29’s 1,340 sales.</w:t>
      </w:r>
    </w:p>
    <w:p w14:paraId="5F532AE2" w14:textId="77777777" w:rsidR="006E3865" w:rsidRPr="001B6182" w:rsidRDefault="006E3865" w:rsidP="008F12F2">
      <w:pPr>
        <w:spacing w:line="360" w:lineRule="auto"/>
        <w:rPr>
          <w:lang w:val="en-GB"/>
        </w:rPr>
      </w:pPr>
    </w:p>
    <w:p w14:paraId="08B17CD7" w14:textId="06101D98" w:rsidR="001B6182" w:rsidRPr="001B6182" w:rsidRDefault="001B6182" w:rsidP="008F12F2">
      <w:pPr>
        <w:spacing w:line="360" w:lineRule="auto"/>
        <w:rPr>
          <w:lang w:val="en-GB"/>
        </w:rPr>
      </w:pPr>
      <w:r w:rsidRPr="001B6182">
        <w:rPr>
          <w:lang w:val="en-GB"/>
        </w:rPr>
        <w:t>These insights suggest that Standard shipping not only holds the largest market share but also shows dynamic day-to-day fluctuations—likely influenced by seasonal demand, promotions, or logistical factors. This could be useful for logistics planning, inventory distribution, and targeted marketing based on preferred shipping modes.</w:t>
      </w:r>
    </w:p>
    <w:p w14:paraId="6C60B249" w14:textId="02A21E75" w:rsidR="009E5751" w:rsidRPr="00554FA0" w:rsidRDefault="00554FA0" w:rsidP="008F12F2">
      <w:pPr>
        <w:spacing w:line="360" w:lineRule="auto"/>
        <w:rPr>
          <w:lang w:val="en-GB"/>
        </w:rPr>
      </w:pPr>
      <w:r>
        <w:rPr>
          <w:lang w:val="en-GB"/>
        </w:rPr>
        <w:br w:type="page"/>
      </w:r>
    </w:p>
    <w:p w14:paraId="2AF735A2" w14:textId="7642107E" w:rsidR="006E0055" w:rsidRDefault="00FB04FF" w:rsidP="008F12F2">
      <w:pPr>
        <w:pStyle w:val="ListParagraph"/>
        <w:numPr>
          <w:ilvl w:val="0"/>
          <w:numId w:val="2"/>
        </w:numPr>
        <w:spacing w:line="360" w:lineRule="auto"/>
        <w:rPr>
          <w:lang w:val="en-GB"/>
        </w:rPr>
      </w:pPr>
      <w:r>
        <w:rPr>
          <w:lang w:val="en-GB"/>
        </w:rPr>
        <w:lastRenderedPageBreak/>
        <w:t>Bar</w:t>
      </w:r>
      <w:r w:rsidR="00B66A60">
        <w:rPr>
          <w:lang w:val="en-GB"/>
        </w:rPr>
        <w:t xml:space="preserve"> graph that shows the sales per </w:t>
      </w:r>
      <w:r w:rsidR="003C3D6E">
        <w:rPr>
          <w:lang w:val="en-GB"/>
        </w:rPr>
        <w:t>market</w:t>
      </w:r>
    </w:p>
    <w:p w14:paraId="124418C8" w14:textId="052539C0" w:rsidR="001B6182" w:rsidRDefault="001B6182" w:rsidP="008F12F2">
      <w:pPr>
        <w:spacing w:line="360" w:lineRule="auto"/>
        <w:rPr>
          <w:lang w:val="en-GB"/>
        </w:rPr>
      </w:pPr>
      <w:r>
        <w:rPr>
          <w:noProof/>
          <w:lang w:val="en-GB"/>
        </w:rPr>
        <w:drawing>
          <wp:inline distT="0" distB="0" distL="0" distR="0" wp14:anchorId="0025369F" wp14:editId="7EFB47C8">
            <wp:extent cx="5733415" cy="3481880"/>
            <wp:effectExtent l="0" t="0" r="635" b="4445"/>
            <wp:docPr id="1457869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69296"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5733415" cy="3481880"/>
                    </a:xfrm>
                    <a:prstGeom prst="rect">
                      <a:avLst/>
                    </a:prstGeom>
                  </pic:spPr>
                </pic:pic>
              </a:graphicData>
            </a:graphic>
          </wp:inline>
        </w:drawing>
      </w:r>
    </w:p>
    <w:p w14:paraId="090B1194" w14:textId="66DC469A" w:rsidR="00963CF0" w:rsidRDefault="00082F2B" w:rsidP="008F12F2">
      <w:pPr>
        <w:spacing w:line="360" w:lineRule="auto"/>
        <w:rPr>
          <w:lang w:val="en-SG"/>
        </w:rPr>
      </w:pPr>
      <w:r>
        <w:rPr>
          <w:lang w:val="en-SG"/>
        </w:rPr>
        <w:t xml:space="preserve">The vertical bar chart shows a breakdown of total sales by market region, with each bar representing a distinct market – Africa, Australia, APAC, LATAM, NAR and EME. The shading gradient visually shows the scale of sales, with darker colours indicating higher sales. </w:t>
      </w:r>
    </w:p>
    <w:p w14:paraId="769F84EF" w14:textId="10928E36" w:rsidR="00C020FB" w:rsidRDefault="00963CF0" w:rsidP="008F12F2">
      <w:pPr>
        <w:spacing w:line="360" w:lineRule="auto"/>
        <w:rPr>
          <w:lang w:val="en-SG"/>
        </w:rPr>
      </w:pPr>
      <w:proofErr w:type="gramStart"/>
      <w:r>
        <w:rPr>
          <w:lang w:val="en-SG"/>
        </w:rPr>
        <w:t>It can be seen that the</w:t>
      </w:r>
      <w:proofErr w:type="gramEnd"/>
      <w:r>
        <w:rPr>
          <w:lang w:val="en-SG"/>
        </w:rPr>
        <w:t xml:space="preserve"> EME (Europe, Middle East) market dominates with the highest total sales, exceeding 6 million. NAR (North America) and LATAM (Latin America) are strong performers as well, both around the 5 million range. Africa and Australia has the lowest sales, indicating smaller market size or lower product penetration</w:t>
      </w:r>
      <w:r w:rsidR="00C020FB">
        <w:rPr>
          <w:lang w:val="en-SG"/>
        </w:rPr>
        <w:t xml:space="preserve">. </w:t>
      </w:r>
    </w:p>
    <w:p w14:paraId="6B1277EE" w14:textId="5C0B0BCC" w:rsidR="00D57A63" w:rsidRDefault="00A7474B" w:rsidP="008F12F2">
      <w:pPr>
        <w:spacing w:line="360" w:lineRule="auto"/>
        <w:rPr>
          <w:lang w:val="en-SG"/>
        </w:rPr>
      </w:pPr>
      <w:r>
        <w:rPr>
          <w:lang w:val="en-SG"/>
        </w:rPr>
        <w:t>To increase profitability, the company can continue capitalizing in the higher performing markets</w:t>
      </w:r>
      <w:r w:rsidR="00AD0623">
        <w:rPr>
          <w:lang w:val="en-SG"/>
        </w:rPr>
        <w:t xml:space="preserve">, </w:t>
      </w:r>
      <w:r>
        <w:rPr>
          <w:lang w:val="en-SG"/>
        </w:rPr>
        <w:t>increase marketing at smaller markets</w:t>
      </w:r>
      <w:r w:rsidR="00AD0623">
        <w:rPr>
          <w:lang w:val="en-SG"/>
        </w:rPr>
        <w:t xml:space="preserve"> and expand to more regions. </w:t>
      </w:r>
    </w:p>
    <w:p w14:paraId="4C85C45C" w14:textId="77777777" w:rsidR="00D57A63" w:rsidRDefault="00D57A63" w:rsidP="008F12F2">
      <w:pPr>
        <w:spacing w:line="360" w:lineRule="auto"/>
        <w:rPr>
          <w:lang w:val="en-SG"/>
        </w:rPr>
      </w:pPr>
    </w:p>
    <w:p w14:paraId="189D5C82" w14:textId="2719D518" w:rsidR="00D57A63" w:rsidRDefault="00930697" w:rsidP="008F12F2">
      <w:pPr>
        <w:spacing w:line="360" w:lineRule="auto"/>
        <w:rPr>
          <w:b/>
          <w:bCs/>
          <w:lang w:val="en-SG"/>
        </w:rPr>
      </w:pPr>
      <w:r>
        <w:rPr>
          <w:noProof/>
          <w:lang w:val="en-SG"/>
        </w:rPr>
        <w:drawing>
          <wp:anchor distT="0" distB="0" distL="114300" distR="114300" simplePos="0" relativeHeight="251665408" behindDoc="0" locked="0" layoutInCell="1" allowOverlap="1" wp14:anchorId="7FDF126A" wp14:editId="0D7D7592">
            <wp:simplePos x="0" y="0"/>
            <wp:positionH relativeFrom="column">
              <wp:posOffset>-59055</wp:posOffset>
            </wp:positionH>
            <wp:positionV relativeFrom="paragraph">
              <wp:posOffset>200660</wp:posOffset>
            </wp:positionV>
            <wp:extent cx="2139950" cy="2439670"/>
            <wp:effectExtent l="0" t="0" r="0" b="0"/>
            <wp:wrapSquare wrapText="bothSides"/>
            <wp:docPr id="1800788733"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88733" name="Picture 13" descr="A screenshot of a graph&#10;&#10;AI-generated content may be incorrect."/>
                    <pic:cNvPicPr/>
                  </pic:nvPicPr>
                  <pic:blipFill rotWithShape="1">
                    <a:blip r:embed="rId20" cstate="print">
                      <a:extLst>
                        <a:ext uri="{28A0092B-C50C-407E-A947-70E740481C1C}">
                          <a14:useLocalDpi xmlns:a14="http://schemas.microsoft.com/office/drawing/2010/main" val="0"/>
                        </a:ext>
                      </a:extLst>
                    </a:blip>
                    <a:srcRect t="13464"/>
                    <a:stretch>
                      <a:fillRect/>
                    </a:stretch>
                  </pic:blipFill>
                  <pic:spPr bwMode="auto">
                    <a:xfrm>
                      <a:off x="0" y="0"/>
                      <a:ext cx="2139950" cy="2439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7A63">
        <w:rPr>
          <w:b/>
          <w:bCs/>
          <w:lang w:val="en-SG"/>
        </w:rPr>
        <w:t xml:space="preserve">Smart Insights: </w:t>
      </w:r>
    </w:p>
    <w:p w14:paraId="0401CFDD" w14:textId="40D78519" w:rsidR="00930697" w:rsidRDefault="00930697" w:rsidP="008F12F2">
      <w:pPr>
        <w:spacing w:line="360" w:lineRule="auto"/>
        <w:rPr>
          <w:b/>
          <w:bCs/>
          <w:lang w:val="en-SG"/>
        </w:rPr>
      </w:pPr>
    </w:p>
    <w:p w14:paraId="14B5DAC3" w14:textId="25B3EA42" w:rsidR="004278B1" w:rsidRPr="004278B1" w:rsidRDefault="00CD252F" w:rsidP="008F12F2">
      <w:pPr>
        <w:spacing w:line="360" w:lineRule="auto"/>
        <w:rPr>
          <w:b/>
          <w:bCs/>
          <w:lang w:val="en-SG"/>
        </w:rPr>
      </w:pPr>
      <w:r>
        <w:rPr>
          <w:lang w:val="en-SG"/>
        </w:rPr>
        <w:t xml:space="preserve">Smart insights on the bar graph gave me more information on the top contributor, EME. In December 2020, they had 501,330 in sales. </w:t>
      </w:r>
      <w:r w:rsidR="00930697">
        <w:rPr>
          <w:lang w:val="en-SG"/>
        </w:rPr>
        <w:t>In November it had 391,502 indicating a 50% increase compared to October 2020. The monthly increase in EME in Q4 links back to the first line chart where the sales tend to peak in Q4 before decreasing at each start of the year.</w:t>
      </w:r>
    </w:p>
    <w:p w14:paraId="1A40886A" w14:textId="06A236ED" w:rsidR="00554FA0" w:rsidRPr="00554FA0" w:rsidRDefault="00554FA0" w:rsidP="008F12F2">
      <w:pPr>
        <w:spacing w:line="360" w:lineRule="auto"/>
        <w:rPr>
          <w:lang w:val="en-GB"/>
        </w:rPr>
      </w:pPr>
      <w:r>
        <w:rPr>
          <w:lang w:val="en-GB"/>
        </w:rPr>
        <w:br w:type="page"/>
      </w:r>
    </w:p>
    <w:p w14:paraId="07FAAD39" w14:textId="72235878" w:rsidR="00B66A60" w:rsidRDefault="00602D4E" w:rsidP="008F12F2">
      <w:pPr>
        <w:pStyle w:val="ListParagraph"/>
        <w:numPr>
          <w:ilvl w:val="0"/>
          <w:numId w:val="2"/>
        </w:numPr>
        <w:spacing w:line="360" w:lineRule="auto"/>
        <w:rPr>
          <w:lang w:val="en-GB"/>
        </w:rPr>
      </w:pPr>
      <w:r>
        <w:rPr>
          <w:lang w:val="en-GB"/>
        </w:rPr>
        <w:lastRenderedPageBreak/>
        <w:t xml:space="preserve">Geo Map that shows the sales across the cities in the world. </w:t>
      </w:r>
    </w:p>
    <w:p w14:paraId="761E0C5A" w14:textId="00A3949C" w:rsidR="00751F08" w:rsidRPr="00751F08" w:rsidRDefault="00751F08" w:rsidP="008F12F2">
      <w:pPr>
        <w:spacing w:line="360" w:lineRule="auto"/>
        <w:rPr>
          <w:lang w:val="en-GB"/>
        </w:rPr>
      </w:pPr>
      <w:r>
        <w:rPr>
          <w:noProof/>
          <w:lang w:val="en-GB"/>
        </w:rPr>
        <w:drawing>
          <wp:inline distT="0" distB="0" distL="0" distR="0" wp14:anchorId="1E88DC1F" wp14:editId="6990C287">
            <wp:extent cx="5733415" cy="3296285"/>
            <wp:effectExtent l="0" t="0" r="635" b="0"/>
            <wp:docPr id="1379252474" name="Picture 8"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52474" name="Picture 8" descr="A screenshot of a map&#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3415" cy="3296285"/>
                    </a:xfrm>
                    <a:prstGeom prst="rect">
                      <a:avLst/>
                    </a:prstGeom>
                  </pic:spPr>
                </pic:pic>
              </a:graphicData>
            </a:graphic>
          </wp:inline>
        </w:drawing>
      </w:r>
    </w:p>
    <w:p w14:paraId="09511B19" w14:textId="2EEB6D26" w:rsidR="001D377E" w:rsidRDefault="00490502" w:rsidP="008F12F2">
      <w:pPr>
        <w:spacing w:line="360" w:lineRule="auto"/>
        <w:rPr>
          <w:lang w:val="en-GB"/>
        </w:rPr>
      </w:pPr>
      <w:r w:rsidRPr="00490502">
        <w:rPr>
          <w:lang w:val="en-GB"/>
        </w:rPr>
        <w:t xml:space="preserve">The geo map </w:t>
      </w:r>
      <w:r w:rsidR="00FC7A13">
        <w:rPr>
          <w:lang w:val="en-GB"/>
        </w:rPr>
        <w:t>has</w:t>
      </w:r>
      <w:r w:rsidR="001D377E">
        <w:rPr>
          <w:lang w:val="en-GB"/>
        </w:rPr>
        <w:t xml:space="preserve"> a spatial representation of sales distribution by geographic location, </w:t>
      </w:r>
      <w:r w:rsidR="00FC7A13">
        <w:rPr>
          <w:lang w:val="en-GB"/>
        </w:rPr>
        <w:t xml:space="preserve">showing how sales vary across countries and cities. The intensity of the blue shading </w:t>
      </w:r>
      <w:r w:rsidR="006D4C09">
        <w:rPr>
          <w:lang w:val="en-GB"/>
        </w:rPr>
        <w:t xml:space="preserve">reflects the percentage contribution of each location, making it easy to see high-performing areas. </w:t>
      </w:r>
    </w:p>
    <w:p w14:paraId="3DB3B40C" w14:textId="77777777" w:rsidR="00490502" w:rsidRDefault="00490502" w:rsidP="008F12F2">
      <w:pPr>
        <w:spacing w:line="360" w:lineRule="auto"/>
        <w:rPr>
          <w:lang w:val="en-GB"/>
        </w:rPr>
      </w:pPr>
    </w:p>
    <w:p w14:paraId="4264C2BC" w14:textId="268D2FA7" w:rsidR="00490502" w:rsidRDefault="005B2734" w:rsidP="008F12F2">
      <w:pPr>
        <w:spacing w:line="360" w:lineRule="auto"/>
        <w:rPr>
          <w:lang w:val="en-GB"/>
        </w:rPr>
      </w:pPr>
      <w:r>
        <w:rPr>
          <w:lang w:val="en-GB"/>
        </w:rPr>
        <w:t>The United States stands out prominently with 5,403,799 in total sales, shown in dark blue indicating a high contribution closer to 100% on the legend scale</w:t>
      </w:r>
      <w:r w:rsidR="00B36FF0">
        <w:rPr>
          <w:lang w:val="en-GB"/>
        </w:rPr>
        <w:t xml:space="preserve">. Countries with lighter blue tones like Canada and parts of Asia represent lower sales contributions, suggesting smaller markets. </w:t>
      </w:r>
    </w:p>
    <w:p w14:paraId="6099A1C6" w14:textId="77777777" w:rsidR="00FB36FE" w:rsidRDefault="00FB36FE" w:rsidP="008F12F2">
      <w:pPr>
        <w:spacing w:line="360" w:lineRule="auto"/>
        <w:rPr>
          <w:lang w:val="en-GB"/>
        </w:rPr>
      </w:pPr>
    </w:p>
    <w:p w14:paraId="416EF9B0" w14:textId="2E08BD04" w:rsidR="00503301" w:rsidRDefault="00FB36FE" w:rsidP="008F12F2">
      <w:pPr>
        <w:spacing w:line="360" w:lineRule="auto"/>
        <w:rPr>
          <w:lang w:val="en-GB"/>
        </w:rPr>
      </w:pPr>
      <w:r>
        <w:rPr>
          <w:lang w:val="en-GB"/>
        </w:rPr>
        <w:t xml:space="preserve">The </w:t>
      </w:r>
      <w:r w:rsidR="00444EF8">
        <w:rPr>
          <w:lang w:val="en-GB"/>
        </w:rPr>
        <w:t>information</w:t>
      </w:r>
      <w:r>
        <w:rPr>
          <w:lang w:val="en-GB"/>
        </w:rPr>
        <w:t xml:space="preserve"> provided </w:t>
      </w:r>
      <w:r w:rsidR="00444EF8">
        <w:rPr>
          <w:lang w:val="en-GB"/>
        </w:rPr>
        <w:t xml:space="preserve">can also be found in the smart insights of chart </w:t>
      </w:r>
      <w:proofErr w:type="gramStart"/>
      <w:r w:rsidR="00444EF8">
        <w:rPr>
          <w:lang w:val="en-GB"/>
        </w:rPr>
        <w:t>ai</w:t>
      </w:r>
      <w:proofErr w:type="gramEnd"/>
      <w:r w:rsidR="00444EF8">
        <w:rPr>
          <w:lang w:val="en-GB"/>
        </w:rPr>
        <w:t xml:space="preserve"> </w:t>
      </w:r>
      <w:r w:rsidR="00503301">
        <w:rPr>
          <w:lang w:val="en-GB"/>
        </w:rPr>
        <w:t xml:space="preserve">but it is better in a geo map format. </w:t>
      </w:r>
      <w:r w:rsidR="00503301" w:rsidRPr="00503301">
        <w:rPr>
          <w:lang w:val="en-GB"/>
        </w:rPr>
        <w:t>Showing the sales in each city in this form gives us a bird’s eye view on the performance of the sales, it can be seen more clearly</w:t>
      </w:r>
      <w:r w:rsidR="00503301">
        <w:rPr>
          <w:lang w:val="en-GB"/>
        </w:rPr>
        <w:t xml:space="preserve">. </w:t>
      </w:r>
    </w:p>
    <w:p w14:paraId="06FCB73E" w14:textId="77777777" w:rsidR="00503301" w:rsidRDefault="00503301" w:rsidP="008F12F2">
      <w:pPr>
        <w:spacing w:line="360" w:lineRule="auto"/>
        <w:rPr>
          <w:lang w:val="en-GB"/>
        </w:rPr>
      </w:pPr>
    </w:p>
    <w:p w14:paraId="2A4FE5BE" w14:textId="16D3A410" w:rsidR="00554FA0" w:rsidRPr="00554FA0" w:rsidRDefault="00503301" w:rsidP="008F12F2">
      <w:pPr>
        <w:spacing w:line="360" w:lineRule="auto"/>
        <w:rPr>
          <w:lang w:val="en-GB"/>
        </w:rPr>
      </w:pPr>
      <w:r>
        <w:rPr>
          <w:lang w:val="en-GB"/>
        </w:rPr>
        <w:t>The company can use the map to identify regional performance gaps, targeting marketing or logistics efforts</w:t>
      </w:r>
      <w:r w:rsidR="003924B1">
        <w:rPr>
          <w:lang w:val="en-GB"/>
        </w:rPr>
        <w:t xml:space="preserve"> and possibly tap into new markets. </w:t>
      </w:r>
      <w:r w:rsidR="00554FA0">
        <w:rPr>
          <w:lang w:val="en-GB"/>
        </w:rPr>
        <w:br w:type="page"/>
      </w:r>
    </w:p>
    <w:p w14:paraId="543296B2" w14:textId="32A216F6" w:rsidR="00FF6F32" w:rsidRPr="00D16640" w:rsidRDefault="00FF6F32" w:rsidP="008F12F2">
      <w:pPr>
        <w:pStyle w:val="Heading2"/>
        <w:spacing w:line="360" w:lineRule="auto"/>
      </w:pPr>
      <w:bookmarkStart w:id="7" w:name="_Toc204785593"/>
      <w:r w:rsidRPr="00D16640">
        <w:lastRenderedPageBreak/>
        <w:t xml:space="preserve">Pertaining to Product </w:t>
      </w:r>
      <w:r w:rsidR="00EC1A61" w:rsidRPr="00D16640">
        <w:t>and Customer Insights</w:t>
      </w:r>
      <w:bookmarkEnd w:id="7"/>
    </w:p>
    <w:p w14:paraId="624FEB5F" w14:textId="15639828" w:rsidR="00FF6F32" w:rsidRDefault="001A75AB" w:rsidP="008F12F2">
      <w:pPr>
        <w:pStyle w:val="ListParagraph"/>
        <w:numPr>
          <w:ilvl w:val="0"/>
          <w:numId w:val="3"/>
        </w:numPr>
        <w:spacing w:line="360" w:lineRule="auto"/>
        <w:rPr>
          <w:lang w:val="en-GB"/>
        </w:rPr>
      </w:pPr>
      <w:r>
        <w:rPr>
          <w:lang w:val="en-GB"/>
        </w:rPr>
        <w:t xml:space="preserve">Tree map that shows the sales based on the different sub-categories. </w:t>
      </w:r>
    </w:p>
    <w:p w14:paraId="6ECD7642" w14:textId="77777777" w:rsidR="001F417A" w:rsidRDefault="001F417A" w:rsidP="008F12F2">
      <w:pPr>
        <w:spacing w:line="360" w:lineRule="auto"/>
        <w:rPr>
          <w:lang w:val="en-GB"/>
        </w:rPr>
      </w:pPr>
      <w:r>
        <w:rPr>
          <w:noProof/>
          <w:lang w:val="en-GB"/>
        </w:rPr>
        <w:drawing>
          <wp:inline distT="0" distB="0" distL="0" distR="0" wp14:anchorId="5D046307" wp14:editId="04EA4BAA">
            <wp:extent cx="5733415" cy="2506980"/>
            <wp:effectExtent l="0" t="0" r="635" b="7620"/>
            <wp:docPr id="1958776889"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76889" name="Picture 9"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3415" cy="2506980"/>
                    </a:xfrm>
                    <a:prstGeom prst="rect">
                      <a:avLst/>
                    </a:prstGeom>
                  </pic:spPr>
                </pic:pic>
              </a:graphicData>
            </a:graphic>
          </wp:inline>
        </w:drawing>
      </w:r>
    </w:p>
    <w:p w14:paraId="4A9AE8B1" w14:textId="7FFD8569" w:rsidR="008F341A" w:rsidRPr="008F341A" w:rsidRDefault="008F341A" w:rsidP="008F12F2">
      <w:pPr>
        <w:spacing w:line="360" w:lineRule="auto"/>
        <w:rPr>
          <w:lang w:val="en-GB"/>
        </w:rPr>
      </w:pPr>
      <w:r w:rsidRPr="008F341A">
        <w:rPr>
          <w:lang w:val="en-GB"/>
        </w:rPr>
        <w:t xml:space="preserve">The </w:t>
      </w:r>
      <w:proofErr w:type="spellStart"/>
      <w:r w:rsidRPr="008F341A">
        <w:rPr>
          <w:lang w:val="en-GB"/>
        </w:rPr>
        <w:t>treemap</w:t>
      </w:r>
      <w:proofErr w:type="spellEnd"/>
      <w:r w:rsidRPr="008F341A">
        <w:rPr>
          <w:lang w:val="en-GB"/>
        </w:rPr>
        <w:t xml:space="preserve"> </w:t>
      </w:r>
      <w:r w:rsidR="00AD2487">
        <w:rPr>
          <w:lang w:val="en-GB"/>
        </w:rPr>
        <w:t>shows</w:t>
      </w:r>
      <w:r w:rsidRPr="008F341A">
        <w:rPr>
          <w:lang w:val="en-GB"/>
        </w:rPr>
        <w:t xml:space="preserve"> the sales distribution across product sub-categories, making it easy to identify </w:t>
      </w:r>
      <w:r w:rsidR="001E1C1E">
        <w:rPr>
          <w:lang w:val="en-GB"/>
        </w:rPr>
        <w:t>the better performing and underperforming products</w:t>
      </w:r>
      <w:r w:rsidRPr="008F341A">
        <w:rPr>
          <w:lang w:val="en-GB"/>
        </w:rPr>
        <w:t>. The size and shade of each block represent the volume of sales, with larger and lighter</w:t>
      </w:r>
      <w:r w:rsidR="00A14D7B">
        <w:rPr>
          <w:lang w:val="en-GB"/>
        </w:rPr>
        <w:t xml:space="preserve"> blue</w:t>
      </w:r>
      <w:r w:rsidRPr="008F341A">
        <w:rPr>
          <w:lang w:val="en-GB"/>
        </w:rPr>
        <w:t xml:space="preserve"> blocks indicating higher sales.</w:t>
      </w:r>
    </w:p>
    <w:p w14:paraId="196C3EAF" w14:textId="0AEC3BAD" w:rsidR="008F341A" w:rsidRPr="008F341A" w:rsidRDefault="008F341A" w:rsidP="008F12F2">
      <w:pPr>
        <w:spacing w:line="360" w:lineRule="auto"/>
        <w:rPr>
          <w:lang w:val="en-GB"/>
        </w:rPr>
      </w:pPr>
    </w:p>
    <w:p w14:paraId="062E4DB2" w14:textId="121BB301" w:rsidR="008F341A" w:rsidRPr="008F341A" w:rsidRDefault="00A14D7B" w:rsidP="008F12F2">
      <w:pPr>
        <w:spacing w:line="360" w:lineRule="auto"/>
        <w:rPr>
          <w:lang w:val="en-GB"/>
        </w:rPr>
      </w:pPr>
      <w:proofErr w:type="gramStart"/>
      <w:r>
        <w:rPr>
          <w:lang w:val="en-GB"/>
        </w:rPr>
        <w:t xml:space="preserve">It can be seen that </w:t>
      </w:r>
      <w:r w:rsidR="008F341A" w:rsidRPr="008F341A">
        <w:rPr>
          <w:lang w:val="en-GB"/>
        </w:rPr>
        <w:t>TVs</w:t>
      </w:r>
      <w:proofErr w:type="gramEnd"/>
      <w:r w:rsidR="008F341A" w:rsidRPr="008F341A">
        <w:rPr>
          <w:lang w:val="en-GB"/>
        </w:rPr>
        <w:t xml:space="preserve"> and Speakers are the two leading sub-categories, contributing 4.51M and 4.47M in sales respectively</w:t>
      </w:r>
      <w:r>
        <w:rPr>
          <w:lang w:val="en-GB"/>
        </w:rPr>
        <w:t xml:space="preserve"> with </w:t>
      </w:r>
      <w:r w:rsidR="008F341A" w:rsidRPr="008F341A">
        <w:rPr>
          <w:lang w:val="en-GB"/>
        </w:rPr>
        <w:t>Digital Cameras and Projectors follow closely, each exceeding 3.3M in sales, indicating consistent demand in visual/audio tech.</w:t>
      </w:r>
    </w:p>
    <w:p w14:paraId="39675924" w14:textId="73E727AA" w:rsidR="008F341A" w:rsidRPr="008F341A" w:rsidRDefault="008F341A" w:rsidP="008F12F2">
      <w:pPr>
        <w:spacing w:line="360" w:lineRule="auto"/>
        <w:rPr>
          <w:lang w:val="en-GB"/>
        </w:rPr>
      </w:pPr>
    </w:p>
    <w:p w14:paraId="4CD38BC0" w14:textId="30813069" w:rsidR="008F341A" w:rsidRPr="008F341A" w:rsidRDefault="001546A4" w:rsidP="008F12F2">
      <w:pPr>
        <w:spacing w:line="360" w:lineRule="auto"/>
        <w:rPr>
          <w:lang w:val="en-GB"/>
        </w:rPr>
      </w:pPr>
      <w:r>
        <w:rPr>
          <w:lang w:val="en-GB"/>
        </w:rPr>
        <w:t xml:space="preserve">This highlights that certain sub-categories especially those related to home entertainment like TVs and Speakers dominate the market. Hence businesses can use this information to optimize inventory </w:t>
      </w:r>
      <w:r w:rsidR="00774485">
        <w:rPr>
          <w:lang w:val="en-GB"/>
        </w:rPr>
        <w:t>management and</w:t>
      </w:r>
      <w:r>
        <w:rPr>
          <w:lang w:val="en-GB"/>
        </w:rPr>
        <w:t xml:space="preserve"> have promotions for lower-performing items.</w:t>
      </w:r>
    </w:p>
    <w:p w14:paraId="6AA51E23" w14:textId="6502EB1E" w:rsidR="008F341A" w:rsidRPr="008F341A" w:rsidRDefault="008F341A" w:rsidP="008F12F2">
      <w:pPr>
        <w:spacing w:line="360" w:lineRule="auto"/>
        <w:rPr>
          <w:lang w:val="en-GB"/>
        </w:rPr>
      </w:pPr>
    </w:p>
    <w:p w14:paraId="29119117" w14:textId="63C6E240" w:rsidR="008F341A" w:rsidRPr="008F341A" w:rsidRDefault="007A79FE" w:rsidP="008F12F2">
      <w:pPr>
        <w:spacing w:line="360" w:lineRule="auto"/>
        <w:rPr>
          <w:lang w:val="en-GB"/>
        </w:rPr>
      </w:pPr>
      <w:r>
        <w:rPr>
          <w:noProof/>
          <w:lang w:val="en-GB"/>
        </w:rPr>
        <w:drawing>
          <wp:anchor distT="0" distB="0" distL="114300" distR="114300" simplePos="0" relativeHeight="251666432" behindDoc="0" locked="0" layoutInCell="1" allowOverlap="1" wp14:anchorId="289CD737" wp14:editId="757F95C4">
            <wp:simplePos x="0" y="0"/>
            <wp:positionH relativeFrom="column">
              <wp:posOffset>-166</wp:posOffset>
            </wp:positionH>
            <wp:positionV relativeFrom="paragraph">
              <wp:posOffset>201682</wp:posOffset>
            </wp:positionV>
            <wp:extent cx="1938020" cy="2553335"/>
            <wp:effectExtent l="0" t="0" r="5080" b="0"/>
            <wp:wrapSquare wrapText="bothSides"/>
            <wp:docPr id="682904439"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04439" name="Picture 18" descr="A screen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38020" cy="2553335"/>
                    </a:xfrm>
                    <a:prstGeom prst="rect">
                      <a:avLst/>
                    </a:prstGeom>
                  </pic:spPr>
                </pic:pic>
              </a:graphicData>
            </a:graphic>
            <wp14:sizeRelH relativeFrom="margin">
              <wp14:pctWidth>0</wp14:pctWidth>
            </wp14:sizeRelH>
            <wp14:sizeRelV relativeFrom="margin">
              <wp14:pctHeight>0</wp14:pctHeight>
            </wp14:sizeRelV>
          </wp:anchor>
        </w:drawing>
      </w:r>
      <w:r>
        <w:rPr>
          <w:b/>
          <w:bCs/>
          <w:lang w:val="en-GB"/>
        </w:rPr>
        <w:t xml:space="preserve">Smart Insights: </w:t>
      </w:r>
    </w:p>
    <w:p w14:paraId="2B04069B" w14:textId="0B457C62" w:rsidR="008F341A" w:rsidRPr="008F341A" w:rsidRDefault="00561676" w:rsidP="008F12F2">
      <w:pPr>
        <w:spacing w:line="360" w:lineRule="auto"/>
        <w:rPr>
          <w:lang w:val="en-GB"/>
        </w:rPr>
      </w:pPr>
      <w:r>
        <w:rPr>
          <w:lang w:val="en-GB"/>
        </w:rPr>
        <w:t xml:space="preserve">Smart insights on the tree map gave </w:t>
      </w:r>
      <w:proofErr w:type="gramStart"/>
      <w:r>
        <w:rPr>
          <w:lang w:val="en-GB"/>
        </w:rPr>
        <w:t>me  more</w:t>
      </w:r>
      <w:proofErr w:type="gramEnd"/>
      <w:r>
        <w:rPr>
          <w:lang w:val="en-GB"/>
        </w:rPr>
        <w:t xml:space="preserve"> information on TVs sa</w:t>
      </w:r>
      <w:r w:rsidR="003A6DA6">
        <w:rPr>
          <w:lang w:val="en-GB"/>
        </w:rPr>
        <w:t xml:space="preserve">les. On Dec </w:t>
      </w:r>
      <w:r w:rsidR="008F341A" w:rsidRPr="008F341A">
        <w:rPr>
          <w:lang w:val="en-GB"/>
        </w:rPr>
        <w:t>31</w:t>
      </w:r>
      <w:r w:rsidR="003A6DA6">
        <w:rPr>
          <w:lang w:val="en-GB"/>
        </w:rPr>
        <w:t>, sales</w:t>
      </w:r>
      <w:r w:rsidR="008F341A" w:rsidRPr="008F341A">
        <w:rPr>
          <w:lang w:val="en-GB"/>
        </w:rPr>
        <w:t xml:space="preserve"> reached 5,880</w:t>
      </w:r>
      <w:r w:rsidR="000D2EB0">
        <w:rPr>
          <w:lang w:val="en-GB"/>
        </w:rPr>
        <w:t xml:space="preserve">. On </w:t>
      </w:r>
      <w:r w:rsidR="008F341A" w:rsidRPr="008F341A">
        <w:rPr>
          <w:lang w:val="en-GB"/>
        </w:rPr>
        <w:t xml:space="preserve">Dec 30 </w:t>
      </w:r>
      <w:r w:rsidR="000D2EB0">
        <w:rPr>
          <w:lang w:val="en-GB"/>
        </w:rPr>
        <w:t xml:space="preserve">it </w:t>
      </w:r>
      <w:r w:rsidR="008F341A" w:rsidRPr="008F341A">
        <w:rPr>
          <w:lang w:val="en-GB"/>
        </w:rPr>
        <w:t>recorded 5,272</w:t>
      </w:r>
      <w:r w:rsidR="000D2EB0">
        <w:rPr>
          <w:lang w:val="en-GB"/>
        </w:rPr>
        <w:t xml:space="preserve">, which is a </w:t>
      </w:r>
      <w:r w:rsidR="008F341A" w:rsidRPr="008F341A">
        <w:rPr>
          <w:lang w:val="en-GB"/>
        </w:rPr>
        <w:t xml:space="preserve">601% increase from Dec 28, </w:t>
      </w:r>
      <w:r w:rsidR="000D2EB0">
        <w:rPr>
          <w:lang w:val="en-GB"/>
        </w:rPr>
        <w:t xml:space="preserve">where sales </w:t>
      </w:r>
      <w:r w:rsidR="00EE0B28">
        <w:rPr>
          <w:lang w:val="en-GB"/>
        </w:rPr>
        <w:t>were</w:t>
      </w:r>
      <w:r w:rsidR="000D2EB0">
        <w:rPr>
          <w:lang w:val="en-GB"/>
        </w:rPr>
        <w:t xml:space="preserve"> only 752</w:t>
      </w:r>
      <w:r w:rsidR="008F341A" w:rsidRPr="008F341A">
        <w:rPr>
          <w:lang w:val="en-GB"/>
        </w:rPr>
        <w:t>.</w:t>
      </w:r>
      <w:r w:rsidR="00774485">
        <w:rPr>
          <w:lang w:val="en-GB"/>
        </w:rPr>
        <w:t xml:space="preserve"> Overall, </w:t>
      </w:r>
      <w:proofErr w:type="gramStart"/>
      <w:r w:rsidR="00774485">
        <w:rPr>
          <w:lang w:val="en-GB"/>
        </w:rPr>
        <w:t>it can be seen that the</w:t>
      </w:r>
      <w:proofErr w:type="gramEnd"/>
      <w:r w:rsidR="00774485">
        <w:rPr>
          <w:lang w:val="en-GB"/>
        </w:rPr>
        <w:t xml:space="preserve"> sales during this period </w:t>
      </w:r>
      <w:proofErr w:type="gramStart"/>
      <w:r w:rsidR="00774485">
        <w:rPr>
          <w:lang w:val="en-GB"/>
        </w:rPr>
        <w:t>is</w:t>
      </w:r>
      <w:proofErr w:type="gramEnd"/>
      <w:r w:rsidR="00774485">
        <w:rPr>
          <w:lang w:val="en-GB"/>
        </w:rPr>
        <w:t xml:space="preserve"> still relatively high compared to other quarters of the year. </w:t>
      </w:r>
    </w:p>
    <w:p w14:paraId="2999EDDB" w14:textId="2BE92FC0" w:rsidR="00554FA0" w:rsidRPr="00554FA0" w:rsidRDefault="00554FA0" w:rsidP="008F12F2">
      <w:pPr>
        <w:spacing w:line="360" w:lineRule="auto"/>
        <w:rPr>
          <w:lang w:val="en-GB"/>
        </w:rPr>
      </w:pPr>
      <w:r>
        <w:rPr>
          <w:lang w:val="en-GB"/>
        </w:rPr>
        <w:br w:type="page"/>
      </w:r>
    </w:p>
    <w:p w14:paraId="0B2CCBD7" w14:textId="6AC14DD9" w:rsidR="00964568" w:rsidRDefault="003B1803" w:rsidP="008F12F2">
      <w:pPr>
        <w:pStyle w:val="ListParagraph"/>
        <w:numPr>
          <w:ilvl w:val="0"/>
          <w:numId w:val="3"/>
        </w:numPr>
        <w:spacing w:line="360" w:lineRule="auto"/>
        <w:rPr>
          <w:lang w:val="en-GB"/>
        </w:rPr>
      </w:pPr>
      <w:r>
        <w:rPr>
          <w:lang w:val="en-GB"/>
        </w:rPr>
        <w:lastRenderedPageBreak/>
        <w:t>Table that shows the products</w:t>
      </w:r>
      <w:r w:rsidR="009C096D">
        <w:rPr>
          <w:lang w:val="en-GB"/>
        </w:rPr>
        <w:t xml:space="preserve"> with the top sales as well as the quantity </w:t>
      </w:r>
      <w:r w:rsidR="008712E0">
        <w:rPr>
          <w:lang w:val="en-GB"/>
        </w:rPr>
        <w:t>sold,</w:t>
      </w:r>
      <w:r w:rsidR="009C096D">
        <w:rPr>
          <w:lang w:val="en-GB"/>
        </w:rPr>
        <w:t xml:space="preserve"> and profit earned. </w:t>
      </w:r>
    </w:p>
    <w:p w14:paraId="0046414C" w14:textId="42C8ABDC" w:rsidR="003C3D6E" w:rsidRPr="003C3D6E" w:rsidRDefault="003C3D6E" w:rsidP="008F12F2">
      <w:pPr>
        <w:spacing w:line="360" w:lineRule="auto"/>
        <w:rPr>
          <w:lang w:val="en-GB"/>
        </w:rPr>
      </w:pPr>
      <w:r>
        <w:rPr>
          <w:noProof/>
          <w:lang w:val="en-GB"/>
        </w:rPr>
        <w:drawing>
          <wp:inline distT="0" distB="0" distL="0" distR="0" wp14:anchorId="2775ECA4" wp14:editId="16FE4E4A">
            <wp:extent cx="5733415" cy="2569845"/>
            <wp:effectExtent l="0" t="0" r="635" b="1905"/>
            <wp:docPr id="19536079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0791" name="Picture 14"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3415" cy="2569845"/>
                    </a:xfrm>
                    <a:prstGeom prst="rect">
                      <a:avLst/>
                    </a:prstGeom>
                  </pic:spPr>
                </pic:pic>
              </a:graphicData>
            </a:graphic>
          </wp:inline>
        </w:drawing>
      </w:r>
    </w:p>
    <w:p w14:paraId="6E4D453A" w14:textId="52C71CFD" w:rsidR="00F5132D" w:rsidRPr="00F5132D" w:rsidRDefault="00F5132D" w:rsidP="008F12F2">
      <w:pPr>
        <w:spacing w:line="360" w:lineRule="auto"/>
        <w:rPr>
          <w:lang w:val="en-GB"/>
        </w:rPr>
      </w:pPr>
      <w:r w:rsidRPr="00F5132D">
        <w:rPr>
          <w:lang w:val="en-GB"/>
        </w:rPr>
        <w:t>The table highlights the top 10 products based on sales, alongside their associated categories, quantities sold, and profit values.</w:t>
      </w:r>
      <w:r w:rsidR="002439E3">
        <w:rPr>
          <w:lang w:val="en-GB"/>
        </w:rPr>
        <w:t xml:space="preserve"> It shows clearly the items that are bringing in the revenue and how profitable they are.</w:t>
      </w:r>
      <w:r w:rsidRPr="00F5132D">
        <w:rPr>
          <w:lang w:val="en-GB"/>
        </w:rPr>
        <w:t xml:space="preserve"> </w:t>
      </w:r>
    </w:p>
    <w:p w14:paraId="62EDA619" w14:textId="77777777" w:rsidR="00F5132D" w:rsidRPr="00F5132D" w:rsidRDefault="00F5132D" w:rsidP="008F12F2">
      <w:pPr>
        <w:spacing w:line="360" w:lineRule="auto"/>
        <w:rPr>
          <w:lang w:val="en-GB"/>
        </w:rPr>
      </w:pPr>
    </w:p>
    <w:p w14:paraId="7064672F" w14:textId="7C65402D" w:rsidR="00F5132D" w:rsidRPr="00F5132D" w:rsidRDefault="00F5132D" w:rsidP="008F12F2">
      <w:pPr>
        <w:spacing w:line="360" w:lineRule="auto"/>
        <w:rPr>
          <w:lang w:val="en-GB"/>
        </w:rPr>
      </w:pPr>
      <w:r w:rsidRPr="00F5132D">
        <w:rPr>
          <w:lang w:val="en-GB"/>
        </w:rPr>
        <w:t>The highest-selling product is Article 48643 (Camera) with 58 units sold and $39,527 in sales, generating a strong profit of $7,088.85.</w:t>
      </w:r>
      <w:r w:rsidR="005B6349">
        <w:rPr>
          <w:lang w:val="en-GB"/>
        </w:rPr>
        <w:t xml:space="preserve"> </w:t>
      </w:r>
      <w:r w:rsidRPr="00F5132D">
        <w:rPr>
          <w:lang w:val="en-GB"/>
        </w:rPr>
        <w:t>Cameras dominate the upper half of the table, indicating consistent performance in that category.</w:t>
      </w:r>
    </w:p>
    <w:p w14:paraId="56D7790C" w14:textId="77777777" w:rsidR="00F5132D" w:rsidRPr="00F5132D" w:rsidRDefault="00F5132D" w:rsidP="008F12F2">
      <w:pPr>
        <w:spacing w:line="360" w:lineRule="auto"/>
        <w:rPr>
          <w:lang w:val="en-GB"/>
        </w:rPr>
      </w:pPr>
    </w:p>
    <w:p w14:paraId="27569A7E" w14:textId="3505409D" w:rsidR="00F5132D" w:rsidRPr="00F5132D" w:rsidRDefault="00F5132D" w:rsidP="008F12F2">
      <w:pPr>
        <w:spacing w:line="360" w:lineRule="auto"/>
        <w:rPr>
          <w:lang w:val="en-GB"/>
        </w:rPr>
      </w:pPr>
      <w:r w:rsidRPr="00F5132D">
        <w:rPr>
          <w:lang w:val="en-GB"/>
        </w:rPr>
        <w:t>Products like Article 50480 and Article 50454 (TVs) show high sales volume but return negative profit, suggesting either high costs, low margins, or possible discounting issues.</w:t>
      </w:r>
      <w:r w:rsidR="002E3370">
        <w:rPr>
          <w:lang w:val="en-GB"/>
        </w:rPr>
        <w:t xml:space="preserve"> This suggests that they should change their pricing and use the products popularity to earn profit. </w:t>
      </w:r>
      <w:r w:rsidRPr="00F5132D">
        <w:rPr>
          <w:lang w:val="en-GB"/>
        </w:rPr>
        <w:t>On the other hand, Article 50451 and Article 50482 (also TVs) report healthy profits, indicating inconsistency in profitability across the same product category.</w:t>
      </w:r>
    </w:p>
    <w:p w14:paraId="40719051" w14:textId="77777777" w:rsidR="00F5132D" w:rsidRPr="00F5132D" w:rsidRDefault="00F5132D" w:rsidP="008F12F2">
      <w:pPr>
        <w:spacing w:line="360" w:lineRule="auto"/>
        <w:rPr>
          <w:lang w:val="en-GB"/>
        </w:rPr>
      </w:pPr>
    </w:p>
    <w:p w14:paraId="5FBA4446" w14:textId="13DAE6D2" w:rsidR="00F5132D" w:rsidRPr="00F5132D" w:rsidRDefault="00F5132D" w:rsidP="008F12F2">
      <w:pPr>
        <w:spacing w:line="360" w:lineRule="auto"/>
        <w:rPr>
          <w:lang w:val="en-GB"/>
        </w:rPr>
      </w:pPr>
      <w:r w:rsidRPr="00F5132D">
        <w:rPr>
          <w:lang w:val="en-GB"/>
        </w:rPr>
        <w:t xml:space="preserve">This analysis suggests that while both Cameras and TVs are strong in terms of sales, only certain items within those categories are efficiently profitable. </w:t>
      </w:r>
      <w:r w:rsidR="00350CF4">
        <w:rPr>
          <w:lang w:val="en-GB"/>
        </w:rPr>
        <w:t>Hence, b</w:t>
      </w:r>
      <w:r w:rsidRPr="00F5132D">
        <w:rPr>
          <w:lang w:val="en-GB"/>
        </w:rPr>
        <w:t>usinesses should</w:t>
      </w:r>
      <w:r w:rsidR="00350CF4">
        <w:rPr>
          <w:lang w:val="en-GB"/>
        </w:rPr>
        <w:t xml:space="preserve"> consider pricing adjustments </w:t>
      </w:r>
      <w:proofErr w:type="gramStart"/>
      <w:r w:rsidR="00350CF4">
        <w:rPr>
          <w:lang w:val="en-GB"/>
        </w:rPr>
        <w:t>and also</w:t>
      </w:r>
      <w:proofErr w:type="gramEnd"/>
      <w:r w:rsidR="00350CF4">
        <w:rPr>
          <w:lang w:val="en-GB"/>
        </w:rPr>
        <w:t xml:space="preserve"> reinforce supply and marketing of top products.</w:t>
      </w:r>
    </w:p>
    <w:p w14:paraId="3636E1BB" w14:textId="4B143765" w:rsidR="00554FA0" w:rsidRPr="00554FA0" w:rsidRDefault="00554FA0" w:rsidP="008F12F2">
      <w:pPr>
        <w:spacing w:line="360" w:lineRule="auto"/>
        <w:rPr>
          <w:lang w:val="en-GB"/>
        </w:rPr>
      </w:pPr>
      <w:r>
        <w:rPr>
          <w:lang w:val="en-GB"/>
        </w:rPr>
        <w:br w:type="page"/>
      </w:r>
    </w:p>
    <w:p w14:paraId="4EECA68F" w14:textId="63377D8B" w:rsidR="000B3F01" w:rsidRDefault="000B3F01" w:rsidP="008F12F2">
      <w:pPr>
        <w:pStyle w:val="ListParagraph"/>
        <w:numPr>
          <w:ilvl w:val="0"/>
          <w:numId w:val="3"/>
        </w:numPr>
        <w:spacing w:line="360" w:lineRule="auto"/>
        <w:rPr>
          <w:lang w:val="en-GB"/>
        </w:rPr>
      </w:pPr>
      <w:r>
        <w:rPr>
          <w:lang w:val="en-GB"/>
        </w:rPr>
        <w:lastRenderedPageBreak/>
        <w:t xml:space="preserve">Scatter plot that shows </w:t>
      </w:r>
      <w:r w:rsidR="000921BD">
        <w:rPr>
          <w:lang w:val="en-GB"/>
        </w:rPr>
        <w:t xml:space="preserve">the discounts </w:t>
      </w:r>
      <w:r w:rsidR="00265F4C">
        <w:rPr>
          <w:lang w:val="en-GB"/>
        </w:rPr>
        <w:t>by the sales quantity of each category.</w:t>
      </w:r>
    </w:p>
    <w:p w14:paraId="054CA260" w14:textId="591DEC1B" w:rsidR="003C3D6E" w:rsidRPr="003C3D6E" w:rsidRDefault="003C3D6E" w:rsidP="008F12F2">
      <w:pPr>
        <w:spacing w:line="360" w:lineRule="auto"/>
        <w:rPr>
          <w:lang w:val="en-GB"/>
        </w:rPr>
      </w:pPr>
      <w:r>
        <w:rPr>
          <w:noProof/>
          <w:lang w:val="en-GB"/>
        </w:rPr>
        <w:drawing>
          <wp:inline distT="0" distB="0" distL="0" distR="0" wp14:anchorId="6BF79F66" wp14:editId="5EE2DC77">
            <wp:extent cx="5733415" cy="2592070"/>
            <wp:effectExtent l="0" t="0" r="635" b="0"/>
            <wp:docPr id="607301529" name="Picture 1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01529" name="Picture 15" descr="A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3415" cy="2592070"/>
                    </a:xfrm>
                    <a:prstGeom prst="rect">
                      <a:avLst/>
                    </a:prstGeom>
                  </pic:spPr>
                </pic:pic>
              </a:graphicData>
            </a:graphic>
          </wp:inline>
        </w:drawing>
      </w:r>
    </w:p>
    <w:p w14:paraId="33EBD80D" w14:textId="2B8282FA" w:rsidR="00225827" w:rsidRPr="00225827" w:rsidRDefault="00225827" w:rsidP="008F12F2">
      <w:pPr>
        <w:spacing w:line="360" w:lineRule="auto"/>
        <w:rPr>
          <w:lang w:val="en-GB"/>
        </w:rPr>
      </w:pPr>
      <w:r w:rsidRPr="00225827">
        <w:rPr>
          <w:lang w:val="en-GB"/>
        </w:rPr>
        <w:t xml:space="preserve">This scatter plot </w:t>
      </w:r>
      <w:r w:rsidR="003C6D33">
        <w:rPr>
          <w:lang w:val="en-GB"/>
        </w:rPr>
        <w:t>shows</w:t>
      </w:r>
      <w:r w:rsidRPr="00225827">
        <w:rPr>
          <w:lang w:val="en-GB"/>
        </w:rPr>
        <w:t xml:space="preserve"> the relationship between discount levels and quantity sold segmented by product category</w:t>
      </w:r>
      <w:r w:rsidR="003C6D33">
        <w:rPr>
          <w:lang w:val="en-GB"/>
        </w:rPr>
        <w:t xml:space="preserve">. </w:t>
      </w:r>
      <w:r w:rsidRPr="00225827">
        <w:rPr>
          <w:lang w:val="en-GB"/>
        </w:rPr>
        <w:t xml:space="preserve">Each dot represents a product instance, </w:t>
      </w:r>
      <w:r w:rsidR="003C6D33" w:rsidRPr="00225827">
        <w:rPr>
          <w:lang w:val="en-GB"/>
        </w:rPr>
        <w:t>coloured</w:t>
      </w:r>
      <w:r w:rsidRPr="00225827">
        <w:rPr>
          <w:lang w:val="en-GB"/>
        </w:rPr>
        <w:t xml:space="preserve"> according to its category.</w:t>
      </w:r>
    </w:p>
    <w:p w14:paraId="655F721B" w14:textId="77777777" w:rsidR="00225827" w:rsidRPr="00225827" w:rsidRDefault="00225827" w:rsidP="008F12F2">
      <w:pPr>
        <w:spacing w:line="360" w:lineRule="auto"/>
        <w:rPr>
          <w:lang w:val="en-GB"/>
        </w:rPr>
      </w:pPr>
    </w:p>
    <w:p w14:paraId="6D32DF8A" w14:textId="274490CD" w:rsidR="00225827" w:rsidRPr="00225827" w:rsidRDefault="003C6D33" w:rsidP="008F12F2">
      <w:pPr>
        <w:spacing w:line="360" w:lineRule="auto"/>
        <w:rPr>
          <w:lang w:val="en-GB"/>
        </w:rPr>
      </w:pPr>
      <w:r>
        <w:rPr>
          <w:lang w:val="en-GB"/>
        </w:rPr>
        <w:t xml:space="preserve">In the graph it shows that </w:t>
      </w:r>
      <w:proofErr w:type="gramStart"/>
      <w:r>
        <w:rPr>
          <w:lang w:val="en-GB"/>
        </w:rPr>
        <w:t>t</w:t>
      </w:r>
      <w:r w:rsidR="00225827" w:rsidRPr="00225827">
        <w:rPr>
          <w:lang w:val="en-GB"/>
        </w:rPr>
        <w:t>he majority of</w:t>
      </w:r>
      <w:proofErr w:type="gramEnd"/>
      <w:r w:rsidR="00225827" w:rsidRPr="00225827">
        <w:rPr>
          <w:lang w:val="en-GB"/>
        </w:rPr>
        <w:t xml:space="preserve"> sales are clustered around low discount values</w:t>
      </w:r>
      <w:r>
        <w:rPr>
          <w:lang w:val="en-GB"/>
        </w:rPr>
        <w:t xml:space="preserve"> </w:t>
      </w:r>
      <w:r w:rsidR="00225827" w:rsidRPr="00225827">
        <w:rPr>
          <w:lang w:val="en-GB"/>
        </w:rPr>
        <w:t>regardless of product category. This suggests that most sales are made with minimal or no discounting.</w:t>
      </w:r>
      <w:r w:rsidR="006E0FA8">
        <w:rPr>
          <w:lang w:val="en-GB"/>
        </w:rPr>
        <w:t xml:space="preserve"> </w:t>
      </w:r>
      <w:proofErr w:type="gramStart"/>
      <w:r w:rsidR="006E0FA8">
        <w:rPr>
          <w:lang w:val="en-GB"/>
        </w:rPr>
        <w:t>However</w:t>
      </w:r>
      <w:proofErr w:type="gramEnd"/>
      <w:r w:rsidR="006E0FA8">
        <w:rPr>
          <w:lang w:val="en-GB"/>
        </w:rPr>
        <w:t xml:space="preserve"> there are still h</w:t>
      </w:r>
      <w:r w:rsidR="00225827" w:rsidRPr="00225827">
        <w:rPr>
          <w:lang w:val="en-GB"/>
        </w:rPr>
        <w:t xml:space="preserve">igher discounts </w:t>
      </w:r>
      <w:r w:rsidR="006E0FA8">
        <w:rPr>
          <w:lang w:val="en-GB"/>
        </w:rPr>
        <w:t>of values above 2 that are</w:t>
      </w:r>
      <w:r w:rsidR="00225827" w:rsidRPr="00225827">
        <w:rPr>
          <w:lang w:val="en-GB"/>
        </w:rPr>
        <w:t xml:space="preserve"> less frequent, especially within the Camera category, indicating occasional deep-discount promotions.</w:t>
      </w:r>
    </w:p>
    <w:p w14:paraId="53B69636" w14:textId="77777777" w:rsidR="00225827" w:rsidRPr="00225827" w:rsidRDefault="00225827" w:rsidP="008F12F2">
      <w:pPr>
        <w:spacing w:line="360" w:lineRule="auto"/>
        <w:rPr>
          <w:lang w:val="en-GB"/>
        </w:rPr>
      </w:pPr>
    </w:p>
    <w:p w14:paraId="1EAD70CF" w14:textId="2007BE7D" w:rsidR="00225827" w:rsidRPr="00225827" w:rsidRDefault="00225827" w:rsidP="008F12F2">
      <w:pPr>
        <w:spacing w:line="360" w:lineRule="auto"/>
        <w:rPr>
          <w:lang w:val="en-GB"/>
        </w:rPr>
      </w:pPr>
      <w:r w:rsidRPr="00225827">
        <w:rPr>
          <w:lang w:val="en-GB"/>
        </w:rPr>
        <w:t xml:space="preserve">There is no strong linear correlation between discount and quantity </w:t>
      </w:r>
      <w:r w:rsidR="0072631E">
        <w:rPr>
          <w:lang w:val="en-GB"/>
        </w:rPr>
        <w:t xml:space="preserve">indicating that </w:t>
      </w:r>
      <w:r w:rsidRPr="00225827">
        <w:rPr>
          <w:lang w:val="en-GB"/>
        </w:rPr>
        <w:t>products sold at higher discounts do not consistently yield higher quantities, especially for TVs and Audio products.</w:t>
      </w:r>
      <w:r w:rsidR="0072631E">
        <w:rPr>
          <w:lang w:val="en-GB"/>
        </w:rPr>
        <w:t xml:space="preserve"> Since these categories appear more in the lower discount range, it also indicates that they are less reliant on discounts to increase sales.</w:t>
      </w:r>
    </w:p>
    <w:p w14:paraId="7ECD6AD8" w14:textId="77777777" w:rsidR="00225827" w:rsidRPr="00225827" w:rsidRDefault="00225827" w:rsidP="008F12F2">
      <w:pPr>
        <w:spacing w:line="360" w:lineRule="auto"/>
        <w:rPr>
          <w:lang w:val="en-GB"/>
        </w:rPr>
      </w:pPr>
    </w:p>
    <w:p w14:paraId="2988E2C5" w14:textId="5261C449" w:rsidR="00225827" w:rsidRPr="00225827" w:rsidRDefault="0072631E" w:rsidP="008F12F2">
      <w:pPr>
        <w:spacing w:line="360" w:lineRule="auto"/>
        <w:rPr>
          <w:lang w:val="en-GB"/>
        </w:rPr>
      </w:pPr>
      <w:r>
        <w:rPr>
          <w:lang w:val="en-GB"/>
        </w:rPr>
        <w:t>However, it can also be seen that quite a few items in the lower discount range have very few sales, suggesting tha</w:t>
      </w:r>
      <w:r w:rsidR="005B2B4B">
        <w:rPr>
          <w:lang w:val="en-GB"/>
        </w:rPr>
        <w:t>t they should consider adding discounts to these items.</w:t>
      </w:r>
      <w:r w:rsidR="00A15B24">
        <w:rPr>
          <w:lang w:val="en-GB"/>
        </w:rPr>
        <w:t xml:space="preserve"> Additionally, they could decrease those with very extreme discounts to increase their profits. </w:t>
      </w:r>
    </w:p>
    <w:p w14:paraId="28CA6CFD" w14:textId="77777777" w:rsidR="00225827" w:rsidRPr="00225827" w:rsidRDefault="00225827" w:rsidP="008F12F2">
      <w:pPr>
        <w:spacing w:line="360" w:lineRule="auto"/>
        <w:rPr>
          <w:lang w:val="en-GB"/>
        </w:rPr>
      </w:pPr>
    </w:p>
    <w:p w14:paraId="1D6C5163" w14:textId="0577452D" w:rsidR="00554FA0" w:rsidRPr="00554FA0" w:rsidRDefault="00554FA0" w:rsidP="008F12F2">
      <w:pPr>
        <w:spacing w:line="360" w:lineRule="auto"/>
        <w:rPr>
          <w:lang w:val="en-GB"/>
        </w:rPr>
      </w:pPr>
      <w:r>
        <w:rPr>
          <w:lang w:val="en-GB"/>
        </w:rPr>
        <w:br w:type="page"/>
      </w:r>
    </w:p>
    <w:p w14:paraId="31EF0AC0" w14:textId="295111FF" w:rsidR="008712E0" w:rsidRDefault="008712E0" w:rsidP="008F12F2">
      <w:pPr>
        <w:pStyle w:val="ListParagraph"/>
        <w:numPr>
          <w:ilvl w:val="0"/>
          <w:numId w:val="3"/>
        </w:numPr>
        <w:spacing w:line="360" w:lineRule="auto"/>
        <w:rPr>
          <w:lang w:val="en-GB"/>
        </w:rPr>
      </w:pPr>
      <w:r>
        <w:rPr>
          <w:lang w:val="en-GB"/>
        </w:rPr>
        <w:lastRenderedPageBreak/>
        <w:t xml:space="preserve">Line graph that shows the profit </w:t>
      </w:r>
      <w:r w:rsidR="00C26BC9">
        <w:rPr>
          <w:lang w:val="en-GB"/>
        </w:rPr>
        <w:t xml:space="preserve">earned from the different categories across the quarters from 2019 – 2021. </w:t>
      </w:r>
    </w:p>
    <w:p w14:paraId="4179AE88" w14:textId="388D2012" w:rsidR="003C3D6E" w:rsidRPr="003C3D6E" w:rsidRDefault="003C3D6E" w:rsidP="008F12F2">
      <w:pPr>
        <w:spacing w:line="360" w:lineRule="auto"/>
        <w:rPr>
          <w:lang w:val="en-GB"/>
        </w:rPr>
      </w:pPr>
      <w:r>
        <w:rPr>
          <w:noProof/>
          <w:lang w:val="en-GB"/>
        </w:rPr>
        <w:drawing>
          <wp:inline distT="0" distB="0" distL="0" distR="0" wp14:anchorId="19141B99" wp14:editId="1B186953">
            <wp:extent cx="5733415" cy="2122805"/>
            <wp:effectExtent l="0" t="0" r="635" b="0"/>
            <wp:docPr id="2099333597" name="Picture 16" descr="A graph with blue and green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33597" name="Picture 16" descr="A graph with blue and green lines and do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3415" cy="2122805"/>
                    </a:xfrm>
                    <a:prstGeom prst="rect">
                      <a:avLst/>
                    </a:prstGeom>
                  </pic:spPr>
                </pic:pic>
              </a:graphicData>
            </a:graphic>
          </wp:inline>
        </w:drawing>
      </w:r>
    </w:p>
    <w:p w14:paraId="16303BC5" w14:textId="6205FFBF" w:rsidR="00AA36D5" w:rsidRPr="00AA36D5" w:rsidRDefault="00AA36D5" w:rsidP="008F12F2">
      <w:pPr>
        <w:spacing w:line="360" w:lineRule="auto"/>
        <w:rPr>
          <w:lang w:val="en-GB"/>
        </w:rPr>
      </w:pPr>
      <w:r w:rsidRPr="00AA36D5">
        <w:rPr>
          <w:lang w:val="en-GB"/>
        </w:rPr>
        <w:t>This line chart shows the quarterly profit trends from 2019 to 2020, categorized by product lines. Each line traces the profit trajectory for its respective category, helping to reveal growth patterns, seasonal fluctuations, and category-level performance shifts.</w:t>
      </w:r>
    </w:p>
    <w:p w14:paraId="5371A7AB" w14:textId="77777777" w:rsidR="00AA36D5" w:rsidRPr="00AA36D5" w:rsidRDefault="00AA36D5" w:rsidP="008F12F2">
      <w:pPr>
        <w:spacing w:line="360" w:lineRule="auto"/>
        <w:rPr>
          <w:lang w:val="en-GB"/>
        </w:rPr>
      </w:pPr>
    </w:p>
    <w:p w14:paraId="32F68B0F" w14:textId="4D8752AE" w:rsidR="00AA36D5" w:rsidRDefault="00B30C6C" w:rsidP="008F12F2">
      <w:pPr>
        <w:spacing w:line="360" w:lineRule="auto"/>
        <w:rPr>
          <w:lang w:val="en-GB"/>
        </w:rPr>
      </w:pPr>
      <w:r>
        <w:rPr>
          <w:rFonts w:ascii="Segoe UI Emoji" w:hAnsi="Segoe UI Emoji" w:cs="Segoe UI Emoji"/>
          <w:lang w:val="en-GB"/>
        </w:rPr>
        <w:t xml:space="preserve">Overall, </w:t>
      </w:r>
      <w:r w:rsidR="00214253">
        <w:rPr>
          <w:lang w:val="en-GB"/>
        </w:rPr>
        <w:t>Camera</w:t>
      </w:r>
      <w:r w:rsidR="00AA36D5" w:rsidRPr="00AA36D5">
        <w:rPr>
          <w:lang w:val="en-GB"/>
        </w:rPr>
        <w:t xml:space="preserve"> saw a strong growth trend, with profits rising sharply from</w:t>
      </w:r>
      <w:r>
        <w:rPr>
          <w:lang w:val="en-GB"/>
        </w:rPr>
        <w:t xml:space="preserve"> 117,203 in</w:t>
      </w:r>
      <w:r w:rsidR="00AA36D5" w:rsidRPr="00AA36D5">
        <w:rPr>
          <w:lang w:val="en-GB"/>
        </w:rPr>
        <w:t xml:space="preserve"> Q3 2020 to a peak of 220,715 in Q4 2020, making it the top-performing category by the end of the period.</w:t>
      </w:r>
      <w:r w:rsidR="000237F7">
        <w:rPr>
          <w:lang w:val="en-GB"/>
        </w:rPr>
        <w:t xml:space="preserve"> TV maintained relatively high profits througho</w:t>
      </w:r>
      <w:r w:rsidR="00FE79E0">
        <w:rPr>
          <w:lang w:val="en-GB"/>
        </w:rPr>
        <w:t>ut. However right after peaking at 118,741 in Q4 2019, there was a steep drop to 55,440 in Q1 2020 before climbing back to 173,</w:t>
      </w:r>
      <w:r w:rsidR="00DA5764">
        <w:rPr>
          <w:lang w:val="en-GB"/>
        </w:rPr>
        <w:t>703 by Q4 2020. Audio &amp; HiFi</w:t>
      </w:r>
      <w:r w:rsidR="0083286E">
        <w:rPr>
          <w:lang w:val="en-GB"/>
        </w:rPr>
        <w:t xml:space="preserve"> was relatively constant </w:t>
      </w:r>
      <w:r w:rsidR="00D47CCF">
        <w:rPr>
          <w:lang w:val="en-GB"/>
        </w:rPr>
        <w:t xml:space="preserve">with small decreases but </w:t>
      </w:r>
      <w:proofErr w:type="gramStart"/>
      <w:r w:rsidR="00D47CCF">
        <w:rPr>
          <w:lang w:val="en-GB"/>
        </w:rPr>
        <w:t>overall</w:t>
      </w:r>
      <w:proofErr w:type="gramEnd"/>
      <w:r w:rsidR="00D47CCF">
        <w:rPr>
          <w:lang w:val="en-GB"/>
        </w:rPr>
        <w:t xml:space="preserve"> an increase in profit.</w:t>
      </w:r>
    </w:p>
    <w:p w14:paraId="390AA968" w14:textId="77777777" w:rsidR="00D47CCF" w:rsidRDefault="00D47CCF" w:rsidP="008F12F2">
      <w:pPr>
        <w:spacing w:line="360" w:lineRule="auto"/>
        <w:rPr>
          <w:lang w:val="en-GB"/>
        </w:rPr>
      </w:pPr>
    </w:p>
    <w:p w14:paraId="6D139E0D" w14:textId="51C4A7C5" w:rsidR="00D47CCF" w:rsidRDefault="00177652" w:rsidP="008F12F2">
      <w:pPr>
        <w:spacing w:line="360" w:lineRule="auto"/>
        <w:rPr>
          <w:lang w:val="en-GB"/>
        </w:rPr>
      </w:pPr>
      <w:r>
        <w:rPr>
          <w:lang w:val="en-GB"/>
        </w:rPr>
        <w:t>The strong Q4 performances may possibly be due to seasonal spikes, hence they should increase marketing and possible campaigns to get more customers. Additionally, the sudden rise for Camera indicates</w:t>
      </w:r>
      <w:r w:rsidR="002B1E76">
        <w:rPr>
          <w:lang w:val="en-GB"/>
        </w:rPr>
        <w:t xml:space="preserve"> that it is a category to continue watching for </w:t>
      </w:r>
      <w:r w:rsidR="00902D37">
        <w:rPr>
          <w:lang w:val="en-GB"/>
        </w:rPr>
        <w:t>expansion.</w:t>
      </w:r>
    </w:p>
    <w:p w14:paraId="67C3E66F" w14:textId="007188AB" w:rsidR="00D47CCF" w:rsidRDefault="00D47CCF" w:rsidP="008F12F2">
      <w:pPr>
        <w:spacing w:line="360" w:lineRule="auto"/>
        <w:rPr>
          <w:lang w:val="en-GB"/>
        </w:rPr>
      </w:pPr>
    </w:p>
    <w:p w14:paraId="4E7038A1" w14:textId="4A679187" w:rsidR="00737AD5" w:rsidRDefault="00737AD5" w:rsidP="008F12F2">
      <w:pPr>
        <w:spacing w:line="360" w:lineRule="auto"/>
        <w:rPr>
          <w:b/>
          <w:bCs/>
          <w:lang w:val="en-GB"/>
        </w:rPr>
      </w:pPr>
      <w:r>
        <w:rPr>
          <w:b/>
          <w:bCs/>
          <w:noProof/>
          <w:lang w:val="en-GB"/>
        </w:rPr>
        <w:drawing>
          <wp:anchor distT="0" distB="0" distL="114300" distR="114300" simplePos="0" relativeHeight="251667456" behindDoc="0" locked="0" layoutInCell="1" allowOverlap="1" wp14:anchorId="0E2DCCE6" wp14:editId="088F4978">
            <wp:simplePos x="0" y="0"/>
            <wp:positionH relativeFrom="column">
              <wp:posOffset>-635</wp:posOffset>
            </wp:positionH>
            <wp:positionV relativeFrom="paragraph">
              <wp:posOffset>187325</wp:posOffset>
            </wp:positionV>
            <wp:extent cx="1657985" cy="2320290"/>
            <wp:effectExtent l="0" t="0" r="0" b="3810"/>
            <wp:wrapSquare wrapText="bothSides"/>
            <wp:docPr id="956628688"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8688" name="Picture 19"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57985" cy="2320290"/>
                    </a:xfrm>
                    <a:prstGeom prst="rect">
                      <a:avLst/>
                    </a:prstGeom>
                  </pic:spPr>
                </pic:pic>
              </a:graphicData>
            </a:graphic>
            <wp14:sizeRelH relativeFrom="margin">
              <wp14:pctWidth>0</wp14:pctWidth>
            </wp14:sizeRelH>
            <wp14:sizeRelV relativeFrom="margin">
              <wp14:pctHeight>0</wp14:pctHeight>
            </wp14:sizeRelV>
          </wp:anchor>
        </w:drawing>
      </w:r>
      <w:r w:rsidR="00902D37">
        <w:rPr>
          <w:b/>
          <w:bCs/>
          <w:lang w:val="en-GB"/>
        </w:rPr>
        <w:t xml:space="preserve">Smart Insights: </w:t>
      </w:r>
    </w:p>
    <w:p w14:paraId="3BE05708" w14:textId="260661DF" w:rsidR="00554FA0" w:rsidRPr="00322D29" w:rsidRDefault="00200152" w:rsidP="008F12F2">
      <w:pPr>
        <w:spacing w:line="360" w:lineRule="auto"/>
        <w:rPr>
          <w:b/>
          <w:bCs/>
          <w:lang w:val="en-GB"/>
        </w:rPr>
      </w:pPr>
      <w:r>
        <w:rPr>
          <w:b/>
          <w:bCs/>
          <w:noProof/>
          <w:lang w:val="en-GB"/>
        </w:rPr>
        <w:drawing>
          <wp:anchor distT="0" distB="0" distL="114300" distR="114300" simplePos="0" relativeHeight="251668480" behindDoc="0" locked="0" layoutInCell="1" allowOverlap="1" wp14:anchorId="13BCD74B" wp14:editId="473BC470">
            <wp:simplePos x="0" y="0"/>
            <wp:positionH relativeFrom="column">
              <wp:posOffset>1778801</wp:posOffset>
            </wp:positionH>
            <wp:positionV relativeFrom="paragraph">
              <wp:posOffset>45968</wp:posOffset>
            </wp:positionV>
            <wp:extent cx="1584960" cy="1531620"/>
            <wp:effectExtent l="0" t="0" r="0" b="0"/>
            <wp:wrapSquare wrapText="bothSides"/>
            <wp:docPr id="1687778103" name="Picture 20"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78103" name="Picture 20" descr="A screenshot of a repor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84960" cy="1531620"/>
                    </a:xfrm>
                    <a:prstGeom prst="rect">
                      <a:avLst/>
                    </a:prstGeom>
                  </pic:spPr>
                </pic:pic>
              </a:graphicData>
            </a:graphic>
            <wp14:sizeRelH relativeFrom="margin">
              <wp14:pctWidth>0</wp14:pctWidth>
            </wp14:sizeRelH>
            <wp14:sizeRelV relativeFrom="margin">
              <wp14:pctHeight>0</wp14:pctHeight>
            </wp14:sizeRelV>
          </wp:anchor>
        </w:drawing>
      </w:r>
      <w:r w:rsidR="00AA36D5" w:rsidRPr="00AA36D5">
        <w:rPr>
          <w:lang w:val="en-GB"/>
        </w:rPr>
        <w:t>In Q4 2020, the top product contributor to profit was El-Te-50381, significantly impacting the surge seen in the Audio &amp; HiFi category.</w:t>
      </w:r>
      <w:r>
        <w:rPr>
          <w:b/>
          <w:bCs/>
          <w:lang w:val="en-GB"/>
        </w:rPr>
        <w:t xml:space="preserve"> </w:t>
      </w:r>
      <w:r w:rsidR="00AA36D5" w:rsidRPr="00AA36D5">
        <w:rPr>
          <w:lang w:val="en-GB"/>
        </w:rPr>
        <w:t>The top 10 product IDs accounted for 48,539 in profit, contributing 10% of the total</w:t>
      </w:r>
      <w:r>
        <w:rPr>
          <w:lang w:val="en-GB"/>
        </w:rPr>
        <w:t xml:space="preserve">, </w:t>
      </w:r>
      <w:r w:rsidR="00AA36D5" w:rsidRPr="00AA36D5">
        <w:rPr>
          <w:lang w:val="en-GB"/>
        </w:rPr>
        <w:t>suggesting profit is concentrated in a small set of high-performing products.</w:t>
      </w:r>
    </w:p>
    <w:p w14:paraId="6041F12D" w14:textId="2F1AAC1B" w:rsidR="005F7B26" w:rsidRDefault="005F7B26" w:rsidP="008F12F2">
      <w:pPr>
        <w:pStyle w:val="ListParagraph"/>
        <w:numPr>
          <w:ilvl w:val="0"/>
          <w:numId w:val="3"/>
        </w:numPr>
        <w:spacing w:line="360" w:lineRule="auto"/>
        <w:rPr>
          <w:lang w:val="en-GB"/>
        </w:rPr>
      </w:pPr>
      <w:r>
        <w:rPr>
          <w:lang w:val="en-GB"/>
        </w:rPr>
        <w:lastRenderedPageBreak/>
        <w:t xml:space="preserve">Stacked area that shows the number of days it takes to deliver each product category based on </w:t>
      </w:r>
      <w:r w:rsidR="00B27E6E">
        <w:rPr>
          <w:lang w:val="en-GB"/>
        </w:rPr>
        <w:t xml:space="preserve">the region the customer stays in. </w:t>
      </w:r>
    </w:p>
    <w:p w14:paraId="2E127197" w14:textId="237FA2BB" w:rsidR="003C3D6E" w:rsidRPr="003C3D6E" w:rsidRDefault="003C3D6E" w:rsidP="008F12F2">
      <w:pPr>
        <w:spacing w:line="360" w:lineRule="auto"/>
        <w:rPr>
          <w:lang w:val="en-GB"/>
        </w:rPr>
      </w:pPr>
      <w:r>
        <w:rPr>
          <w:noProof/>
          <w:lang w:val="en-GB"/>
        </w:rPr>
        <w:drawing>
          <wp:inline distT="0" distB="0" distL="0" distR="0" wp14:anchorId="72929B6D" wp14:editId="20C4059F">
            <wp:extent cx="5733415" cy="2566670"/>
            <wp:effectExtent l="0" t="0" r="635" b="5080"/>
            <wp:docPr id="78817180" name="Picture 17"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7180" name="Picture 17" descr="A graph on a computer scree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3415" cy="2566670"/>
                    </a:xfrm>
                    <a:prstGeom prst="rect">
                      <a:avLst/>
                    </a:prstGeom>
                  </pic:spPr>
                </pic:pic>
              </a:graphicData>
            </a:graphic>
          </wp:inline>
        </w:drawing>
      </w:r>
    </w:p>
    <w:p w14:paraId="450D23FB" w14:textId="592921A0" w:rsidR="00690F8C" w:rsidRPr="00690F8C" w:rsidRDefault="00690F8C" w:rsidP="008F12F2">
      <w:pPr>
        <w:spacing w:line="360" w:lineRule="auto"/>
        <w:rPr>
          <w:lang w:val="en-GB"/>
        </w:rPr>
      </w:pPr>
      <w:r w:rsidRPr="00690F8C">
        <w:rPr>
          <w:lang w:val="en-GB"/>
        </w:rPr>
        <w:t xml:space="preserve">This area chart </w:t>
      </w:r>
      <w:r w:rsidR="00D81948">
        <w:rPr>
          <w:lang w:val="en-GB"/>
        </w:rPr>
        <w:t>shows</w:t>
      </w:r>
      <w:r w:rsidRPr="00690F8C">
        <w:rPr>
          <w:lang w:val="en-GB"/>
        </w:rPr>
        <w:t xml:space="preserve"> the average number of delivery days across various global regions, broken down by product categories. The visualization highlights how delivery times vary not only by geography but also by product type.</w:t>
      </w:r>
      <w:r w:rsidR="003062EB">
        <w:rPr>
          <w:lang w:val="en-GB"/>
        </w:rPr>
        <w:t xml:space="preserve"> Additionally, there were negative values that I have since filtered out.</w:t>
      </w:r>
    </w:p>
    <w:p w14:paraId="242D41AA" w14:textId="77777777" w:rsidR="00690F8C" w:rsidRPr="00690F8C" w:rsidRDefault="00690F8C" w:rsidP="008F12F2">
      <w:pPr>
        <w:spacing w:line="360" w:lineRule="auto"/>
        <w:rPr>
          <w:lang w:val="en-GB"/>
        </w:rPr>
      </w:pPr>
    </w:p>
    <w:p w14:paraId="2DD8244D" w14:textId="3583506E" w:rsidR="00690F8C" w:rsidRPr="00690F8C" w:rsidRDefault="00D81948" w:rsidP="008F12F2">
      <w:pPr>
        <w:spacing w:line="360" w:lineRule="auto"/>
        <w:rPr>
          <w:lang w:val="en-GB"/>
        </w:rPr>
      </w:pPr>
      <w:proofErr w:type="gramStart"/>
      <w:r>
        <w:rPr>
          <w:lang w:val="en-GB"/>
        </w:rPr>
        <w:t>It can be seen that the</w:t>
      </w:r>
      <w:proofErr w:type="gramEnd"/>
      <w:r>
        <w:rPr>
          <w:lang w:val="en-GB"/>
        </w:rPr>
        <w:t xml:space="preserve"> </w:t>
      </w:r>
      <w:r w:rsidR="00690F8C" w:rsidRPr="00690F8C">
        <w:rPr>
          <w:lang w:val="en-GB"/>
        </w:rPr>
        <w:t>North and Caribbean regions report the longest delivery times, with peaks of 9.77 and 6.20 days respectively</w:t>
      </w:r>
      <w:r w:rsidR="00E1587F">
        <w:rPr>
          <w:lang w:val="en-GB"/>
        </w:rPr>
        <w:t xml:space="preserve"> that are </w:t>
      </w:r>
      <w:r w:rsidR="00690F8C" w:rsidRPr="00690F8C">
        <w:rPr>
          <w:lang w:val="en-GB"/>
        </w:rPr>
        <w:t xml:space="preserve">primarily driven by the </w:t>
      </w:r>
      <w:r w:rsidR="00E1587F">
        <w:rPr>
          <w:lang w:val="en-GB"/>
        </w:rPr>
        <w:t>TV</w:t>
      </w:r>
      <w:r w:rsidR="00690F8C" w:rsidRPr="00690F8C">
        <w:rPr>
          <w:lang w:val="en-GB"/>
        </w:rPr>
        <w:t xml:space="preserve"> and Audio &amp; HiFi categories.</w:t>
      </w:r>
      <w:r w:rsidR="00176BE3">
        <w:rPr>
          <w:lang w:val="en-GB"/>
        </w:rPr>
        <w:t xml:space="preserve"> </w:t>
      </w:r>
      <w:r w:rsidR="00690F8C" w:rsidRPr="00690F8C">
        <w:rPr>
          <w:lang w:val="en-GB"/>
        </w:rPr>
        <w:t>West, and South show significantly shorter delivery times, particularly for TVs, suggesting more efficient distribution or localized supply chains.</w:t>
      </w:r>
    </w:p>
    <w:p w14:paraId="57F56D2C" w14:textId="77777777" w:rsidR="00690F8C" w:rsidRPr="00690F8C" w:rsidRDefault="00690F8C" w:rsidP="008F12F2">
      <w:pPr>
        <w:spacing w:line="360" w:lineRule="auto"/>
        <w:rPr>
          <w:lang w:val="en-GB"/>
        </w:rPr>
      </w:pPr>
    </w:p>
    <w:p w14:paraId="7D6A0A98" w14:textId="2570A171" w:rsidR="00690F8C" w:rsidRDefault="00690F8C" w:rsidP="008F12F2">
      <w:pPr>
        <w:spacing w:line="360" w:lineRule="auto"/>
        <w:rPr>
          <w:lang w:val="en-GB"/>
        </w:rPr>
      </w:pPr>
      <w:r w:rsidRPr="00690F8C">
        <w:rPr>
          <w:lang w:val="en-GB"/>
        </w:rPr>
        <w:t xml:space="preserve">In regions like Central, East, and </w:t>
      </w:r>
      <w:r w:rsidR="00176BE3">
        <w:rPr>
          <w:lang w:val="en-GB"/>
        </w:rPr>
        <w:t>South</w:t>
      </w:r>
      <w:r w:rsidRPr="00690F8C">
        <w:rPr>
          <w:lang w:val="en-GB"/>
        </w:rPr>
        <w:t>, delivery durations are relatively moderate but still vary across categories, implying that no single region is universally efficient for all product types</w:t>
      </w:r>
      <w:r w:rsidR="003B3EC4">
        <w:rPr>
          <w:lang w:val="en-GB"/>
        </w:rPr>
        <w:t xml:space="preserve">, hence they </w:t>
      </w:r>
      <w:r w:rsidR="007F6E39">
        <w:rPr>
          <w:lang w:val="en-GB"/>
        </w:rPr>
        <w:t xml:space="preserve">would not need targeted marketing on </w:t>
      </w:r>
      <w:r w:rsidR="00673ACC">
        <w:rPr>
          <w:lang w:val="en-GB"/>
        </w:rPr>
        <w:t xml:space="preserve">all product types at the different regions. </w:t>
      </w:r>
    </w:p>
    <w:p w14:paraId="07A39F8E" w14:textId="77777777" w:rsidR="00673ACC" w:rsidRDefault="00673ACC" w:rsidP="008F12F2">
      <w:pPr>
        <w:spacing w:line="360" w:lineRule="auto"/>
        <w:rPr>
          <w:lang w:val="en-GB"/>
        </w:rPr>
      </w:pPr>
    </w:p>
    <w:p w14:paraId="6C005A73" w14:textId="6BF86610" w:rsidR="00673ACC" w:rsidRDefault="00673ACC" w:rsidP="008F12F2">
      <w:pPr>
        <w:spacing w:line="360" w:lineRule="auto"/>
        <w:rPr>
          <w:lang w:val="en-GB"/>
        </w:rPr>
      </w:pPr>
      <w:r>
        <w:rPr>
          <w:lang w:val="en-GB"/>
        </w:rPr>
        <w:t xml:space="preserve">Instead, they should have better logistics management </w:t>
      </w:r>
      <w:r w:rsidR="000C0BCC">
        <w:rPr>
          <w:lang w:val="en-GB"/>
        </w:rPr>
        <w:t xml:space="preserve">and regional warehousing strategies to shorten delivery for those extreme values. </w:t>
      </w:r>
      <w:r w:rsidR="005561EE">
        <w:rPr>
          <w:lang w:val="en-GB"/>
        </w:rPr>
        <w:t>This emphasizes the need for tailored logistics approach instead marketing for all.</w:t>
      </w:r>
    </w:p>
    <w:p w14:paraId="33ED29E9" w14:textId="77777777" w:rsidR="002D7E50" w:rsidRPr="00690F8C" w:rsidRDefault="002D7E50" w:rsidP="008F12F2">
      <w:pPr>
        <w:spacing w:line="360" w:lineRule="auto"/>
        <w:rPr>
          <w:lang w:val="en-GB"/>
        </w:rPr>
      </w:pPr>
    </w:p>
    <w:p w14:paraId="69D67536" w14:textId="2CAEC164" w:rsidR="000F06B6" w:rsidRDefault="002D7E50" w:rsidP="008F12F2">
      <w:pPr>
        <w:spacing w:line="360" w:lineRule="auto"/>
        <w:rPr>
          <w:lang w:val="en-GB"/>
        </w:rPr>
      </w:pPr>
      <w:r>
        <w:rPr>
          <w:noProof/>
          <w:lang w:val="en-GB"/>
        </w:rPr>
        <w:drawing>
          <wp:anchor distT="0" distB="0" distL="114300" distR="114300" simplePos="0" relativeHeight="251669504" behindDoc="0" locked="0" layoutInCell="1" allowOverlap="1" wp14:anchorId="46B23B3F" wp14:editId="27A9ADF1">
            <wp:simplePos x="0" y="0"/>
            <wp:positionH relativeFrom="column">
              <wp:posOffset>29210</wp:posOffset>
            </wp:positionH>
            <wp:positionV relativeFrom="paragraph">
              <wp:posOffset>427934</wp:posOffset>
            </wp:positionV>
            <wp:extent cx="3638550" cy="958850"/>
            <wp:effectExtent l="0" t="0" r="0" b="0"/>
            <wp:wrapSquare wrapText="bothSides"/>
            <wp:docPr id="723073225" name="Picture 2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73225" name="Picture 21" descr="A screenshot of a graph&#10;&#10;AI-generated content may be incorrect."/>
                    <pic:cNvPicPr/>
                  </pic:nvPicPr>
                  <pic:blipFill rotWithShape="1">
                    <a:blip r:embed="rId30" cstate="print">
                      <a:extLst>
                        <a:ext uri="{28A0092B-C50C-407E-A947-70E740481C1C}">
                          <a14:useLocalDpi xmlns:a14="http://schemas.microsoft.com/office/drawing/2010/main" val="0"/>
                        </a:ext>
                      </a:extLst>
                    </a:blip>
                    <a:srcRect b="80278"/>
                    <a:stretch>
                      <a:fillRect/>
                    </a:stretch>
                  </pic:blipFill>
                  <pic:spPr bwMode="auto">
                    <a:xfrm>
                      <a:off x="0" y="0"/>
                      <a:ext cx="3638550" cy="958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62EB">
        <w:rPr>
          <w:lang w:val="en-GB"/>
        </w:rPr>
        <w:t xml:space="preserve">The smart insights for this graph provided was very wrong as they added the total delivery dates. </w:t>
      </w:r>
      <w:proofErr w:type="gramStart"/>
      <w:r w:rsidR="003062EB">
        <w:rPr>
          <w:lang w:val="en-GB"/>
        </w:rPr>
        <w:t>Hence</w:t>
      </w:r>
      <w:proofErr w:type="gramEnd"/>
      <w:r w:rsidR="003062EB">
        <w:rPr>
          <w:lang w:val="en-GB"/>
        </w:rPr>
        <w:t xml:space="preserve"> I did not add it to the graph.</w:t>
      </w:r>
      <w:r w:rsidR="00554FA0">
        <w:rPr>
          <w:lang w:val="en-GB"/>
        </w:rPr>
        <w:br w:type="page"/>
      </w:r>
    </w:p>
    <w:p w14:paraId="7A23A440" w14:textId="25839F37" w:rsidR="000F06B6" w:rsidRDefault="000F06B6" w:rsidP="008F12F2">
      <w:pPr>
        <w:pStyle w:val="Heading2"/>
        <w:spacing w:line="360" w:lineRule="auto"/>
      </w:pPr>
      <w:bookmarkStart w:id="8" w:name="_Toc204785594"/>
      <w:r>
        <w:lastRenderedPageBreak/>
        <w:t xml:space="preserve">Pertaining to </w:t>
      </w:r>
      <w:r w:rsidR="000322BC">
        <w:t xml:space="preserve">Cost </w:t>
      </w:r>
      <w:r w:rsidR="00EC1A61">
        <w:t>and Profitability</w:t>
      </w:r>
      <w:bookmarkEnd w:id="8"/>
    </w:p>
    <w:p w14:paraId="76AB4BEE" w14:textId="3C8CC820" w:rsidR="000322BC" w:rsidRDefault="00B27E6E" w:rsidP="008F12F2">
      <w:pPr>
        <w:pStyle w:val="ListParagraph"/>
        <w:numPr>
          <w:ilvl w:val="0"/>
          <w:numId w:val="4"/>
        </w:numPr>
        <w:spacing w:line="360" w:lineRule="auto"/>
        <w:rPr>
          <w:lang w:val="en-GB"/>
        </w:rPr>
      </w:pPr>
      <w:r>
        <w:rPr>
          <w:lang w:val="en-GB"/>
        </w:rPr>
        <w:t xml:space="preserve">Heatmap that shows the profit margin for </w:t>
      </w:r>
      <w:r w:rsidR="005E6A56">
        <w:rPr>
          <w:lang w:val="en-GB"/>
        </w:rPr>
        <w:t xml:space="preserve">the different categories based on their order date. </w:t>
      </w:r>
    </w:p>
    <w:p w14:paraId="541F9A4A" w14:textId="77777777" w:rsidR="00106427" w:rsidRDefault="00737280" w:rsidP="008F12F2">
      <w:pPr>
        <w:spacing w:line="360" w:lineRule="auto"/>
        <w:rPr>
          <w:lang w:val="en-GB"/>
        </w:rPr>
      </w:pPr>
      <w:r>
        <w:rPr>
          <w:noProof/>
          <w:lang w:val="en-GB"/>
        </w:rPr>
        <w:drawing>
          <wp:inline distT="0" distB="0" distL="0" distR="0" wp14:anchorId="61F51DAC" wp14:editId="53D128F5">
            <wp:extent cx="5733415" cy="2954655"/>
            <wp:effectExtent l="0" t="0" r="635" b="0"/>
            <wp:docPr id="1245931358"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1358" name="Picture 22" descr="A screenshot of a graph&#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3415" cy="2954655"/>
                    </a:xfrm>
                    <a:prstGeom prst="rect">
                      <a:avLst/>
                    </a:prstGeom>
                  </pic:spPr>
                </pic:pic>
              </a:graphicData>
            </a:graphic>
          </wp:inline>
        </w:drawing>
      </w:r>
    </w:p>
    <w:p w14:paraId="3B61E5C8" w14:textId="093A62DB" w:rsidR="002552E5" w:rsidRPr="002552E5" w:rsidRDefault="002552E5" w:rsidP="008F12F2">
      <w:pPr>
        <w:spacing w:line="360" w:lineRule="auto"/>
        <w:rPr>
          <w:lang w:val="en-GB"/>
        </w:rPr>
      </w:pPr>
      <w:r w:rsidRPr="002552E5">
        <w:rPr>
          <w:lang w:val="en-GB"/>
        </w:rPr>
        <w:t xml:space="preserve">The heatmap </w:t>
      </w:r>
      <w:r w:rsidR="00AC3334">
        <w:rPr>
          <w:lang w:val="en-GB"/>
        </w:rPr>
        <w:t>represents the</w:t>
      </w:r>
      <w:r w:rsidRPr="002552E5">
        <w:rPr>
          <w:lang w:val="en-GB"/>
        </w:rPr>
        <w:t xml:space="preserve"> quarterly profit margin percentages for three product categories</w:t>
      </w:r>
      <w:r w:rsidR="00AC3334">
        <w:rPr>
          <w:lang w:val="en-GB"/>
        </w:rPr>
        <w:t xml:space="preserve">, </w:t>
      </w:r>
      <w:r w:rsidRPr="002552E5">
        <w:rPr>
          <w:lang w:val="en-GB"/>
        </w:rPr>
        <w:t xml:space="preserve">allowing quick comparison of performance over time through both numeric values and </w:t>
      </w:r>
      <w:r w:rsidR="00090EC5" w:rsidRPr="002552E5">
        <w:rPr>
          <w:lang w:val="en-GB"/>
        </w:rPr>
        <w:t>colour</w:t>
      </w:r>
      <w:r w:rsidRPr="002552E5">
        <w:rPr>
          <w:lang w:val="en-GB"/>
        </w:rPr>
        <w:t xml:space="preserve"> gradients</w:t>
      </w:r>
      <w:r w:rsidR="00090EC5">
        <w:rPr>
          <w:lang w:val="en-GB"/>
        </w:rPr>
        <w:t>, where a darker shade indicates a higher profit margin.</w:t>
      </w:r>
    </w:p>
    <w:p w14:paraId="2E4E28C3" w14:textId="77777777" w:rsidR="00090EC5" w:rsidRDefault="00090EC5" w:rsidP="008F12F2">
      <w:pPr>
        <w:spacing w:line="360" w:lineRule="auto"/>
        <w:rPr>
          <w:lang w:val="en-GB"/>
        </w:rPr>
      </w:pPr>
    </w:p>
    <w:p w14:paraId="2516E45A" w14:textId="53864B42" w:rsidR="002552E5" w:rsidRPr="002552E5" w:rsidRDefault="002552E5" w:rsidP="008F12F2">
      <w:pPr>
        <w:spacing w:line="360" w:lineRule="auto"/>
        <w:rPr>
          <w:lang w:val="en-GB"/>
        </w:rPr>
      </w:pPr>
      <w:r w:rsidRPr="002552E5">
        <w:rPr>
          <w:lang w:val="en-GB"/>
        </w:rPr>
        <w:t xml:space="preserve">TVs consistently demonstrate the highest profit margins, particularly in Q1 of 2019 </w:t>
      </w:r>
      <w:r w:rsidR="00090EC5">
        <w:rPr>
          <w:lang w:val="en-GB"/>
        </w:rPr>
        <w:t xml:space="preserve">at </w:t>
      </w:r>
      <w:r w:rsidRPr="002552E5">
        <w:rPr>
          <w:lang w:val="en-GB"/>
        </w:rPr>
        <w:t>11.02%</w:t>
      </w:r>
      <w:r w:rsidR="00090EC5">
        <w:rPr>
          <w:lang w:val="en-GB"/>
        </w:rPr>
        <w:t xml:space="preserve"> </w:t>
      </w:r>
      <w:r w:rsidRPr="002552E5">
        <w:rPr>
          <w:lang w:val="en-GB"/>
        </w:rPr>
        <w:t xml:space="preserve">and Q3 of 2020 </w:t>
      </w:r>
      <w:r w:rsidR="00090EC5">
        <w:rPr>
          <w:lang w:val="en-GB"/>
        </w:rPr>
        <w:t>at 1</w:t>
      </w:r>
      <w:r w:rsidRPr="002552E5">
        <w:rPr>
          <w:lang w:val="en-GB"/>
        </w:rPr>
        <w:t xml:space="preserve">0.72%, </w:t>
      </w:r>
      <w:r w:rsidR="00730FB5">
        <w:rPr>
          <w:lang w:val="en-GB"/>
        </w:rPr>
        <w:t>this indicates</w:t>
      </w:r>
      <w:r w:rsidRPr="002552E5">
        <w:rPr>
          <w:lang w:val="en-GB"/>
        </w:rPr>
        <w:t xml:space="preserve"> strong pricing control or lower cost structures.</w:t>
      </w:r>
      <w:r w:rsidR="00730FB5">
        <w:rPr>
          <w:lang w:val="en-GB"/>
        </w:rPr>
        <w:t xml:space="preserve"> </w:t>
      </w:r>
      <w:r w:rsidRPr="002552E5">
        <w:rPr>
          <w:lang w:val="en-GB"/>
        </w:rPr>
        <w:t>Cameras show volatile margins, dropping to 5.04% in Q4 2019, then rebounding to 10.92% in Q2 2020. This suggests sensitivity to either promotional pricing or operational inefficiencies.</w:t>
      </w:r>
      <w:r w:rsidR="00730FB5">
        <w:rPr>
          <w:lang w:val="en-GB"/>
        </w:rPr>
        <w:t xml:space="preserve"> </w:t>
      </w:r>
      <w:r w:rsidRPr="002552E5">
        <w:rPr>
          <w:lang w:val="en-GB"/>
        </w:rPr>
        <w:t xml:space="preserve">Audio &amp; HiFi maintains more stable margins, ranging between 6.21% and 10.48%, with a noticeable low </w:t>
      </w:r>
      <w:r w:rsidR="00CB206B">
        <w:rPr>
          <w:lang w:val="en-GB"/>
        </w:rPr>
        <w:t xml:space="preserve">of 6.21% </w:t>
      </w:r>
      <w:r w:rsidRPr="002552E5">
        <w:rPr>
          <w:lang w:val="en-GB"/>
        </w:rPr>
        <w:t xml:space="preserve">in Q4 2019, followed by a peak </w:t>
      </w:r>
      <w:r w:rsidR="00CB206B">
        <w:rPr>
          <w:lang w:val="en-GB"/>
        </w:rPr>
        <w:t xml:space="preserve">of 10.48% </w:t>
      </w:r>
      <w:r w:rsidRPr="002552E5">
        <w:rPr>
          <w:lang w:val="en-GB"/>
        </w:rPr>
        <w:t>in Q1 2020.</w:t>
      </w:r>
      <w:r w:rsidR="00034BE0">
        <w:rPr>
          <w:lang w:val="en-GB"/>
        </w:rPr>
        <w:t xml:space="preserve"> </w:t>
      </w:r>
      <w:r w:rsidRPr="002552E5">
        <w:rPr>
          <w:lang w:val="en-GB"/>
        </w:rPr>
        <w:t>Q4 2019 stands out across the board for being a relatively low-margin period, possibly due to aggressive discounting during year-end promotions.</w:t>
      </w:r>
    </w:p>
    <w:p w14:paraId="7A431DA5" w14:textId="77777777" w:rsidR="002552E5" w:rsidRPr="002552E5" w:rsidRDefault="002552E5" w:rsidP="008F12F2">
      <w:pPr>
        <w:spacing w:line="360" w:lineRule="auto"/>
        <w:rPr>
          <w:lang w:val="en-GB"/>
        </w:rPr>
      </w:pPr>
    </w:p>
    <w:p w14:paraId="4D6627BB" w14:textId="2ED2AFAA" w:rsidR="002552E5" w:rsidRPr="002552E5" w:rsidRDefault="007224EB" w:rsidP="008F12F2">
      <w:pPr>
        <w:spacing w:line="360" w:lineRule="auto"/>
        <w:rPr>
          <w:lang w:val="en-GB"/>
        </w:rPr>
      </w:pPr>
      <w:r>
        <w:rPr>
          <w:rFonts w:ascii="Segoe UI Emoji" w:hAnsi="Segoe UI Emoji" w:cs="Segoe UI Emoji"/>
          <w:lang w:val="en-GB"/>
        </w:rPr>
        <w:t xml:space="preserve">Overall, </w:t>
      </w:r>
      <w:proofErr w:type="gramStart"/>
      <w:r>
        <w:rPr>
          <w:rFonts w:ascii="Segoe UI Emoji" w:hAnsi="Segoe UI Emoji" w:cs="Segoe UI Emoji"/>
          <w:lang w:val="en-GB"/>
        </w:rPr>
        <w:t xml:space="preserve">it can be seen that </w:t>
      </w:r>
      <w:r w:rsidR="002552E5" w:rsidRPr="002552E5">
        <w:rPr>
          <w:lang w:val="en-GB"/>
        </w:rPr>
        <w:t>TVs</w:t>
      </w:r>
      <w:proofErr w:type="gramEnd"/>
      <w:r w:rsidR="002552E5" w:rsidRPr="002552E5">
        <w:rPr>
          <w:lang w:val="en-GB"/>
        </w:rPr>
        <w:t xml:space="preserve"> are the most consistently profitable category, suggesting a potential focus area for sustaining high-margin strategies.</w:t>
      </w:r>
      <w:r>
        <w:rPr>
          <w:lang w:val="en-GB"/>
        </w:rPr>
        <w:t xml:space="preserve"> </w:t>
      </w:r>
      <w:r w:rsidR="002552E5" w:rsidRPr="002552E5">
        <w:rPr>
          <w:lang w:val="en-GB"/>
        </w:rPr>
        <w:t>The Camera category requires deeper review, especially around Q4 promotional periods, to identify cost or pricing leakages.</w:t>
      </w:r>
    </w:p>
    <w:p w14:paraId="61C333E3" w14:textId="795BDC4E" w:rsidR="00554FA0" w:rsidRPr="00554FA0" w:rsidRDefault="00554FA0" w:rsidP="008F12F2">
      <w:pPr>
        <w:spacing w:line="360" w:lineRule="auto"/>
        <w:rPr>
          <w:lang w:val="en-GB"/>
        </w:rPr>
      </w:pPr>
      <w:r>
        <w:rPr>
          <w:lang w:val="en-GB"/>
        </w:rPr>
        <w:br w:type="page"/>
      </w:r>
    </w:p>
    <w:p w14:paraId="3F39D6CB" w14:textId="7547B332" w:rsidR="005E6A56" w:rsidRDefault="005E6A56" w:rsidP="008F12F2">
      <w:pPr>
        <w:pStyle w:val="ListParagraph"/>
        <w:numPr>
          <w:ilvl w:val="0"/>
          <w:numId w:val="4"/>
        </w:numPr>
        <w:spacing w:line="360" w:lineRule="auto"/>
        <w:rPr>
          <w:lang w:val="en-GB"/>
        </w:rPr>
      </w:pPr>
      <w:r>
        <w:rPr>
          <w:lang w:val="en-GB"/>
        </w:rPr>
        <w:lastRenderedPageBreak/>
        <w:t xml:space="preserve">Pie chart that shows </w:t>
      </w:r>
      <w:r w:rsidR="005E67B9">
        <w:rPr>
          <w:lang w:val="en-GB"/>
        </w:rPr>
        <w:t>the percentage of sales from the different segments.</w:t>
      </w:r>
    </w:p>
    <w:p w14:paraId="28A4AC79" w14:textId="506E4379" w:rsidR="00145BFD" w:rsidRDefault="00145BFD" w:rsidP="008F12F2">
      <w:pPr>
        <w:spacing w:line="360" w:lineRule="auto"/>
        <w:rPr>
          <w:lang w:val="en-GB"/>
        </w:rPr>
      </w:pPr>
      <w:r>
        <w:rPr>
          <w:noProof/>
          <w:lang w:val="en-GB"/>
        </w:rPr>
        <w:drawing>
          <wp:anchor distT="0" distB="0" distL="114300" distR="114300" simplePos="0" relativeHeight="251670528" behindDoc="0" locked="0" layoutInCell="1" allowOverlap="1" wp14:anchorId="347A9469" wp14:editId="5A62805A">
            <wp:simplePos x="0" y="0"/>
            <wp:positionH relativeFrom="column">
              <wp:posOffset>436245</wp:posOffset>
            </wp:positionH>
            <wp:positionV relativeFrom="paragraph">
              <wp:posOffset>61512</wp:posOffset>
            </wp:positionV>
            <wp:extent cx="4949190" cy="3409950"/>
            <wp:effectExtent l="0" t="0" r="3810" b="0"/>
            <wp:wrapSquare wrapText="bothSides"/>
            <wp:docPr id="1418384098" name="Picture 23" descr="A blue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4098" name="Picture 23" descr="A blue pie chart with white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949190" cy="3409950"/>
                    </a:xfrm>
                    <a:prstGeom prst="rect">
                      <a:avLst/>
                    </a:prstGeom>
                  </pic:spPr>
                </pic:pic>
              </a:graphicData>
            </a:graphic>
            <wp14:sizeRelH relativeFrom="margin">
              <wp14:pctWidth>0</wp14:pctWidth>
            </wp14:sizeRelH>
            <wp14:sizeRelV relativeFrom="margin">
              <wp14:pctHeight>0</wp14:pctHeight>
            </wp14:sizeRelV>
          </wp:anchor>
        </w:drawing>
      </w:r>
    </w:p>
    <w:p w14:paraId="59E818FA" w14:textId="77777777" w:rsidR="00145BFD" w:rsidRDefault="00145BFD" w:rsidP="008F12F2">
      <w:pPr>
        <w:spacing w:line="360" w:lineRule="auto"/>
        <w:rPr>
          <w:lang w:val="en-GB"/>
        </w:rPr>
      </w:pPr>
    </w:p>
    <w:p w14:paraId="4F22F757" w14:textId="3F653A28" w:rsidR="00145BFD" w:rsidRDefault="00145BFD" w:rsidP="008F12F2">
      <w:pPr>
        <w:spacing w:line="360" w:lineRule="auto"/>
        <w:rPr>
          <w:lang w:val="en-GB"/>
        </w:rPr>
      </w:pPr>
    </w:p>
    <w:p w14:paraId="64694C75" w14:textId="7511B079" w:rsidR="00145BFD" w:rsidRDefault="00145BFD" w:rsidP="008F12F2">
      <w:pPr>
        <w:spacing w:line="360" w:lineRule="auto"/>
        <w:rPr>
          <w:lang w:val="en-GB"/>
        </w:rPr>
      </w:pPr>
    </w:p>
    <w:p w14:paraId="0C1A4AC5" w14:textId="77777777" w:rsidR="00145BFD" w:rsidRDefault="00145BFD" w:rsidP="008F12F2">
      <w:pPr>
        <w:spacing w:line="360" w:lineRule="auto"/>
        <w:rPr>
          <w:lang w:val="en-GB"/>
        </w:rPr>
      </w:pPr>
    </w:p>
    <w:p w14:paraId="5EB9744D" w14:textId="77777777" w:rsidR="00145BFD" w:rsidRDefault="00145BFD" w:rsidP="008F12F2">
      <w:pPr>
        <w:spacing w:line="360" w:lineRule="auto"/>
        <w:rPr>
          <w:lang w:val="en-GB"/>
        </w:rPr>
      </w:pPr>
    </w:p>
    <w:p w14:paraId="6C32D79B" w14:textId="77777777" w:rsidR="00145BFD" w:rsidRDefault="00145BFD" w:rsidP="008F12F2">
      <w:pPr>
        <w:spacing w:line="360" w:lineRule="auto"/>
        <w:rPr>
          <w:lang w:val="en-GB"/>
        </w:rPr>
      </w:pPr>
    </w:p>
    <w:p w14:paraId="3B3B2EFA" w14:textId="77777777" w:rsidR="00145BFD" w:rsidRDefault="00145BFD" w:rsidP="008F12F2">
      <w:pPr>
        <w:spacing w:line="360" w:lineRule="auto"/>
        <w:rPr>
          <w:lang w:val="en-GB"/>
        </w:rPr>
      </w:pPr>
    </w:p>
    <w:p w14:paraId="7A74FF26" w14:textId="4EAEF5DC" w:rsidR="00145BFD" w:rsidRDefault="00145BFD" w:rsidP="008F12F2">
      <w:pPr>
        <w:spacing w:line="360" w:lineRule="auto"/>
        <w:rPr>
          <w:lang w:val="en-GB"/>
        </w:rPr>
      </w:pPr>
    </w:p>
    <w:p w14:paraId="7B32A433" w14:textId="77777777" w:rsidR="00145BFD" w:rsidRDefault="00145BFD" w:rsidP="008F12F2">
      <w:pPr>
        <w:spacing w:line="360" w:lineRule="auto"/>
        <w:rPr>
          <w:lang w:val="en-GB"/>
        </w:rPr>
      </w:pPr>
    </w:p>
    <w:p w14:paraId="79FFC4E3" w14:textId="77777777" w:rsidR="00145BFD" w:rsidRDefault="00145BFD" w:rsidP="008F12F2">
      <w:pPr>
        <w:spacing w:line="360" w:lineRule="auto"/>
        <w:rPr>
          <w:lang w:val="en-GB"/>
        </w:rPr>
      </w:pPr>
    </w:p>
    <w:p w14:paraId="4E1E780A" w14:textId="77777777" w:rsidR="00145BFD" w:rsidRDefault="00145BFD" w:rsidP="008F12F2">
      <w:pPr>
        <w:spacing w:line="360" w:lineRule="auto"/>
        <w:rPr>
          <w:lang w:val="en-GB"/>
        </w:rPr>
      </w:pPr>
    </w:p>
    <w:p w14:paraId="6D689C9E" w14:textId="77777777" w:rsidR="00145BFD" w:rsidRDefault="00145BFD" w:rsidP="008F12F2">
      <w:pPr>
        <w:spacing w:line="360" w:lineRule="auto"/>
        <w:rPr>
          <w:lang w:val="en-GB"/>
        </w:rPr>
      </w:pPr>
    </w:p>
    <w:p w14:paraId="6D7C4853" w14:textId="5171A461" w:rsidR="00145BFD" w:rsidRDefault="00145BFD" w:rsidP="008F12F2">
      <w:pPr>
        <w:spacing w:line="360" w:lineRule="auto"/>
        <w:rPr>
          <w:lang w:val="en-GB"/>
        </w:rPr>
      </w:pPr>
    </w:p>
    <w:p w14:paraId="282ADE9A" w14:textId="77777777" w:rsidR="00145BFD" w:rsidRDefault="00145BFD" w:rsidP="008F12F2">
      <w:pPr>
        <w:spacing w:line="360" w:lineRule="auto"/>
        <w:rPr>
          <w:lang w:val="en-GB"/>
        </w:rPr>
      </w:pPr>
    </w:p>
    <w:p w14:paraId="18993562" w14:textId="67282A26" w:rsidR="00145BFD" w:rsidRDefault="00145BFD" w:rsidP="008F12F2">
      <w:pPr>
        <w:spacing w:line="360" w:lineRule="auto"/>
        <w:rPr>
          <w:lang w:val="en-GB"/>
        </w:rPr>
      </w:pPr>
    </w:p>
    <w:p w14:paraId="425025D2" w14:textId="174F3C44" w:rsidR="00145BFD" w:rsidRPr="00145BFD" w:rsidRDefault="00145BFD" w:rsidP="008F12F2">
      <w:pPr>
        <w:spacing w:line="360" w:lineRule="auto"/>
        <w:rPr>
          <w:lang w:val="en-GB"/>
        </w:rPr>
      </w:pPr>
      <w:r w:rsidRPr="00145BFD">
        <w:rPr>
          <w:lang w:val="en-GB"/>
        </w:rPr>
        <w:t xml:space="preserve">The pie chart </w:t>
      </w:r>
      <w:r w:rsidR="00FF68E0">
        <w:rPr>
          <w:lang w:val="en-GB"/>
        </w:rPr>
        <w:t>shows</w:t>
      </w:r>
      <w:r w:rsidRPr="00145BFD">
        <w:rPr>
          <w:lang w:val="en-GB"/>
        </w:rPr>
        <w:t xml:space="preserve"> a breakdown of total sales by customer segment, giving a clear snapshot of who the primary customers are.</w:t>
      </w:r>
    </w:p>
    <w:p w14:paraId="17C7BD70" w14:textId="77777777" w:rsidR="00145BFD" w:rsidRPr="00145BFD" w:rsidRDefault="00145BFD" w:rsidP="008F12F2">
      <w:pPr>
        <w:spacing w:line="360" w:lineRule="auto"/>
        <w:rPr>
          <w:lang w:val="en-GB"/>
        </w:rPr>
      </w:pPr>
    </w:p>
    <w:p w14:paraId="7ECCF398" w14:textId="7B04C2F3" w:rsidR="00145BFD" w:rsidRPr="00145BFD" w:rsidRDefault="00FF68E0" w:rsidP="008F12F2">
      <w:pPr>
        <w:spacing w:line="360" w:lineRule="auto"/>
        <w:rPr>
          <w:lang w:val="en-GB"/>
        </w:rPr>
      </w:pPr>
      <w:r>
        <w:rPr>
          <w:rFonts w:ascii="Segoe UI Emoji" w:hAnsi="Segoe UI Emoji" w:cs="Segoe UI Emoji"/>
          <w:lang w:val="en-GB"/>
        </w:rPr>
        <w:t xml:space="preserve">The </w:t>
      </w:r>
      <w:r>
        <w:rPr>
          <w:lang w:val="en-GB"/>
        </w:rPr>
        <w:t>c</w:t>
      </w:r>
      <w:r w:rsidR="00145BFD" w:rsidRPr="00145BFD">
        <w:rPr>
          <w:lang w:val="en-GB"/>
        </w:rPr>
        <w:t xml:space="preserve">onsumer segment accounts for </w:t>
      </w:r>
      <w:proofErr w:type="gramStart"/>
      <w:r w:rsidR="00145BFD" w:rsidRPr="00145BFD">
        <w:rPr>
          <w:lang w:val="en-GB"/>
        </w:rPr>
        <w:t>the majority of</w:t>
      </w:r>
      <w:proofErr w:type="gramEnd"/>
      <w:r w:rsidR="00145BFD" w:rsidRPr="00145BFD">
        <w:rPr>
          <w:lang w:val="en-GB"/>
        </w:rPr>
        <w:t xml:space="preserve"> sales, making up 70.20% of the total</w:t>
      </w:r>
      <w:r w:rsidR="00BC271A">
        <w:rPr>
          <w:lang w:val="en-GB"/>
        </w:rPr>
        <w:t>. The c</w:t>
      </w:r>
      <w:r w:rsidR="00145BFD" w:rsidRPr="00145BFD">
        <w:rPr>
          <w:lang w:val="en-GB"/>
        </w:rPr>
        <w:t>orporate segment contributes the remaining 29.80%, suggesting a smaller but still significant portion of revenue.</w:t>
      </w:r>
    </w:p>
    <w:p w14:paraId="17A9F9AB" w14:textId="1921C036" w:rsidR="00145BFD" w:rsidRDefault="00145BFD" w:rsidP="008F12F2">
      <w:pPr>
        <w:spacing w:line="360" w:lineRule="auto"/>
        <w:rPr>
          <w:lang w:val="en-GB"/>
        </w:rPr>
      </w:pPr>
    </w:p>
    <w:p w14:paraId="517DF97D" w14:textId="1649CF87" w:rsidR="006F558C" w:rsidRDefault="0024767F" w:rsidP="008F12F2">
      <w:pPr>
        <w:spacing w:line="360" w:lineRule="auto"/>
        <w:rPr>
          <w:lang w:val="en-GB"/>
        </w:rPr>
      </w:pPr>
      <w:r>
        <w:rPr>
          <w:lang w:val="en-GB"/>
        </w:rPr>
        <w:t xml:space="preserve">The large amount of consumer sales shows that it’s the </w:t>
      </w:r>
      <w:r w:rsidR="00A02A57">
        <w:rPr>
          <w:lang w:val="en-GB"/>
        </w:rPr>
        <w:t>main market driver</w:t>
      </w:r>
      <w:r w:rsidR="00233C93">
        <w:rPr>
          <w:lang w:val="en-GB"/>
        </w:rPr>
        <w:t xml:space="preserve">. They could have promotional campaigns </w:t>
      </w:r>
      <w:r w:rsidR="00B753B9">
        <w:rPr>
          <w:lang w:val="en-GB"/>
        </w:rPr>
        <w:t>or loyalty programs to prioritize this customer market.</w:t>
      </w:r>
    </w:p>
    <w:p w14:paraId="3356F033" w14:textId="4D3DCE29" w:rsidR="000B1B99" w:rsidRDefault="000B1B99" w:rsidP="008F12F2">
      <w:pPr>
        <w:spacing w:line="360" w:lineRule="auto"/>
        <w:rPr>
          <w:lang w:val="en-GB"/>
        </w:rPr>
      </w:pPr>
    </w:p>
    <w:p w14:paraId="663E822B" w14:textId="5CBACB27" w:rsidR="000B1B99" w:rsidRPr="00324EF1" w:rsidRDefault="008A2EE8" w:rsidP="008F12F2">
      <w:pPr>
        <w:spacing w:line="360" w:lineRule="auto"/>
        <w:rPr>
          <w:b/>
          <w:bCs/>
        </w:rPr>
      </w:pPr>
      <w:r>
        <w:rPr>
          <w:noProof/>
          <w:lang w:val="en-GB"/>
        </w:rPr>
        <w:lastRenderedPageBreak/>
        <w:drawing>
          <wp:anchor distT="0" distB="0" distL="114300" distR="114300" simplePos="0" relativeHeight="251671552" behindDoc="0" locked="0" layoutInCell="1" allowOverlap="1" wp14:anchorId="28AF87BE" wp14:editId="5F5C1DD6">
            <wp:simplePos x="0" y="0"/>
            <wp:positionH relativeFrom="column">
              <wp:posOffset>31115</wp:posOffset>
            </wp:positionH>
            <wp:positionV relativeFrom="paragraph">
              <wp:posOffset>230505</wp:posOffset>
            </wp:positionV>
            <wp:extent cx="1757680" cy="2404745"/>
            <wp:effectExtent l="0" t="0" r="0" b="0"/>
            <wp:wrapSquare wrapText="bothSides"/>
            <wp:docPr id="13960352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35243" name="Picture 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57680" cy="2404745"/>
                    </a:xfrm>
                    <a:prstGeom prst="rect">
                      <a:avLst/>
                    </a:prstGeom>
                  </pic:spPr>
                </pic:pic>
              </a:graphicData>
            </a:graphic>
            <wp14:sizeRelH relativeFrom="margin">
              <wp14:pctWidth>0</wp14:pctWidth>
            </wp14:sizeRelH>
          </wp:anchor>
        </w:drawing>
      </w:r>
      <w:r w:rsidR="00324EF1">
        <w:rPr>
          <w:b/>
          <w:bCs/>
          <w:lang w:val="en-GB"/>
        </w:rPr>
        <w:t xml:space="preserve">Smart Insights: </w:t>
      </w:r>
    </w:p>
    <w:p w14:paraId="5C0CDFCE" w14:textId="28E0588C" w:rsidR="00145BFD" w:rsidRPr="00145BFD" w:rsidRDefault="00145BFD" w:rsidP="008F12F2">
      <w:pPr>
        <w:spacing w:line="360" w:lineRule="auto"/>
        <w:rPr>
          <w:lang w:val="en-GB"/>
        </w:rPr>
      </w:pPr>
      <w:r w:rsidRPr="00145BFD">
        <w:rPr>
          <w:lang w:val="en-GB"/>
        </w:rPr>
        <w:t xml:space="preserve">For the Consumer segment, sales </w:t>
      </w:r>
      <w:r w:rsidR="008A2EE8" w:rsidRPr="00145BFD">
        <w:rPr>
          <w:lang w:val="en-GB"/>
        </w:rPr>
        <w:t>totalled</w:t>
      </w:r>
      <w:r w:rsidRPr="00145BFD">
        <w:rPr>
          <w:lang w:val="en-GB"/>
        </w:rPr>
        <w:t xml:space="preserve"> 1,207,591 in </w:t>
      </w:r>
      <w:r w:rsidR="004C7DB0">
        <w:rPr>
          <w:lang w:val="en-GB"/>
        </w:rPr>
        <w:t>Dec</w:t>
      </w:r>
      <w:r w:rsidRPr="00145BFD">
        <w:rPr>
          <w:lang w:val="en-GB"/>
        </w:rPr>
        <w:t xml:space="preserve"> 2020.</w:t>
      </w:r>
      <w:r w:rsidR="004C7DB0">
        <w:rPr>
          <w:lang w:val="en-GB"/>
        </w:rPr>
        <w:t xml:space="preserve"> </w:t>
      </w:r>
      <w:r w:rsidRPr="00145BFD">
        <w:rPr>
          <w:lang w:val="en-GB"/>
        </w:rPr>
        <w:t xml:space="preserve">This follows a strong performance in </w:t>
      </w:r>
      <w:r w:rsidR="004C7DB0">
        <w:rPr>
          <w:lang w:val="en-GB"/>
        </w:rPr>
        <w:t>Nov</w:t>
      </w:r>
      <w:r w:rsidRPr="00145BFD">
        <w:rPr>
          <w:lang w:val="en-GB"/>
        </w:rPr>
        <w:t xml:space="preserve"> 2020 with 1,328,770, representing a 28% increase from </w:t>
      </w:r>
      <w:r w:rsidR="004C7DB0">
        <w:rPr>
          <w:lang w:val="en-GB"/>
        </w:rPr>
        <w:t>Oct 2020 of</w:t>
      </w:r>
      <w:r w:rsidRPr="00145BFD">
        <w:rPr>
          <w:lang w:val="en-GB"/>
        </w:rPr>
        <w:t xml:space="preserve"> 1,036,001.</w:t>
      </w:r>
    </w:p>
    <w:p w14:paraId="74F2BC6C" w14:textId="77777777" w:rsidR="00145BFD" w:rsidRPr="00145BFD" w:rsidRDefault="00145BFD" w:rsidP="008F12F2">
      <w:pPr>
        <w:spacing w:line="360" w:lineRule="auto"/>
        <w:rPr>
          <w:lang w:val="en-GB"/>
        </w:rPr>
      </w:pPr>
    </w:p>
    <w:p w14:paraId="1F336C3B" w14:textId="736AE231" w:rsidR="00145BFD" w:rsidRPr="00145BFD" w:rsidRDefault="00145BFD" w:rsidP="008F12F2">
      <w:pPr>
        <w:spacing w:line="360" w:lineRule="auto"/>
        <w:rPr>
          <w:lang w:val="en-GB"/>
        </w:rPr>
      </w:pPr>
      <w:r w:rsidRPr="00145BFD">
        <w:rPr>
          <w:lang w:val="en-GB"/>
        </w:rPr>
        <w:t xml:space="preserve">This sharp </w:t>
      </w:r>
      <w:r w:rsidR="00A34699">
        <w:rPr>
          <w:lang w:val="en-GB"/>
        </w:rPr>
        <w:t>monthly</w:t>
      </w:r>
      <w:r w:rsidRPr="00145BFD">
        <w:rPr>
          <w:lang w:val="en-GB"/>
        </w:rPr>
        <w:t xml:space="preserve"> rise implies strong</w:t>
      </w:r>
      <w:r w:rsidR="00A34699">
        <w:rPr>
          <w:lang w:val="en-GB"/>
        </w:rPr>
        <w:t xml:space="preserve"> performance in</w:t>
      </w:r>
      <w:r w:rsidRPr="00145BFD">
        <w:rPr>
          <w:lang w:val="en-GB"/>
        </w:rPr>
        <w:t xml:space="preserve"> Q4, likely due to holiday shopping or targeted end-of-year campaigns.</w:t>
      </w:r>
    </w:p>
    <w:p w14:paraId="12CBC39E" w14:textId="77777777" w:rsidR="00145BFD" w:rsidRPr="00145BFD" w:rsidRDefault="00145BFD" w:rsidP="008F12F2">
      <w:pPr>
        <w:spacing w:line="360" w:lineRule="auto"/>
        <w:rPr>
          <w:lang w:val="en-GB"/>
        </w:rPr>
      </w:pPr>
    </w:p>
    <w:p w14:paraId="695FCAE1" w14:textId="1BB8F8B1" w:rsidR="00554FA0" w:rsidRPr="00554FA0" w:rsidRDefault="00554FA0" w:rsidP="008F12F2">
      <w:pPr>
        <w:spacing w:line="360" w:lineRule="auto"/>
        <w:rPr>
          <w:lang w:val="en-GB"/>
        </w:rPr>
      </w:pPr>
      <w:r>
        <w:rPr>
          <w:lang w:val="en-GB"/>
        </w:rPr>
        <w:br w:type="page"/>
      </w:r>
    </w:p>
    <w:p w14:paraId="4ED09F17" w14:textId="18FD3266" w:rsidR="005E67B9" w:rsidRDefault="00FC1AC1" w:rsidP="008F12F2">
      <w:pPr>
        <w:pStyle w:val="ListParagraph"/>
        <w:numPr>
          <w:ilvl w:val="0"/>
          <w:numId w:val="4"/>
        </w:numPr>
        <w:spacing w:line="360" w:lineRule="auto"/>
        <w:rPr>
          <w:lang w:val="en-GB"/>
        </w:rPr>
      </w:pPr>
      <w:r>
        <w:rPr>
          <w:lang w:val="en-GB"/>
        </w:rPr>
        <w:lastRenderedPageBreak/>
        <w:t xml:space="preserve">Waterfall chart that shows the starting sales slowly deducting the different costs leading to the overall profit. </w:t>
      </w:r>
    </w:p>
    <w:p w14:paraId="429A649C" w14:textId="77777777" w:rsidR="00416841" w:rsidRDefault="00737280" w:rsidP="008F12F2">
      <w:pPr>
        <w:spacing w:line="360" w:lineRule="auto"/>
        <w:rPr>
          <w:lang w:val="en-GB"/>
        </w:rPr>
      </w:pPr>
      <w:r>
        <w:rPr>
          <w:noProof/>
          <w:lang w:val="en-GB"/>
        </w:rPr>
        <w:drawing>
          <wp:inline distT="0" distB="0" distL="0" distR="0" wp14:anchorId="69C53627" wp14:editId="6234DB0A">
            <wp:extent cx="5733415" cy="2517140"/>
            <wp:effectExtent l="0" t="0" r="635" b="0"/>
            <wp:docPr id="49394858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48580" name="Picture 24"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3415" cy="2517140"/>
                    </a:xfrm>
                    <a:prstGeom prst="rect">
                      <a:avLst/>
                    </a:prstGeom>
                  </pic:spPr>
                </pic:pic>
              </a:graphicData>
            </a:graphic>
          </wp:inline>
        </w:drawing>
      </w:r>
    </w:p>
    <w:p w14:paraId="0327896F" w14:textId="77777777" w:rsidR="002C5773" w:rsidRDefault="002C5773" w:rsidP="008F12F2">
      <w:pPr>
        <w:spacing w:line="360" w:lineRule="auto"/>
        <w:rPr>
          <w:lang w:val="en-GB"/>
        </w:rPr>
      </w:pPr>
    </w:p>
    <w:p w14:paraId="4BA4312B" w14:textId="11945903" w:rsidR="00416841" w:rsidRPr="00416841" w:rsidRDefault="00416841" w:rsidP="008F12F2">
      <w:pPr>
        <w:spacing w:line="360" w:lineRule="auto"/>
        <w:rPr>
          <w:lang w:val="en-GB"/>
        </w:rPr>
      </w:pPr>
      <w:r w:rsidRPr="00416841">
        <w:rPr>
          <w:lang w:val="en-GB"/>
        </w:rPr>
        <w:t xml:space="preserve">This waterfall chart </w:t>
      </w:r>
      <w:r w:rsidR="005F647C">
        <w:rPr>
          <w:lang w:val="en-GB"/>
        </w:rPr>
        <w:t>shows</w:t>
      </w:r>
      <w:r w:rsidRPr="00416841">
        <w:rPr>
          <w:lang w:val="en-GB"/>
        </w:rPr>
        <w:t xml:space="preserve"> how Sales revenue is reduced by various cost components to arrive at the final Profit. It offers a clear and intuitive view of how each cost category contributes to or detracts from profitability.</w:t>
      </w:r>
    </w:p>
    <w:p w14:paraId="74FF2678" w14:textId="77777777" w:rsidR="00416841" w:rsidRPr="00416841" w:rsidRDefault="00416841" w:rsidP="008F12F2">
      <w:pPr>
        <w:spacing w:line="360" w:lineRule="auto"/>
        <w:rPr>
          <w:lang w:val="en-GB"/>
        </w:rPr>
      </w:pPr>
    </w:p>
    <w:p w14:paraId="67A2A387" w14:textId="4537E6E0" w:rsidR="00416841" w:rsidRPr="00416841" w:rsidRDefault="00416841" w:rsidP="008F12F2">
      <w:pPr>
        <w:spacing w:line="360" w:lineRule="auto"/>
        <w:rPr>
          <w:lang w:val="en-GB"/>
        </w:rPr>
      </w:pPr>
      <w:r w:rsidRPr="00416841">
        <w:rPr>
          <w:lang w:val="en-GB"/>
        </w:rPr>
        <w:t>The chart begins with Sales of 24.64 million, which is the total revenue before expenses.</w:t>
      </w:r>
      <w:r w:rsidR="00635043">
        <w:rPr>
          <w:lang w:val="en-GB"/>
        </w:rPr>
        <w:t xml:space="preserve"> </w:t>
      </w:r>
      <w:r w:rsidRPr="00416841">
        <w:rPr>
          <w:lang w:val="en-GB"/>
        </w:rPr>
        <w:t>Sequentially, the chart subtracts</w:t>
      </w:r>
      <w:r w:rsidR="00635043">
        <w:rPr>
          <w:lang w:val="en-GB"/>
        </w:rPr>
        <w:t xml:space="preserve"> – </w:t>
      </w:r>
      <w:r w:rsidRPr="00416841">
        <w:rPr>
          <w:lang w:val="en-GB"/>
        </w:rPr>
        <w:t>Shipping Costs</w:t>
      </w:r>
      <w:r w:rsidR="00635043">
        <w:rPr>
          <w:lang w:val="en-GB"/>
        </w:rPr>
        <w:t xml:space="preserve"> (</w:t>
      </w:r>
      <w:r w:rsidRPr="00416841">
        <w:rPr>
          <w:lang w:val="en-GB"/>
        </w:rPr>
        <w:t>–3.20M</w:t>
      </w:r>
      <w:r w:rsidR="00635043">
        <w:rPr>
          <w:lang w:val="en-GB"/>
        </w:rPr>
        <w:t>)</w:t>
      </w:r>
      <w:r w:rsidR="006006BA">
        <w:rPr>
          <w:lang w:val="en-GB"/>
        </w:rPr>
        <w:t>, Storage Costs (-5.01M), Personnel Costs (-4.57M), Selling Costs (-5.55M), Purchasing Costs (-4.11M).</w:t>
      </w:r>
      <w:r w:rsidR="001F607D">
        <w:rPr>
          <w:lang w:val="en-GB"/>
        </w:rPr>
        <w:t xml:space="preserve"> </w:t>
      </w:r>
      <w:r w:rsidRPr="00416841">
        <w:rPr>
          <w:lang w:val="en-GB"/>
        </w:rPr>
        <w:t>After all deductions, the business is left with a net profit of 2.21 million, represented as the final positive bar in teal.</w:t>
      </w:r>
    </w:p>
    <w:p w14:paraId="408A2EC7" w14:textId="77777777" w:rsidR="00416841" w:rsidRPr="00416841" w:rsidRDefault="00416841" w:rsidP="008F12F2">
      <w:pPr>
        <w:spacing w:line="360" w:lineRule="auto"/>
        <w:rPr>
          <w:lang w:val="en-GB"/>
        </w:rPr>
      </w:pPr>
    </w:p>
    <w:p w14:paraId="5767C63F" w14:textId="7E08BBAB" w:rsidR="00416841" w:rsidRPr="00416841" w:rsidRDefault="00416841" w:rsidP="008F12F2">
      <w:pPr>
        <w:spacing w:line="360" w:lineRule="auto"/>
        <w:rPr>
          <w:lang w:val="en-GB"/>
        </w:rPr>
      </w:pPr>
      <w:r w:rsidRPr="00416841">
        <w:rPr>
          <w:lang w:val="en-GB"/>
        </w:rPr>
        <w:t>Selling Costs are the largest cost component, followed closely by Storage and Purchasing Costs, suggesting a potential focus area for optimization.</w:t>
      </w:r>
      <w:r w:rsidR="00F3172C">
        <w:rPr>
          <w:lang w:val="en-GB"/>
        </w:rPr>
        <w:t xml:space="preserve"> </w:t>
      </w:r>
      <w:r w:rsidRPr="00416841">
        <w:rPr>
          <w:lang w:val="en-GB"/>
        </w:rPr>
        <w:t xml:space="preserve">Despite significant overhead, the company </w:t>
      </w:r>
      <w:r w:rsidR="00F3172C">
        <w:rPr>
          <w:lang w:val="en-GB"/>
        </w:rPr>
        <w:t xml:space="preserve">still </w:t>
      </w:r>
      <w:r w:rsidRPr="00416841">
        <w:rPr>
          <w:lang w:val="en-GB"/>
        </w:rPr>
        <w:t xml:space="preserve">maintains a positive profit, </w:t>
      </w:r>
      <w:r w:rsidR="00F3172C">
        <w:rPr>
          <w:lang w:val="en-GB"/>
        </w:rPr>
        <w:t>but its</w:t>
      </w:r>
      <w:r w:rsidRPr="00416841">
        <w:rPr>
          <w:lang w:val="en-GB"/>
        </w:rPr>
        <w:t xml:space="preserve"> only </w:t>
      </w:r>
      <w:r w:rsidR="00A57EA9">
        <w:rPr>
          <w:lang w:val="en-GB"/>
        </w:rPr>
        <w:t xml:space="preserve">roughly a </w:t>
      </w:r>
      <w:r w:rsidRPr="00416841">
        <w:rPr>
          <w:lang w:val="en-GB"/>
        </w:rPr>
        <w:t>9% margin</w:t>
      </w:r>
      <w:r w:rsidR="00A57EA9">
        <w:rPr>
          <w:lang w:val="en-GB"/>
        </w:rPr>
        <w:t>.</w:t>
      </w:r>
      <w:r w:rsidR="0062355E">
        <w:rPr>
          <w:lang w:val="en-GB"/>
        </w:rPr>
        <w:t xml:space="preserve"> </w:t>
      </w:r>
      <w:r w:rsidRPr="00416841">
        <w:rPr>
          <w:lang w:val="en-GB"/>
        </w:rPr>
        <w:t xml:space="preserve">This visualization helps </w:t>
      </w:r>
      <w:r w:rsidR="0062355E">
        <w:rPr>
          <w:lang w:val="en-GB"/>
        </w:rPr>
        <w:t>them</w:t>
      </w:r>
      <w:r w:rsidRPr="00416841">
        <w:rPr>
          <w:lang w:val="en-GB"/>
        </w:rPr>
        <w:t xml:space="preserve"> quickly assess which cost areas impact margins the most and where cost-saving initiatives may yield higher returns.</w:t>
      </w:r>
    </w:p>
    <w:p w14:paraId="78F8E86F" w14:textId="7F36FA49" w:rsidR="00554FA0" w:rsidRPr="00554FA0" w:rsidRDefault="00554FA0" w:rsidP="008F12F2">
      <w:pPr>
        <w:spacing w:line="360" w:lineRule="auto"/>
        <w:rPr>
          <w:lang w:val="en-GB"/>
        </w:rPr>
      </w:pPr>
      <w:r>
        <w:rPr>
          <w:lang w:val="en-GB"/>
        </w:rPr>
        <w:br w:type="page"/>
      </w:r>
    </w:p>
    <w:p w14:paraId="0EB381A1" w14:textId="634DBC22" w:rsidR="00A50EBA" w:rsidRDefault="00A50EBA" w:rsidP="008F12F2">
      <w:pPr>
        <w:pStyle w:val="ListParagraph"/>
        <w:numPr>
          <w:ilvl w:val="0"/>
          <w:numId w:val="4"/>
        </w:numPr>
        <w:spacing w:line="360" w:lineRule="auto"/>
        <w:rPr>
          <w:lang w:val="en-GB"/>
        </w:rPr>
      </w:pPr>
      <w:r>
        <w:rPr>
          <w:lang w:val="en-GB"/>
        </w:rPr>
        <w:lastRenderedPageBreak/>
        <w:t xml:space="preserve">Combined line and bar </w:t>
      </w:r>
      <w:r w:rsidR="00613201">
        <w:rPr>
          <w:lang w:val="en-GB"/>
        </w:rPr>
        <w:t>graph</w:t>
      </w:r>
      <w:r>
        <w:rPr>
          <w:lang w:val="en-GB"/>
        </w:rPr>
        <w:t xml:space="preserve"> that shows the cost of goods and sales </w:t>
      </w:r>
      <w:r w:rsidR="00613201">
        <w:rPr>
          <w:lang w:val="en-GB"/>
        </w:rPr>
        <w:t>across the quarters from 2019 – 2020 along with the profit margin.</w:t>
      </w:r>
    </w:p>
    <w:p w14:paraId="077A9DD6" w14:textId="77777777" w:rsidR="00596155" w:rsidRDefault="00737280" w:rsidP="008F12F2">
      <w:pPr>
        <w:spacing w:line="360" w:lineRule="auto"/>
        <w:rPr>
          <w:lang w:val="en-GB"/>
        </w:rPr>
      </w:pPr>
      <w:r>
        <w:rPr>
          <w:noProof/>
          <w:lang w:val="en-GB"/>
        </w:rPr>
        <w:drawing>
          <wp:inline distT="0" distB="0" distL="0" distR="0" wp14:anchorId="1CB80AE9" wp14:editId="20BBDDB3">
            <wp:extent cx="5693324" cy="2210435"/>
            <wp:effectExtent l="0" t="0" r="3175" b="0"/>
            <wp:docPr id="5943476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47668" name="Picture 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93324" cy="2210435"/>
                    </a:xfrm>
                    <a:prstGeom prst="rect">
                      <a:avLst/>
                    </a:prstGeom>
                  </pic:spPr>
                </pic:pic>
              </a:graphicData>
            </a:graphic>
          </wp:inline>
        </w:drawing>
      </w:r>
    </w:p>
    <w:p w14:paraId="006A859C" w14:textId="77777777" w:rsidR="002C5773" w:rsidRDefault="002C5773" w:rsidP="008F12F2">
      <w:pPr>
        <w:spacing w:line="360" w:lineRule="auto"/>
        <w:rPr>
          <w:lang w:val="en-GB"/>
        </w:rPr>
      </w:pPr>
    </w:p>
    <w:p w14:paraId="2A315674" w14:textId="1D3E824E" w:rsidR="00596155" w:rsidRPr="00596155" w:rsidRDefault="00596155" w:rsidP="008F12F2">
      <w:pPr>
        <w:spacing w:line="360" w:lineRule="auto"/>
        <w:rPr>
          <w:lang w:val="en-GB"/>
        </w:rPr>
      </w:pPr>
      <w:r w:rsidRPr="00596155">
        <w:rPr>
          <w:lang w:val="en-GB"/>
        </w:rPr>
        <w:t xml:space="preserve">This combination chart </w:t>
      </w:r>
      <w:r w:rsidR="002C5773">
        <w:rPr>
          <w:lang w:val="en-GB"/>
        </w:rPr>
        <w:t>shows</w:t>
      </w:r>
      <w:r w:rsidRPr="00596155">
        <w:rPr>
          <w:lang w:val="en-GB"/>
        </w:rPr>
        <w:t xml:space="preserve"> the relationship between Sales, Cost of Goods, and the resulting Profit Margin (%) across quarterly periods from 2019 to 2020. It helps in understanding the profitability trend and operational efficiency over time.</w:t>
      </w:r>
    </w:p>
    <w:p w14:paraId="41CE73FC" w14:textId="77777777" w:rsidR="00596155" w:rsidRPr="00596155" w:rsidRDefault="00596155" w:rsidP="008F12F2">
      <w:pPr>
        <w:spacing w:line="360" w:lineRule="auto"/>
        <w:rPr>
          <w:lang w:val="en-GB"/>
        </w:rPr>
      </w:pPr>
    </w:p>
    <w:p w14:paraId="60B9A7B1" w14:textId="77777777" w:rsidR="007600E0" w:rsidRPr="00596155" w:rsidRDefault="002C5773" w:rsidP="008F12F2">
      <w:pPr>
        <w:spacing w:line="360" w:lineRule="auto"/>
        <w:rPr>
          <w:lang w:val="en-GB"/>
        </w:rPr>
      </w:pPr>
      <w:r>
        <w:rPr>
          <w:rFonts w:ascii="Segoe UI Emoji" w:hAnsi="Segoe UI Emoji" w:cs="Segoe UI Emoji"/>
          <w:lang w:val="en-GB"/>
        </w:rPr>
        <w:t xml:space="preserve">The overall </w:t>
      </w:r>
      <w:r w:rsidR="00596155" w:rsidRPr="00596155">
        <w:rPr>
          <w:lang w:val="en-GB"/>
        </w:rPr>
        <w:t>Sales and Cost of Goods (COGS) both generally increase over time, especially in Q4 of both years.</w:t>
      </w:r>
      <w:r>
        <w:rPr>
          <w:lang w:val="en-GB"/>
        </w:rPr>
        <w:t xml:space="preserve"> </w:t>
      </w:r>
      <w:r w:rsidR="007600E0" w:rsidRPr="00596155">
        <w:rPr>
          <w:lang w:val="en-GB"/>
        </w:rPr>
        <w:t>Q4 2020 recorded the highest sales at nearly 4.98M, and the highest COGS at 4.48M, yet still maintained a healthy margin close to 10%.</w:t>
      </w:r>
    </w:p>
    <w:p w14:paraId="64448AB1" w14:textId="4D6319AD" w:rsidR="00596155" w:rsidRPr="00596155" w:rsidRDefault="00596155" w:rsidP="008F12F2">
      <w:pPr>
        <w:spacing w:line="360" w:lineRule="auto"/>
        <w:rPr>
          <w:lang w:val="en-GB"/>
        </w:rPr>
      </w:pPr>
    </w:p>
    <w:p w14:paraId="3489A548" w14:textId="0BAEB4B7" w:rsidR="00596155" w:rsidRDefault="004B4D92" w:rsidP="008F12F2">
      <w:pPr>
        <w:spacing w:line="360" w:lineRule="auto"/>
        <w:rPr>
          <w:lang w:val="en-GB"/>
        </w:rPr>
      </w:pPr>
      <w:r>
        <w:rPr>
          <w:lang w:val="en-GB"/>
        </w:rPr>
        <w:t xml:space="preserve">On the other hand, the profit margin showed several fluctuations. From Q1 to Q4 of 2019, there was a gradual decrease in profit even though the sales were increasing. </w:t>
      </w:r>
      <w:proofErr w:type="gramStart"/>
      <w:r w:rsidR="00246BDA">
        <w:rPr>
          <w:lang w:val="en-GB"/>
        </w:rPr>
        <w:t>However</w:t>
      </w:r>
      <w:proofErr w:type="gramEnd"/>
      <w:r w:rsidR="00246BDA">
        <w:rPr>
          <w:lang w:val="en-GB"/>
        </w:rPr>
        <w:t xml:space="preserve"> in Q1 2020 when there was a drop in sales, the profit recovered to 10.01%.</w:t>
      </w:r>
      <w:r w:rsidR="00505F66">
        <w:rPr>
          <w:lang w:val="en-GB"/>
        </w:rPr>
        <w:t xml:space="preserve"> </w:t>
      </w:r>
    </w:p>
    <w:p w14:paraId="4891BF66" w14:textId="77777777" w:rsidR="00596155" w:rsidRDefault="00596155" w:rsidP="008F12F2">
      <w:pPr>
        <w:spacing w:line="360" w:lineRule="auto"/>
        <w:rPr>
          <w:lang w:val="en-GB"/>
        </w:rPr>
      </w:pPr>
    </w:p>
    <w:p w14:paraId="384E54DD" w14:textId="6E3788C1" w:rsidR="00505F66" w:rsidRDefault="00361AE2" w:rsidP="008F12F2">
      <w:pPr>
        <w:spacing w:line="360" w:lineRule="auto"/>
        <w:rPr>
          <w:lang w:val="en-GB"/>
        </w:rPr>
      </w:pPr>
      <w:r>
        <w:rPr>
          <w:lang w:val="en-GB"/>
        </w:rPr>
        <w:t xml:space="preserve">In late 2019, the rising costs was not matched by revenue growth. </w:t>
      </w:r>
      <w:r w:rsidR="0053503F">
        <w:rPr>
          <w:lang w:val="en-GB"/>
        </w:rPr>
        <w:t>Hence,</w:t>
      </w:r>
      <w:r w:rsidR="00505F66">
        <w:rPr>
          <w:lang w:val="en-GB"/>
        </w:rPr>
        <w:t xml:space="preserve"> higher sales </w:t>
      </w:r>
      <w:proofErr w:type="gramStart"/>
      <w:r w:rsidR="00505F66">
        <w:rPr>
          <w:lang w:val="en-GB"/>
        </w:rPr>
        <w:t>does</w:t>
      </w:r>
      <w:proofErr w:type="gramEnd"/>
      <w:r w:rsidR="00505F66">
        <w:rPr>
          <w:lang w:val="en-GB"/>
        </w:rPr>
        <w:t xml:space="preserve"> not necessarily mean a higher profit. The company should use </w:t>
      </w:r>
      <w:r w:rsidR="00511EB6">
        <w:rPr>
          <w:lang w:val="en-GB"/>
        </w:rPr>
        <w:t>this information</w:t>
      </w:r>
      <w:r w:rsidR="00505F66">
        <w:rPr>
          <w:lang w:val="en-GB"/>
        </w:rPr>
        <w:t xml:space="preserve"> to </w:t>
      </w:r>
      <w:r w:rsidR="0053503F">
        <w:rPr>
          <w:lang w:val="en-GB"/>
        </w:rPr>
        <w:t>control their cost of goods</w:t>
      </w:r>
      <w:r w:rsidR="00511EB6">
        <w:rPr>
          <w:lang w:val="en-GB"/>
        </w:rPr>
        <w:t xml:space="preserve">. The close alignment of sales and cost of goods in Q4 2020 suggest possible scaling operations, hence having a high profit margin. </w:t>
      </w:r>
    </w:p>
    <w:p w14:paraId="11E0380E" w14:textId="77777777" w:rsidR="00596155" w:rsidRDefault="00596155" w:rsidP="008F12F2">
      <w:pPr>
        <w:spacing w:line="360" w:lineRule="auto"/>
        <w:rPr>
          <w:lang w:val="en-GB"/>
        </w:rPr>
      </w:pPr>
    </w:p>
    <w:p w14:paraId="680C658D" w14:textId="77777777" w:rsidR="00A404E0" w:rsidRDefault="00A404E0" w:rsidP="008F12F2">
      <w:pPr>
        <w:spacing w:line="360" w:lineRule="auto"/>
        <w:rPr>
          <w:lang w:val="en-GB"/>
        </w:rPr>
      </w:pPr>
    </w:p>
    <w:p w14:paraId="36B05F92" w14:textId="77777777" w:rsidR="00A404E0" w:rsidRDefault="00A404E0" w:rsidP="008F12F2">
      <w:pPr>
        <w:spacing w:line="360" w:lineRule="auto"/>
        <w:rPr>
          <w:lang w:val="en-GB"/>
        </w:rPr>
      </w:pPr>
    </w:p>
    <w:p w14:paraId="22D55724" w14:textId="77777777" w:rsidR="00A404E0" w:rsidRDefault="00A404E0" w:rsidP="008F12F2">
      <w:pPr>
        <w:spacing w:line="360" w:lineRule="auto"/>
        <w:rPr>
          <w:lang w:val="en-GB"/>
        </w:rPr>
      </w:pPr>
    </w:p>
    <w:p w14:paraId="66DB3F68" w14:textId="77777777" w:rsidR="00A404E0" w:rsidRDefault="00A404E0" w:rsidP="008F12F2">
      <w:pPr>
        <w:spacing w:line="360" w:lineRule="auto"/>
        <w:rPr>
          <w:lang w:val="en-GB"/>
        </w:rPr>
      </w:pPr>
    </w:p>
    <w:p w14:paraId="51A540E0" w14:textId="77777777" w:rsidR="00A404E0" w:rsidRDefault="00A404E0" w:rsidP="008F12F2">
      <w:pPr>
        <w:spacing w:line="360" w:lineRule="auto"/>
        <w:rPr>
          <w:lang w:val="en-GB"/>
        </w:rPr>
      </w:pPr>
    </w:p>
    <w:p w14:paraId="3BA4D9B4" w14:textId="77777777" w:rsidR="00A404E0" w:rsidRDefault="00A404E0" w:rsidP="008F12F2">
      <w:pPr>
        <w:spacing w:line="360" w:lineRule="auto"/>
        <w:rPr>
          <w:lang w:val="en-GB"/>
        </w:rPr>
      </w:pPr>
    </w:p>
    <w:p w14:paraId="4F214C86" w14:textId="77777777" w:rsidR="00A404E0" w:rsidRPr="00596155" w:rsidRDefault="00A404E0" w:rsidP="008F12F2">
      <w:pPr>
        <w:spacing w:line="360" w:lineRule="auto"/>
        <w:rPr>
          <w:lang w:val="en-GB"/>
        </w:rPr>
      </w:pPr>
    </w:p>
    <w:p w14:paraId="10F6C4D6" w14:textId="116766E8" w:rsidR="00472865" w:rsidRDefault="00511EB6" w:rsidP="008F12F2">
      <w:pPr>
        <w:spacing w:line="360" w:lineRule="auto"/>
        <w:rPr>
          <w:b/>
          <w:bCs/>
          <w:lang w:val="en-GB"/>
        </w:rPr>
      </w:pPr>
      <w:r>
        <w:rPr>
          <w:b/>
          <w:bCs/>
          <w:lang w:val="en-GB"/>
        </w:rPr>
        <w:lastRenderedPageBreak/>
        <w:t xml:space="preserve">Smart Insights: </w:t>
      </w:r>
    </w:p>
    <w:p w14:paraId="7E50A169" w14:textId="46E39365" w:rsidR="00596155" w:rsidRPr="00511EB6" w:rsidRDefault="009F1F87" w:rsidP="008F12F2">
      <w:pPr>
        <w:spacing w:line="360" w:lineRule="auto"/>
        <w:rPr>
          <w:b/>
          <w:bCs/>
          <w:lang w:val="en-GB"/>
        </w:rPr>
      </w:pPr>
      <w:r>
        <w:rPr>
          <w:b/>
          <w:bCs/>
          <w:noProof/>
          <w:lang w:val="en-GB"/>
        </w:rPr>
        <w:drawing>
          <wp:anchor distT="0" distB="0" distL="114300" distR="114300" simplePos="0" relativeHeight="251672576" behindDoc="0" locked="0" layoutInCell="1" allowOverlap="1" wp14:anchorId="592D9F76" wp14:editId="74365FA8">
            <wp:simplePos x="0" y="0"/>
            <wp:positionH relativeFrom="column">
              <wp:posOffset>29210</wp:posOffset>
            </wp:positionH>
            <wp:positionV relativeFrom="paragraph">
              <wp:posOffset>67310</wp:posOffset>
            </wp:positionV>
            <wp:extent cx="2799715" cy="3985260"/>
            <wp:effectExtent l="0" t="0" r="635" b="0"/>
            <wp:wrapSquare wrapText="bothSides"/>
            <wp:docPr id="1182485077" name="Picture 2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85077" name="Picture 28" descr="A screenshot of a graph&#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99715" cy="3985260"/>
                    </a:xfrm>
                    <a:prstGeom prst="rect">
                      <a:avLst/>
                    </a:prstGeom>
                  </pic:spPr>
                </pic:pic>
              </a:graphicData>
            </a:graphic>
            <wp14:sizeRelH relativeFrom="margin">
              <wp14:pctWidth>0</wp14:pctWidth>
            </wp14:sizeRelH>
            <wp14:sizeRelV relativeFrom="margin">
              <wp14:pctHeight>0</wp14:pctHeight>
            </wp14:sizeRelV>
          </wp:anchor>
        </w:drawing>
      </w:r>
    </w:p>
    <w:p w14:paraId="764D2929" w14:textId="0749E218" w:rsidR="00596155" w:rsidRPr="00596155" w:rsidRDefault="007900BA" w:rsidP="008F12F2">
      <w:pPr>
        <w:spacing w:line="360" w:lineRule="auto"/>
        <w:rPr>
          <w:lang w:val="en-GB"/>
        </w:rPr>
      </w:pPr>
      <w:r>
        <w:rPr>
          <w:b/>
          <w:bCs/>
          <w:noProof/>
          <w:lang w:val="en-GB"/>
        </w:rPr>
        <w:drawing>
          <wp:anchor distT="0" distB="0" distL="114300" distR="114300" simplePos="0" relativeHeight="251673600" behindDoc="0" locked="0" layoutInCell="1" allowOverlap="1" wp14:anchorId="173B0C65" wp14:editId="3AF78BFA">
            <wp:simplePos x="0" y="0"/>
            <wp:positionH relativeFrom="column">
              <wp:posOffset>2851150</wp:posOffset>
            </wp:positionH>
            <wp:positionV relativeFrom="paragraph">
              <wp:posOffset>1422924</wp:posOffset>
            </wp:positionV>
            <wp:extent cx="2966720" cy="3054350"/>
            <wp:effectExtent l="0" t="0" r="5080" b="0"/>
            <wp:wrapSquare wrapText="bothSides"/>
            <wp:docPr id="22127728" name="Picture 2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7728" name="Picture 29" descr="A screenshot of a graph&#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966720" cy="3054350"/>
                    </a:xfrm>
                    <a:prstGeom prst="rect">
                      <a:avLst/>
                    </a:prstGeom>
                  </pic:spPr>
                </pic:pic>
              </a:graphicData>
            </a:graphic>
            <wp14:sizeRelH relativeFrom="margin">
              <wp14:pctWidth>0</wp14:pctWidth>
            </wp14:sizeRelH>
            <wp14:sizeRelV relativeFrom="margin">
              <wp14:pctHeight>0</wp14:pctHeight>
            </wp14:sizeRelV>
          </wp:anchor>
        </w:drawing>
      </w:r>
      <w:r w:rsidR="00596155" w:rsidRPr="00596155">
        <w:rPr>
          <w:lang w:val="en-GB"/>
        </w:rPr>
        <w:t>New York City as the top city contributor in Q4 2020 highlight</w:t>
      </w:r>
      <w:r w:rsidR="009F1F87">
        <w:rPr>
          <w:lang w:val="en-GB"/>
        </w:rPr>
        <w:t>ing</w:t>
      </w:r>
      <w:r w:rsidR="00596155" w:rsidRPr="00596155">
        <w:rPr>
          <w:lang w:val="en-GB"/>
        </w:rPr>
        <w:t xml:space="preserve"> a geographic focus area for high-performing sales.</w:t>
      </w:r>
      <w:r w:rsidR="00332E15">
        <w:rPr>
          <w:lang w:val="en-GB"/>
        </w:rPr>
        <w:t xml:space="preserve"> Additionally, the top 10 cities only contribute 16% of total sales indicating that they should continue targeting global sales and not specific cities.</w:t>
      </w:r>
    </w:p>
    <w:p w14:paraId="78134A4D" w14:textId="5D1B9C59" w:rsidR="00554FA0" w:rsidRPr="00554FA0" w:rsidRDefault="00554FA0" w:rsidP="008F12F2">
      <w:pPr>
        <w:spacing w:line="360" w:lineRule="auto"/>
        <w:rPr>
          <w:lang w:val="en-GB"/>
        </w:rPr>
      </w:pPr>
      <w:r>
        <w:rPr>
          <w:lang w:val="en-GB"/>
        </w:rPr>
        <w:br w:type="page"/>
      </w:r>
    </w:p>
    <w:p w14:paraId="202FD6FE" w14:textId="3C5AFC25" w:rsidR="00613201" w:rsidRDefault="00613201" w:rsidP="008F12F2">
      <w:pPr>
        <w:pStyle w:val="ListParagraph"/>
        <w:numPr>
          <w:ilvl w:val="0"/>
          <w:numId w:val="4"/>
        </w:numPr>
        <w:spacing w:line="360" w:lineRule="auto"/>
        <w:rPr>
          <w:lang w:val="en-GB"/>
        </w:rPr>
      </w:pPr>
      <w:r>
        <w:rPr>
          <w:lang w:val="en-GB"/>
        </w:rPr>
        <w:lastRenderedPageBreak/>
        <w:t xml:space="preserve">Stacked bar graph </w:t>
      </w:r>
      <w:r w:rsidR="003E61E2">
        <w:rPr>
          <w:lang w:val="en-GB"/>
        </w:rPr>
        <w:t xml:space="preserve">that shows the individual different costs for the different </w:t>
      </w:r>
      <w:proofErr w:type="gramStart"/>
      <w:r w:rsidR="003E61E2">
        <w:rPr>
          <w:lang w:val="en-GB"/>
        </w:rPr>
        <w:t>sub categories</w:t>
      </w:r>
      <w:proofErr w:type="gramEnd"/>
      <w:r w:rsidR="003E61E2">
        <w:rPr>
          <w:lang w:val="en-GB"/>
        </w:rPr>
        <w:t xml:space="preserve">. </w:t>
      </w:r>
    </w:p>
    <w:p w14:paraId="4B423296" w14:textId="77777777" w:rsidR="00596155" w:rsidRDefault="00737280" w:rsidP="008F12F2">
      <w:pPr>
        <w:spacing w:line="360" w:lineRule="auto"/>
        <w:rPr>
          <w:lang w:val="en-GB"/>
        </w:rPr>
      </w:pPr>
      <w:r>
        <w:rPr>
          <w:noProof/>
          <w:lang w:val="en-GB"/>
        </w:rPr>
        <w:drawing>
          <wp:inline distT="0" distB="0" distL="0" distR="0" wp14:anchorId="2B7B8126" wp14:editId="0B64451B">
            <wp:extent cx="5733415" cy="3084830"/>
            <wp:effectExtent l="0" t="0" r="635" b="1270"/>
            <wp:docPr id="151517881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8815" name="Picture 26"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3415" cy="3084830"/>
                    </a:xfrm>
                    <a:prstGeom prst="rect">
                      <a:avLst/>
                    </a:prstGeom>
                  </pic:spPr>
                </pic:pic>
              </a:graphicData>
            </a:graphic>
          </wp:inline>
        </w:drawing>
      </w:r>
    </w:p>
    <w:p w14:paraId="3ECCBD21" w14:textId="77777777" w:rsidR="007900BA" w:rsidRDefault="007900BA" w:rsidP="008F12F2">
      <w:pPr>
        <w:spacing w:line="360" w:lineRule="auto"/>
        <w:rPr>
          <w:lang w:val="en-GB"/>
        </w:rPr>
      </w:pPr>
    </w:p>
    <w:p w14:paraId="1E96D18A" w14:textId="45D6E692" w:rsidR="000039E4" w:rsidRPr="000039E4" w:rsidRDefault="000039E4" w:rsidP="008F12F2">
      <w:pPr>
        <w:spacing w:line="360" w:lineRule="auto"/>
        <w:rPr>
          <w:lang w:val="en-GB"/>
        </w:rPr>
      </w:pPr>
      <w:r w:rsidRPr="000039E4">
        <w:rPr>
          <w:lang w:val="en-GB"/>
        </w:rPr>
        <w:t xml:space="preserve">This stacked bar chart </w:t>
      </w:r>
      <w:r w:rsidR="007900BA">
        <w:rPr>
          <w:lang w:val="en-GB"/>
        </w:rPr>
        <w:t xml:space="preserve">shows </w:t>
      </w:r>
      <w:r w:rsidRPr="000039E4">
        <w:rPr>
          <w:lang w:val="en-GB"/>
        </w:rPr>
        <w:t xml:space="preserve">the total operational costs per sub-category </w:t>
      </w:r>
      <w:r w:rsidR="007900BA">
        <w:rPr>
          <w:lang w:val="en-GB"/>
        </w:rPr>
        <w:t>for the</w:t>
      </w:r>
      <w:r w:rsidRPr="000039E4">
        <w:rPr>
          <w:lang w:val="en-GB"/>
        </w:rPr>
        <w:t xml:space="preserve"> five key cost components</w:t>
      </w:r>
      <w:r w:rsidR="007900BA">
        <w:rPr>
          <w:lang w:val="en-GB"/>
        </w:rPr>
        <w:t>.</w:t>
      </w:r>
      <w:r w:rsidRPr="000039E4">
        <w:rPr>
          <w:lang w:val="en-GB"/>
        </w:rPr>
        <w:t xml:space="preserve"> Each sub-category falls under a broader category like Audio &amp; HiFi, Camera, or TV.</w:t>
      </w:r>
    </w:p>
    <w:p w14:paraId="1AF14E50" w14:textId="77777777" w:rsidR="000039E4" w:rsidRPr="000039E4" w:rsidRDefault="000039E4" w:rsidP="008F12F2">
      <w:pPr>
        <w:spacing w:line="360" w:lineRule="auto"/>
        <w:rPr>
          <w:lang w:val="en-GB"/>
        </w:rPr>
      </w:pPr>
    </w:p>
    <w:p w14:paraId="0F53D1AE" w14:textId="233269B8" w:rsidR="0027733A" w:rsidRPr="000039E4" w:rsidRDefault="00EC741F" w:rsidP="008F12F2">
      <w:pPr>
        <w:spacing w:line="360" w:lineRule="auto"/>
        <w:rPr>
          <w:lang w:val="en-GB"/>
        </w:rPr>
      </w:pPr>
      <w:r>
        <w:rPr>
          <w:rFonts w:ascii="Segoe UI Emoji" w:hAnsi="Segoe UI Emoji" w:cs="Segoe UI Emoji"/>
          <w:lang w:val="en-GB"/>
        </w:rPr>
        <w:t>It can be seen that</w:t>
      </w:r>
      <w:r w:rsidR="000039E4" w:rsidRPr="000039E4">
        <w:rPr>
          <w:lang w:val="en-GB"/>
        </w:rPr>
        <w:t xml:space="preserve"> Speakers in Audio &amp; HiFi </w:t>
      </w:r>
      <w:r>
        <w:rPr>
          <w:lang w:val="en-GB"/>
        </w:rPr>
        <w:t>has</w:t>
      </w:r>
      <w:r w:rsidR="000039E4" w:rsidRPr="000039E4">
        <w:rPr>
          <w:lang w:val="en-GB"/>
        </w:rPr>
        <w:t xml:space="preserve"> the highest total cost at 4,094.80K, with the largest share being Selling Costs </w:t>
      </w:r>
      <w:r>
        <w:rPr>
          <w:lang w:val="en-GB"/>
        </w:rPr>
        <w:t xml:space="preserve">at </w:t>
      </w:r>
      <w:r w:rsidR="000039E4" w:rsidRPr="000039E4">
        <w:rPr>
          <w:lang w:val="en-GB"/>
        </w:rPr>
        <w:t>1,028.71K followed by Purchasing Costs 765.52K.</w:t>
      </w:r>
      <w:r w:rsidR="0027733A">
        <w:rPr>
          <w:lang w:val="en-GB"/>
        </w:rPr>
        <w:t xml:space="preserve"> </w:t>
      </w:r>
      <w:r w:rsidR="0027733A" w:rsidRPr="000039E4">
        <w:rPr>
          <w:lang w:val="en-GB"/>
        </w:rPr>
        <w:t xml:space="preserve">TVs in the TV category </w:t>
      </w:r>
      <w:r w:rsidR="0027733A">
        <w:rPr>
          <w:lang w:val="en-GB"/>
        </w:rPr>
        <w:t xml:space="preserve">also </w:t>
      </w:r>
      <w:r w:rsidR="0027733A" w:rsidRPr="000039E4">
        <w:rPr>
          <w:lang w:val="en-GB"/>
        </w:rPr>
        <w:t xml:space="preserve">show similar high total costs </w:t>
      </w:r>
      <w:r w:rsidR="0027733A">
        <w:rPr>
          <w:lang w:val="en-GB"/>
        </w:rPr>
        <w:t xml:space="preserve">at </w:t>
      </w:r>
      <w:r w:rsidR="0027733A" w:rsidRPr="000039E4">
        <w:rPr>
          <w:lang w:val="en-GB"/>
        </w:rPr>
        <w:t xml:space="preserve">4,044.86K with a significant portion from Selling </w:t>
      </w:r>
      <w:r w:rsidR="0027733A">
        <w:rPr>
          <w:lang w:val="en-GB"/>
        </w:rPr>
        <w:t xml:space="preserve">at </w:t>
      </w:r>
      <w:r w:rsidR="0027733A" w:rsidRPr="000039E4">
        <w:rPr>
          <w:lang w:val="en-GB"/>
        </w:rPr>
        <w:t xml:space="preserve">982.59K and Purchasing </w:t>
      </w:r>
      <w:r w:rsidR="0027733A">
        <w:rPr>
          <w:lang w:val="en-GB"/>
        </w:rPr>
        <w:t xml:space="preserve">at </w:t>
      </w:r>
      <w:r w:rsidR="0027733A" w:rsidRPr="000039E4">
        <w:rPr>
          <w:lang w:val="en-GB"/>
        </w:rPr>
        <w:t>721.66K.</w:t>
      </w:r>
      <w:r w:rsidR="00477FA5">
        <w:rPr>
          <w:lang w:val="en-GB"/>
        </w:rPr>
        <w:t xml:space="preserve"> </w:t>
      </w:r>
      <w:r w:rsidR="000B2770">
        <w:rPr>
          <w:lang w:val="en-GB"/>
        </w:rPr>
        <w:t xml:space="preserve">HiFi Accessories, Camera Accessories and TV Accessories </w:t>
      </w:r>
      <w:r w:rsidR="009D54C9">
        <w:rPr>
          <w:lang w:val="en-GB"/>
        </w:rPr>
        <w:t>have relatively lower total costs but still show a mix of cost contributions.</w:t>
      </w:r>
      <w:r w:rsidR="00564FBC">
        <w:rPr>
          <w:lang w:val="en-GB"/>
        </w:rPr>
        <w:t xml:space="preserve"> </w:t>
      </w:r>
    </w:p>
    <w:p w14:paraId="7D48A4BC" w14:textId="77777777" w:rsidR="000039E4" w:rsidRPr="000039E4" w:rsidRDefault="000039E4" w:rsidP="008F12F2">
      <w:pPr>
        <w:spacing w:line="360" w:lineRule="auto"/>
        <w:rPr>
          <w:lang w:val="en-GB"/>
        </w:rPr>
      </w:pPr>
    </w:p>
    <w:p w14:paraId="66E4B329" w14:textId="0F499874" w:rsidR="000039E4" w:rsidRPr="000039E4" w:rsidRDefault="00AA097D" w:rsidP="008F12F2">
      <w:pPr>
        <w:spacing w:line="360" w:lineRule="auto"/>
        <w:rPr>
          <w:lang w:val="en-GB"/>
        </w:rPr>
      </w:pPr>
      <w:r>
        <w:rPr>
          <w:rFonts w:ascii="Segoe UI Emoji" w:hAnsi="Segoe UI Emoji" w:cs="Segoe UI Emoji"/>
          <w:lang w:val="en-GB"/>
        </w:rPr>
        <w:t xml:space="preserve">Overall, </w:t>
      </w:r>
      <w:r>
        <w:rPr>
          <w:lang w:val="en-GB"/>
        </w:rPr>
        <w:t>i</w:t>
      </w:r>
      <w:r w:rsidR="000039E4" w:rsidRPr="000039E4">
        <w:rPr>
          <w:lang w:val="en-GB"/>
        </w:rPr>
        <w:t>n almost every sub-category, Purchasing</w:t>
      </w:r>
      <w:r w:rsidR="00866A90">
        <w:rPr>
          <w:lang w:val="en-GB"/>
        </w:rPr>
        <w:t xml:space="preserve">, Selling </w:t>
      </w:r>
      <w:r w:rsidR="000039E4" w:rsidRPr="000039E4">
        <w:rPr>
          <w:lang w:val="en-GB"/>
        </w:rPr>
        <w:t>and Storage Costs are consistently large contributors, suggesting that inventory management and procurement are major cost drivers.</w:t>
      </w:r>
    </w:p>
    <w:p w14:paraId="6EBA1744" w14:textId="77777777" w:rsidR="000039E4" w:rsidRPr="000039E4" w:rsidRDefault="000039E4" w:rsidP="008F12F2">
      <w:pPr>
        <w:spacing w:line="360" w:lineRule="auto"/>
        <w:rPr>
          <w:lang w:val="en-GB"/>
        </w:rPr>
      </w:pPr>
    </w:p>
    <w:p w14:paraId="23095D66" w14:textId="3952F022" w:rsidR="000039E4" w:rsidRPr="000039E4" w:rsidRDefault="000059D0" w:rsidP="008F12F2">
      <w:pPr>
        <w:spacing w:line="360" w:lineRule="auto"/>
        <w:rPr>
          <w:lang w:val="en-GB"/>
        </w:rPr>
      </w:pPr>
      <w:r>
        <w:rPr>
          <w:rFonts w:ascii="Segoe UI Emoji" w:hAnsi="Segoe UI Emoji" w:cs="Segoe UI Emoji"/>
          <w:lang w:val="en-GB"/>
        </w:rPr>
        <w:t xml:space="preserve">It can be observed that </w:t>
      </w:r>
      <w:r>
        <w:rPr>
          <w:lang w:val="en-GB"/>
        </w:rPr>
        <w:t>c</w:t>
      </w:r>
      <w:r w:rsidR="000039E4" w:rsidRPr="000039E4">
        <w:rPr>
          <w:lang w:val="en-GB"/>
        </w:rPr>
        <w:t xml:space="preserve">ost </w:t>
      </w:r>
      <w:r>
        <w:rPr>
          <w:lang w:val="en-GB"/>
        </w:rPr>
        <w:t>o</w:t>
      </w:r>
      <w:r w:rsidR="000039E4" w:rsidRPr="000039E4">
        <w:rPr>
          <w:lang w:val="en-GB"/>
        </w:rPr>
        <w:t xml:space="preserve">ptimization </w:t>
      </w:r>
      <w:r>
        <w:rPr>
          <w:lang w:val="en-GB"/>
        </w:rPr>
        <w:t>o</w:t>
      </w:r>
      <w:r w:rsidR="000039E4" w:rsidRPr="000039E4">
        <w:rPr>
          <w:lang w:val="en-GB"/>
        </w:rPr>
        <w:t>pportunities exist particularly in Selling and Purchasing costs, especially for high-cost sub-categories like Speakers and TVs.</w:t>
      </w:r>
      <w:r>
        <w:rPr>
          <w:lang w:val="en-GB"/>
        </w:rPr>
        <w:t xml:space="preserve"> </w:t>
      </w:r>
      <w:r w:rsidR="000039E4" w:rsidRPr="000039E4">
        <w:rPr>
          <w:lang w:val="en-GB"/>
        </w:rPr>
        <w:t>The high Storage Costs across sub-categories indicate potential inefficiencies in warehousing or stock rotation strategies.</w:t>
      </w:r>
    </w:p>
    <w:p w14:paraId="3950E60D" w14:textId="77777777" w:rsidR="000039E4" w:rsidRPr="000039E4" w:rsidRDefault="000039E4" w:rsidP="008F12F2">
      <w:pPr>
        <w:spacing w:line="360" w:lineRule="auto"/>
        <w:rPr>
          <w:lang w:val="en-GB"/>
        </w:rPr>
      </w:pPr>
    </w:p>
    <w:p w14:paraId="64EB04F7" w14:textId="77777777" w:rsidR="000059D0" w:rsidRDefault="000059D0" w:rsidP="008F12F2">
      <w:pPr>
        <w:spacing w:line="360" w:lineRule="auto"/>
        <w:rPr>
          <w:lang w:val="en-GB"/>
        </w:rPr>
      </w:pPr>
    </w:p>
    <w:p w14:paraId="22310A0B" w14:textId="12E6FA39" w:rsidR="000059D0" w:rsidRDefault="00CA635B" w:rsidP="008F12F2">
      <w:pPr>
        <w:spacing w:line="360" w:lineRule="auto"/>
        <w:rPr>
          <w:b/>
          <w:bCs/>
          <w:lang w:val="en-GB"/>
        </w:rPr>
      </w:pPr>
      <w:r>
        <w:rPr>
          <w:b/>
          <w:bCs/>
          <w:noProof/>
          <w:lang w:val="en-GB"/>
        </w:rPr>
        <w:lastRenderedPageBreak/>
        <w:drawing>
          <wp:anchor distT="0" distB="0" distL="114300" distR="114300" simplePos="0" relativeHeight="251674624" behindDoc="0" locked="0" layoutInCell="1" allowOverlap="1" wp14:anchorId="30FF96A9" wp14:editId="09548AFA">
            <wp:simplePos x="0" y="0"/>
            <wp:positionH relativeFrom="column">
              <wp:posOffset>0</wp:posOffset>
            </wp:positionH>
            <wp:positionV relativeFrom="paragraph">
              <wp:posOffset>238125</wp:posOffset>
            </wp:positionV>
            <wp:extent cx="2559050" cy="3456940"/>
            <wp:effectExtent l="0" t="0" r="0" b="0"/>
            <wp:wrapSquare wrapText="bothSides"/>
            <wp:docPr id="1791816011" name="Picture 3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16011" name="Picture 30" descr="A screenshot of a graph&#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59050" cy="3456940"/>
                    </a:xfrm>
                    <a:prstGeom prst="rect">
                      <a:avLst/>
                    </a:prstGeom>
                  </pic:spPr>
                </pic:pic>
              </a:graphicData>
            </a:graphic>
            <wp14:sizeRelH relativeFrom="margin">
              <wp14:pctWidth>0</wp14:pctWidth>
            </wp14:sizeRelH>
            <wp14:sizeRelV relativeFrom="margin">
              <wp14:pctHeight>0</wp14:pctHeight>
            </wp14:sizeRelV>
          </wp:anchor>
        </w:drawing>
      </w:r>
      <w:r w:rsidR="000059D0">
        <w:rPr>
          <w:b/>
          <w:bCs/>
          <w:lang w:val="en-GB"/>
        </w:rPr>
        <w:t>Smart Insights:</w:t>
      </w:r>
    </w:p>
    <w:p w14:paraId="1D62199A" w14:textId="00608BFC" w:rsidR="000059D0" w:rsidRPr="000059D0" w:rsidRDefault="000059D0" w:rsidP="008F12F2">
      <w:pPr>
        <w:spacing w:line="360" w:lineRule="auto"/>
        <w:rPr>
          <w:b/>
          <w:bCs/>
          <w:lang w:val="en-GB"/>
        </w:rPr>
      </w:pPr>
    </w:p>
    <w:p w14:paraId="6F964BF3" w14:textId="303508B6" w:rsidR="000039E4" w:rsidRPr="000039E4" w:rsidRDefault="000039E4" w:rsidP="008F12F2">
      <w:pPr>
        <w:spacing w:line="360" w:lineRule="auto"/>
        <w:rPr>
          <w:lang w:val="en-GB"/>
        </w:rPr>
      </w:pPr>
      <w:r w:rsidRPr="000039E4">
        <w:rPr>
          <w:lang w:val="en-GB"/>
        </w:rPr>
        <w:t>Smart Insights shows that costs for Speakers</w:t>
      </w:r>
      <w:r w:rsidR="00AE4482">
        <w:rPr>
          <w:lang w:val="en-GB"/>
        </w:rPr>
        <w:t xml:space="preserve"> in Audio &amp; HiFi</w:t>
      </w:r>
      <w:r w:rsidR="0073527A">
        <w:rPr>
          <w:lang w:val="en-GB"/>
        </w:rPr>
        <w:t xml:space="preserve"> was 1.48 </w:t>
      </w:r>
      <w:proofErr w:type="gramStart"/>
      <w:r w:rsidR="0073527A">
        <w:rPr>
          <w:lang w:val="en-GB"/>
        </w:rPr>
        <w:t>Thousand</w:t>
      </w:r>
      <w:proofErr w:type="gramEnd"/>
      <w:r w:rsidR="0073527A">
        <w:rPr>
          <w:lang w:val="en-GB"/>
        </w:rPr>
        <w:t xml:space="preserve"> on Thu, Dec 31</w:t>
      </w:r>
      <w:r w:rsidR="005E1039">
        <w:rPr>
          <w:lang w:val="en-GB"/>
        </w:rPr>
        <w:t xml:space="preserve">. On Wed, Dec 30 it was 3.36 which was a 5.242% increase from Tue, Dec 29. </w:t>
      </w:r>
      <w:r w:rsidRPr="000039E4">
        <w:rPr>
          <w:lang w:val="en-GB"/>
        </w:rPr>
        <w:t xml:space="preserve"> </w:t>
      </w:r>
      <w:r w:rsidR="005E1039">
        <w:rPr>
          <w:lang w:val="en-GB"/>
        </w:rPr>
        <w:t>This increase highlights</w:t>
      </w:r>
      <w:r w:rsidRPr="000039E4">
        <w:rPr>
          <w:lang w:val="en-GB"/>
        </w:rPr>
        <w:t xml:space="preserve"> potential seasonal trends worth monitoring.</w:t>
      </w:r>
    </w:p>
    <w:p w14:paraId="0E53B796" w14:textId="3AC92CA2" w:rsidR="000322BC" w:rsidRDefault="007900BA" w:rsidP="008F12F2">
      <w:pPr>
        <w:spacing w:line="360" w:lineRule="auto"/>
        <w:rPr>
          <w:lang w:val="en-GB"/>
        </w:rPr>
      </w:pPr>
      <w:r>
        <w:rPr>
          <w:lang w:val="en-GB"/>
        </w:rPr>
        <w:br w:type="page"/>
      </w:r>
    </w:p>
    <w:p w14:paraId="193DF0DB" w14:textId="1C6E5AE8" w:rsidR="00342810" w:rsidRDefault="000322BC" w:rsidP="008F12F2">
      <w:pPr>
        <w:pStyle w:val="Heading1"/>
        <w:numPr>
          <w:ilvl w:val="0"/>
          <w:numId w:val="1"/>
        </w:numPr>
        <w:spacing w:line="360" w:lineRule="auto"/>
      </w:pPr>
      <w:bookmarkStart w:id="9" w:name="_Toc204373589"/>
      <w:bookmarkStart w:id="10" w:name="_Toc204785595"/>
      <w:r>
        <w:lastRenderedPageBreak/>
        <w:t>Dashboard</w:t>
      </w:r>
      <w:bookmarkEnd w:id="9"/>
      <w:bookmarkEnd w:id="10"/>
    </w:p>
    <w:p w14:paraId="4B05F5CD" w14:textId="52502F4C" w:rsidR="00102604" w:rsidRDefault="003E20FB" w:rsidP="008F12F2">
      <w:pPr>
        <w:pStyle w:val="Heading2"/>
        <w:numPr>
          <w:ilvl w:val="0"/>
          <w:numId w:val="9"/>
        </w:numPr>
        <w:spacing w:line="360" w:lineRule="auto"/>
      </w:pPr>
      <w:bookmarkStart w:id="11" w:name="_Toc204785596"/>
      <w:r>
        <w:rPr>
          <w:noProof/>
        </w:rPr>
        <w:drawing>
          <wp:anchor distT="0" distB="0" distL="114300" distR="114300" simplePos="0" relativeHeight="251677696" behindDoc="0" locked="0" layoutInCell="1" allowOverlap="1" wp14:anchorId="6BC893AA" wp14:editId="5B78E56C">
            <wp:simplePos x="0" y="0"/>
            <wp:positionH relativeFrom="column">
              <wp:posOffset>-230505</wp:posOffset>
            </wp:positionH>
            <wp:positionV relativeFrom="paragraph">
              <wp:posOffset>252730</wp:posOffset>
            </wp:positionV>
            <wp:extent cx="6247765" cy="3702050"/>
            <wp:effectExtent l="0" t="0" r="635" b="0"/>
            <wp:wrapSquare wrapText="bothSides"/>
            <wp:docPr id="2947607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60740" name="Picture 31"/>
                    <pic:cNvPicPr/>
                  </pic:nvPicPr>
                  <pic:blipFill>
                    <a:blip r:embed="rId40">
                      <a:extLst>
                        <a:ext uri="{28A0092B-C50C-407E-A947-70E740481C1C}">
                          <a14:useLocalDpi xmlns:a14="http://schemas.microsoft.com/office/drawing/2010/main" val="0"/>
                        </a:ext>
                      </a:extLst>
                    </a:blip>
                    <a:stretch>
                      <a:fillRect/>
                    </a:stretch>
                  </pic:blipFill>
                  <pic:spPr>
                    <a:xfrm>
                      <a:off x="0" y="0"/>
                      <a:ext cx="6247765" cy="3702050"/>
                    </a:xfrm>
                    <a:prstGeom prst="rect">
                      <a:avLst/>
                    </a:prstGeom>
                  </pic:spPr>
                </pic:pic>
              </a:graphicData>
            </a:graphic>
            <wp14:sizeRelH relativeFrom="margin">
              <wp14:pctWidth>0</wp14:pctWidth>
            </wp14:sizeRelH>
            <wp14:sizeRelV relativeFrom="margin">
              <wp14:pctHeight>0</wp14:pctHeight>
            </wp14:sizeRelV>
          </wp:anchor>
        </w:drawing>
      </w:r>
      <w:r w:rsidR="00051257">
        <w:t>Sales and Market Trends</w:t>
      </w:r>
      <w:bookmarkEnd w:id="11"/>
    </w:p>
    <w:p w14:paraId="70276DF3" w14:textId="77777777" w:rsidR="003E20FB" w:rsidRDefault="003E20FB" w:rsidP="008F12F2">
      <w:pPr>
        <w:spacing w:line="360" w:lineRule="auto"/>
        <w:rPr>
          <w:lang w:val="en-GB"/>
        </w:rPr>
      </w:pPr>
    </w:p>
    <w:p w14:paraId="36286D73" w14:textId="004800B2" w:rsidR="003E20FB" w:rsidRDefault="00FE04FA" w:rsidP="008F12F2">
      <w:pPr>
        <w:spacing w:line="360" w:lineRule="auto"/>
        <w:rPr>
          <w:lang w:val="en-GB"/>
        </w:rPr>
      </w:pPr>
      <w:r>
        <w:rPr>
          <w:lang w:val="en-GB"/>
        </w:rPr>
        <w:t>This dashboard provides an overview of sales performance metrics including quantity sold, revenue, profit and profit margin, while also examining sales distribution across time, ship modes, cities, and global markets</w:t>
      </w:r>
      <w:r w:rsidR="00D32021">
        <w:rPr>
          <w:lang w:val="en-GB"/>
        </w:rPr>
        <w:t>. It is especially useful for identifying consumer behaviours and the current market trends.</w:t>
      </w:r>
    </w:p>
    <w:p w14:paraId="2E42781E" w14:textId="77777777" w:rsidR="00D32021" w:rsidRDefault="00D32021" w:rsidP="008F12F2">
      <w:pPr>
        <w:spacing w:line="360" w:lineRule="auto"/>
        <w:rPr>
          <w:lang w:val="en-GB"/>
        </w:rPr>
      </w:pPr>
    </w:p>
    <w:p w14:paraId="70C14F28" w14:textId="0B83130E" w:rsidR="00D32021" w:rsidRDefault="00C7034C" w:rsidP="008F12F2">
      <w:pPr>
        <w:spacing w:line="360" w:lineRule="auto"/>
        <w:rPr>
          <w:lang w:val="en-GB"/>
        </w:rPr>
      </w:pPr>
      <w:r>
        <w:rPr>
          <w:lang w:val="en-GB"/>
        </w:rPr>
        <w:t>The KPIs at the top shows the total performance for the selected year</w:t>
      </w:r>
      <w:r w:rsidR="00E01F88">
        <w:rPr>
          <w:lang w:val="en-GB"/>
        </w:rPr>
        <w:t xml:space="preserve"> </w:t>
      </w:r>
      <w:r>
        <w:rPr>
          <w:lang w:val="en-GB"/>
        </w:rPr>
        <w:t xml:space="preserve">2020. There were </w:t>
      </w:r>
      <w:r w:rsidR="008E4277">
        <w:rPr>
          <w:lang w:val="en-GB"/>
        </w:rPr>
        <w:t>39.21K units sold that generated 13.66</w:t>
      </w:r>
      <w:r w:rsidR="00B36621">
        <w:rPr>
          <w:lang w:val="en-GB"/>
        </w:rPr>
        <w:t xml:space="preserve">M </w:t>
      </w:r>
      <w:r w:rsidR="008E4277">
        <w:rPr>
          <w:lang w:val="en-GB"/>
        </w:rPr>
        <w:t>in Sales resulting in a 1.31</w:t>
      </w:r>
      <w:r w:rsidR="00B36621">
        <w:rPr>
          <w:lang w:val="en-GB"/>
        </w:rPr>
        <w:t xml:space="preserve">M profit and a profit margin of 9.56%. </w:t>
      </w:r>
    </w:p>
    <w:p w14:paraId="344A7D53" w14:textId="77777777" w:rsidR="009725CE" w:rsidRDefault="009725CE" w:rsidP="008F12F2">
      <w:pPr>
        <w:spacing w:line="360" w:lineRule="auto"/>
        <w:rPr>
          <w:lang w:val="en-GB"/>
        </w:rPr>
      </w:pPr>
    </w:p>
    <w:p w14:paraId="04F4C0D4" w14:textId="70D4B5A9" w:rsidR="009725CE" w:rsidRDefault="00366344" w:rsidP="008F12F2">
      <w:pPr>
        <w:spacing w:line="360" w:lineRule="auto"/>
        <w:rPr>
          <w:lang w:val="en-GB"/>
        </w:rPr>
      </w:pPr>
      <w:r>
        <w:rPr>
          <w:lang w:val="en-GB"/>
        </w:rPr>
        <w:t xml:space="preserve">When comparing the Sales Over </w:t>
      </w:r>
      <w:proofErr w:type="gramStart"/>
      <w:r>
        <w:rPr>
          <w:lang w:val="en-GB"/>
        </w:rPr>
        <w:t>Time line</w:t>
      </w:r>
      <w:proofErr w:type="gramEnd"/>
      <w:r>
        <w:rPr>
          <w:lang w:val="en-GB"/>
        </w:rPr>
        <w:t xml:space="preserve"> chart and Sales per Market bar chart, </w:t>
      </w:r>
      <w:r w:rsidR="00812577">
        <w:rPr>
          <w:lang w:val="en-GB"/>
        </w:rPr>
        <w:t>the spike in sales during Q4 in 2020</w:t>
      </w:r>
      <w:r w:rsidR="00A40813">
        <w:rPr>
          <w:lang w:val="en-GB"/>
        </w:rPr>
        <w:t>, the spike in sales during Q4 of 2020 aligns with the strong performance of the EME market, which is the largest contributor in that period. Additionally, NAR that follows closely behind supports the geo map insight</w:t>
      </w:r>
      <w:r w:rsidR="004C0C15">
        <w:rPr>
          <w:lang w:val="en-GB"/>
        </w:rPr>
        <w:t xml:space="preserve"> that shows </w:t>
      </w:r>
      <w:r w:rsidR="00CB26BA">
        <w:rPr>
          <w:lang w:val="en-GB"/>
        </w:rPr>
        <w:t xml:space="preserve">the high sales </w:t>
      </w:r>
      <w:r w:rsidR="00291BA6">
        <w:rPr>
          <w:lang w:val="en-GB"/>
        </w:rPr>
        <w:t>value in United States.</w:t>
      </w:r>
    </w:p>
    <w:p w14:paraId="509B2AA5" w14:textId="77777777" w:rsidR="00291BA6" w:rsidRDefault="00291BA6" w:rsidP="008F12F2">
      <w:pPr>
        <w:spacing w:line="360" w:lineRule="auto"/>
        <w:rPr>
          <w:lang w:val="en-GB"/>
        </w:rPr>
      </w:pPr>
    </w:p>
    <w:p w14:paraId="387956D7" w14:textId="6B0A2F6E" w:rsidR="00291BA6" w:rsidRDefault="00291BA6" w:rsidP="008F12F2">
      <w:pPr>
        <w:spacing w:line="360" w:lineRule="auto"/>
        <w:rPr>
          <w:lang w:val="en-GB"/>
        </w:rPr>
      </w:pPr>
      <w:r>
        <w:rPr>
          <w:lang w:val="en-GB"/>
        </w:rPr>
        <w:t xml:space="preserve">By comparing the Sales by Ship Mode donut chart </w:t>
      </w:r>
      <w:r w:rsidR="004069F1">
        <w:rPr>
          <w:lang w:val="en-GB"/>
        </w:rPr>
        <w:t xml:space="preserve">with the Sales Across Cities geo map, we can infer that the dominance of Standard shipping </w:t>
      </w:r>
      <w:r w:rsidR="00667E2D">
        <w:rPr>
          <w:lang w:val="en-GB"/>
        </w:rPr>
        <w:t xml:space="preserve">is likely tied </w:t>
      </w:r>
      <w:r w:rsidR="001758BB">
        <w:rPr>
          <w:lang w:val="en-GB"/>
        </w:rPr>
        <w:t>to the broad customer base in the United States and EME regions</w:t>
      </w:r>
      <w:r w:rsidR="00FF2A89">
        <w:rPr>
          <w:lang w:val="en-GB"/>
        </w:rPr>
        <w:t xml:space="preserve">, where longer but cost-effective delivery options are </w:t>
      </w:r>
      <w:r w:rsidR="00FF2A89">
        <w:rPr>
          <w:lang w:val="en-GB"/>
        </w:rPr>
        <w:lastRenderedPageBreak/>
        <w:t>favoured.</w:t>
      </w:r>
      <w:r w:rsidR="00FA6F32">
        <w:rPr>
          <w:lang w:val="en-GB"/>
        </w:rPr>
        <w:t xml:space="preserve"> The low use of Express suggests that even in high-sales cities, customers care more about the cost than urgency. </w:t>
      </w:r>
      <w:r w:rsidR="002A3F63">
        <w:rPr>
          <w:lang w:val="en-GB"/>
        </w:rPr>
        <w:t>The business can hence explore offering express incentives in places that already have strong performance</w:t>
      </w:r>
      <w:r w:rsidR="00A103F1">
        <w:rPr>
          <w:lang w:val="en-GB"/>
        </w:rPr>
        <w:t>.</w:t>
      </w:r>
    </w:p>
    <w:p w14:paraId="34E419A3" w14:textId="77777777" w:rsidR="00E73007" w:rsidRDefault="00E73007" w:rsidP="008F12F2">
      <w:pPr>
        <w:spacing w:line="360" w:lineRule="auto"/>
        <w:rPr>
          <w:lang w:val="en-GB"/>
        </w:rPr>
      </w:pPr>
    </w:p>
    <w:p w14:paraId="031B6E8D" w14:textId="741587DB" w:rsidR="000F7741" w:rsidRPr="000F7741" w:rsidRDefault="00E73007" w:rsidP="008F12F2">
      <w:pPr>
        <w:spacing w:line="360" w:lineRule="auto"/>
        <w:rPr>
          <w:lang w:val="en-GB"/>
        </w:rPr>
      </w:pPr>
      <w:r>
        <w:rPr>
          <w:lang w:val="en-GB"/>
        </w:rPr>
        <w:t xml:space="preserve">Overall, </w:t>
      </w:r>
      <w:r w:rsidR="00A93458">
        <w:rPr>
          <w:lang w:val="en-GB"/>
        </w:rPr>
        <w:t xml:space="preserve">this dashboard can be used to discover marketing strategies related to shipping modes, geo-targeted strategies </w:t>
      </w:r>
      <w:proofErr w:type="gramStart"/>
      <w:r w:rsidR="00A93458">
        <w:rPr>
          <w:lang w:val="en-GB"/>
        </w:rPr>
        <w:t>and also</w:t>
      </w:r>
      <w:proofErr w:type="gramEnd"/>
      <w:r w:rsidR="00A93458">
        <w:rPr>
          <w:lang w:val="en-GB"/>
        </w:rPr>
        <w:t xml:space="preserve"> align future promotions with high-performing quarters and markets.</w:t>
      </w:r>
    </w:p>
    <w:p w14:paraId="0F6EED52" w14:textId="764022E7" w:rsidR="003E20FB" w:rsidRPr="00CB26BA" w:rsidRDefault="000F7741" w:rsidP="008F12F2">
      <w:pPr>
        <w:pStyle w:val="Heading2"/>
        <w:numPr>
          <w:ilvl w:val="0"/>
          <w:numId w:val="9"/>
        </w:numPr>
        <w:spacing w:line="360" w:lineRule="auto"/>
        <w:rPr>
          <w:rFonts w:eastAsia="SimSun"/>
        </w:rPr>
      </w:pPr>
      <w:r w:rsidRPr="00CB26BA">
        <w:rPr>
          <w:rFonts w:eastAsia="SimSun"/>
        </w:rPr>
        <w:br w:type="page"/>
      </w:r>
      <w:bookmarkStart w:id="12" w:name="_Toc204785597"/>
      <w:r w:rsidR="003E20FB">
        <w:rPr>
          <w:rFonts w:eastAsia="SimSun"/>
          <w:noProof/>
        </w:rPr>
        <w:lastRenderedPageBreak/>
        <w:drawing>
          <wp:anchor distT="0" distB="0" distL="114300" distR="114300" simplePos="0" relativeHeight="251676672" behindDoc="0" locked="0" layoutInCell="1" allowOverlap="1" wp14:anchorId="73A38F53" wp14:editId="6C8A1BAC">
            <wp:simplePos x="0" y="0"/>
            <wp:positionH relativeFrom="column">
              <wp:posOffset>-318770</wp:posOffset>
            </wp:positionH>
            <wp:positionV relativeFrom="paragraph">
              <wp:posOffset>262890</wp:posOffset>
            </wp:positionV>
            <wp:extent cx="6385560" cy="3430270"/>
            <wp:effectExtent l="0" t="0" r="0" b="0"/>
            <wp:wrapSquare wrapText="bothSides"/>
            <wp:docPr id="1054502356" name="Picture 32"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2356" name="Picture 32" descr="A screenshot of a computer scree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85560" cy="3430270"/>
                    </a:xfrm>
                    <a:prstGeom prst="rect">
                      <a:avLst/>
                    </a:prstGeom>
                  </pic:spPr>
                </pic:pic>
              </a:graphicData>
            </a:graphic>
            <wp14:sizeRelH relativeFrom="margin">
              <wp14:pctWidth>0</wp14:pctWidth>
            </wp14:sizeRelH>
            <wp14:sizeRelV relativeFrom="margin">
              <wp14:pctHeight>0</wp14:pctHeight>
            </wp14:sizeRelV>
          </wp:anchor>
        </w:drawing>
      </w:r>
      <w:r w:rsidR="00CB467D" w:rsidRPr="00CB26BA">
        <w:rPr>
          <w:rFonts w:eastAsia="SimSun"/>
        </w:rPr>
        <w:t>Product and Customer Insights</w:t>
      </w:r>
      <w:bookmarkEnd w:id="12"/>
    </w:p>
    <w:p w14:paraId="3AC42B29" w14:textId="77777777" w:rsidR="00E01F88" w:rsidRDefault="00E01F88" w:rsidP="008F12F2">
      <w:pPr>
        <w:spacing w:line="360" w:lineRule="auto"/>
        <w:rPr>
          <w:rFonts w:eastAsia="SimSun"/>
          <w:lang w:val="en-SG"/>
        </w:rPr>
      </w:pPr>
    </w:p>
    <w:p w14:paraId="0D085F4E" w14:textId="1B729C4D" w:rsidR="00E07B61" w:rsidRDefault="00E07B61" w:rsidP="008F12F2">
      <w:pPr>
        <w:spacing w:line="360" w:lineRule="auto"/>
        <w:rPr>
          <w:rFonts w:eastAsia="SimSun"/>
          <w:lang w:val="en-SG"/>
        </w:rPr>
      </w:pPr>
      <w:r>
        <w:rPr>
          <w:rFonts w:eastAsia="SimSun"/>
          <w:lang w:val="en-SG"/>
        </w:rPr>
        <w:t xml:space="preserve">The dashboard provides an overview of product performance, profitability, customer purchase behaviour, and delivery patterns across categories. </w:t>
      </w:r>
      <w:r w:rsidR="00E01F88">
        <w:rPr>
          <w:rFonts w:eastAsia="SimSun"/>
          <w:lang w:val="en-SG"/>
        </w:rPr>
        <w:t xml:space="preserve">It is especially useful in comparing insights to uncover trends in sales strategy, product logistics and customer engagement. </w:t>
      </w:r>
    </w:p>
    <w:p w14:paraId="5E247793" w14:textId="77777777" w:rsidR="00E07B61" w:rsidRDefault="00E07B61" w:rsidP="008F12F2">
      <w:pPr>
        <w:spacing w:line="360" w:lineRule="auto"/>
        <w:rPr>
          <w:rFonts w:eastAsia="SimSun"/>
          <w:lang w:val="en-SG"/>
        </w:rPr>
      </w:pPr>
    </w:p>
    <w:p w14:paraId="6991D7D1" w14:textId="6DCB0732" w:rsidR="00E01F88" w:rsidRDefault="00E01F88" w:rsidP="008F12F2">
      <w:pPr>
        <w:spacing w:line="360" w:lineRule="auto"/>
        <w:rPr>
          <w:rFonts w:eastAsia="SimSun"/>
          <w:lang w:val="en-SG"/>
        </w:rPr>
      </w:pPr>
      <w:r>
        <w:rPr>
          <w:rFonts w:eastAsia="SimSun"/>
          <w:lang w:val="en-SG"/>
        </w:rPr>
        <w:t>The KPIs at the top shows the total quantity sold</w:t>
      </w:r>
      <w:r w:rsidR="001F2126">
        <w:rPr>
          <w:rFonts w:eastAsia="SimSun"/>
          <w:lang w:val="en-SG"/>
        </w:rPr>
        <w:t xml:space="preserve"> of 70.54K, total sales earned of 24.64M, profit of </w:t>
      </w:r>
      <w:r w:rsidR="000F5DB3">
        <w:rPr>
          <w:rFonts w:eastAsia="SimSun"/>
          <w:lang w:val="en-SG"/>
        </w:rPr>
        <w:t xml:space="preserve">2.21M and the average discount of 0.15. </w:t>
      </w:r>
    </w:p>
    <w:p w14:paraId="4CD73847" w14:textId="77777777" w:rsidR="000F5DB3" w:rsidRDefault="000F5DB3" w:rsidP="008F12F2">
      <w:pPr>
        <w:spacing w:line="360" w:lineRule="auto"/>
        <w:rPr>
          <w:rFonts w:eastAsia="SimSun"/>
          <w:lang w:val="en-SG"/>
        </w:rPr>
      </w:pPr>
    </w:p>
    <w:p w14:paraId="743BAB23" w14:textId="101ED98A" w:rsidR="005A2987" w:rsidRDefault="000F5DB3" w:rsidP="008F12F2">
      <w:pPr>
        <w:spacing w:line="360" w:lineRule="auto"/>
        <w:rPr>
          <w:rFonts w:eastAsia="SimSun"/>
          <w:lang w:val="en-SG"/>
        </w:rPr>
      </w:pPr>
      <w:r>
        <w:rPr>
          <w:rFonts w:eastAsia="SimSun"/>
          <w:lang w:val="en-SG"/>
        </w:rPr>
        <w:t xml:space="preserve">The Profit per Category over </w:t>
      </w:r>
      <w:proofErr w:type="gramStart"/>
      <w:r>
        <w:rPr>
          <w:rFonts w:eastAsia="SimSun"/>
          <w:lang w:val="en-SG"/>
        </w:rPr>
        <w:t>Time line</w:t>
      </w:r>
      <w:proofErr w:type="gramEnd"/>
      <w:r>
        <w:rPr>
          <w:rFonts w:eastAsia="SimSun"/>
          <w:lang w:val="en-SG"/>
        </w:rPr>
        <w:t xml:space="preserve"> chart shows that the Camera and TV categories dominate the profits</w:t>
      </w:r>
      <w:r w:rsidR="00806412">
        <w:rPr>
          <w:rFonts w:eastAsia="SimSun"/>
          <w:lang w:val="en-SG"/>
        </w:rPr>
        <w:t xml:space="preserve">, especially in Q4 2020, where Camera saw a sharp increase to 220K in profit. This can be compared with the Top 10 Products table where </w:t>
      </w:r>
      <w:r w:rsidR="005A2987">
        <w:rPr>
          <w:rFonts w:eastAsia="SimSun"/>
          <w:lang w:val="en-SG"/>
        </w:rPr>
        <w:t xml:space="preserve">4 out of the 10 high-performing products are cameras and they all have strong profit values. However, when comparing this with the Sales per Sub-Category </w:t>
      </w:r>
      <w:proofErr w:type="spellStart"/>
      <w:r w:rsidR="005A2987">
        <w:rPr>
          <w:rFonts w:eastAsia="SimSun"/>
          <w:lang w:val="en-SG"/>
        </w:rPr>
        <w:t>treemap</w:t>
      </w:r>
      <w:proofErr w:type="spellEnd"/>
      <w:r w:rsidR="005A2987">
        <w:rPr>
          <w:rFonts w:eastAsia="SimSun"/>
          <w:lang w:val="en-SG"/>
        </w:rPr>
        <w:t xml:space="preserve">, TVs and Speakers contribute the highest sales, while Cameras are slightly behind in volume. This indicates that Cameras have higher profitability per unit, </w:t>
      </w:r>
      <w:r w:rsidR="00BB691B">
        <w:rPr>
          <w:rFonts w:eastAsia="SimSun"/>
          <w:lang w:val="en-SG"/>
        </w:rPr>
        <w:t xml:space="preserve">while TVs probably focus more on sales volume. </w:t>
      </w:r>
    </w:p>
    <w:p w14:paraId="2040CEAC" w14:textId="77777777" w:rsidR="00BB691B" w:rsidRDefault="00BB691B" w:rsidP="008F12F2">
      <w:pPr>
        <w:spacing w:line="360" w:lineRule="auto"/>
        <w:rPr>
          <w:rFonts w:eastAsia="SimSun"/>
          <w:lang w:val="en-SG"/>
        </w:rPr>
      </w:pPr>
    </w:p>
    <w:p w14:paraId="0E77BB3F" w14:textId="656B7A28" w:rsidR="00BB691B" w:rsidRDefault="00434571" w:rsidP="008F12F2">
      <w:pPr>
        <w:spacing w:line="360" w:lineRule="auto"/>
        <w:rPr>
          <w:rFonts w:eastAsia="SimSun"/>
          <w:lang w:val="en-SG"/>
        </w:rPr>
      </w:pPr>
      <w:r>
        <w:rPr>
          <w:rFonts w:eastAsia="SimSun"/>
          <w:lang w:val="en-SG"/>
        </w:rPr>
        <w:t xml:space="preserve">When comparing the No of Days to Deliver per Category and Region with the Profit per Category over Time, we can see that TVs, despite longer delivery times in regions like North and Southeast Asia, still yield </w:t>
      </w:r>
      <w:r w:rsidR="005873DC">
        <w:rPr>
          <w:rFonts w:eastAsia="SimSun"/>
          <w:lang w:val="en-SG"/>
        </w:rPr>
        <w:t xml:space="preserve">strong profits. This shows that customers will willingly tolerate longer delivery for their high value TVs. On the other hand, Audio and HiFi </w:t>
      </w:r>
      <w:r w:rsidR="00CE6A95">
        <w:rPr>
          <w:rFonts w:eastAsia="SimSun"/>
          <w:lang w:val="en-SG"/>
        </w:rPr>
        <w:t xml:space="preserve">sees shorter </w:t>
      </w:r>
      <w:r w:rsidR="00CE6A95">
        <w:rPr>
          <w:rFonts w:eastAsia="SimSun"/>
          <w:lang w:val="en-SG"/>
        </w:rPr>
        <w:lastRenderedPageBreak/>
        <w:t xml:space="preserve">delivery times across most regions but show lower profit, indicating that deliver speed does not guarantee profit and that the product type and demand also matters. </w:t>
      </w:r>
    </w:p>
    <w:p w14:paraId="440666FA" w14:textId="77777777" w:rsidR="00CE6A95" w:rsidRDefault="00CE6A95" w:rsidP="008F12F2">
      <w:pPr>
        <w:spacing w:line="360" w:lineRule="auto"/>
        <w:rPr>
          <w:rFonts w:eastAsia="SimSun"/>
          <w:lang w:val="en-SG"/>
        </w:rPr>
      </w:pPr>
    </w:p>
    <w:p w14:paraId="331F79D2" w14:textId="51909105" w:rsidR="00CE6A95" w:rsidRDefault="00881FCC" w:rsidP="008F12F2">
      <w:pPr>
        <w:spacing w:line="360" w:lineRule="auto"/>
        <w:rPr>
          <w:rFonts w:eastAsia="SimSun"/>
          <w:lang w:val="en-SG"/>
        </w:rPr>
      </w:pPr>
      <w:r>
        <w:rPr>
          <w:rFonts w:eastAsia="SimSun"/>
          <w:lang w:val="en-SG"/>
        </w:rPr>
        <w:t xml:space="preserve">Lastly, the discount vs quantity scatter plot reveals that most high-volume transactions occur within the </w:t>
      </w:r>
      <w:r w:rsidR="004F1BC1">
        <w:rPr>
          <w:rFonts w:eastAsia="SimSun"/>
          <w:lang w:val="en-SG"/>
        </w:rPr>
        <w:t xml:space="preserve">0 to 1.5 discount range, suggesting that discounts are not the main sales driver for most products. </w:t>
      </w:r>
      <w:r w:rsidR="00B65DA9">
        <w:rPr>
          <w:rFonts w:eastAsia="SimSun"/>
          <w:lang w:val="en-SG"/>
        </w:rPr>
        <w:t xml:space="preserve">When comparing with the Top 10 Products table </w:t>
      </w:r>
      <w:proofErr w:type="gramStart"/>
      <w:r w:rsidR="00B65DA9">
        <w:rPr>
          <w:rFonts w:eastAsia="SimSun"/>
          <w:lang w:val="en-SG"/>
        </w:rPr>
        <w:t>it can be seen that some</w:t>
      </w:r>
      <w:proofErr w:type="gramEnd"/>
      <w:r w:rsidR="00B65DA9">
        <w:rPr>
          <w:rFonts w:eastAsia="SimSun"/>
          <w:lang w:val="en-SG"/>
        </w:rPr>
        <w:t xml:space="preserve"> TV articles show losses while others are profitable, suggesting that discounting and profit outcomes can vary significantly even if the products are within the same category.</w:t>
      </w:r>
    </w:p>
    <w:p w14:paraId="46F8DBFF" w14:textId="77777777" w:rsidR="00E01F88" w:rsidRDefault="00E01F88" w:rsidP="008F12F2">
      <w:pPr>
        <w:spacing w:line="360" w:lineRule="auto"/>
        <w:rPr>
          <w:rFonts w:eastAsia="SimSun"/>
          <w:lang w:val="en-SG"/>
        </w:rPr>
      </w:pPr>
    </w:p>
    <w:p w14:paraId="7CD5D6E0" w14:textId="3F617587" w:rsidR="003E20FB" w:rsidRPr="00E33340" w:rsidRDefault="00C554F2" w:rsidP="008F12F2">
      <w:pPr>
        <w:spacing w:line="360" w:lineRule="auto"/>
        <w:rPr>
          <w:rFonts w:eastAsia="SimSun"/>
          <w:lang w:val="en-SG"/>
        </w:rPr>
      </w:pPr>
      <w:r>
        <w:rPr>
          <w:rFonts w:eastAsia="SimSun"/>
          <w:lang w:val="en-SG"/>
        </w:rPr>
        <w:t xml:space="preserve">Overall, there are several key </w:t>
      </w:r>
      <w:r w:rsidR="00535A55">
        <w:rPr>
          <w:rFonts w:eastAsia="SimSun"/>
          <w:lang w:val="en-SG"/>
        </w:rPr>
        <w:t xml:space="preserve">product insights. The Cameras offer the best profit margins with consistent delivery and moderate </w:t>
      </w:r>
      <w:r w:rsidR="00733EF4">
        <w:rPr>
          <w:rFonts w:eastAsia="SimSun"/>
          <w:lang w:val="en-SG"/>
        </w:rPr>
        <w:t>discounts;</w:t>
      </w:r>
      <w:r w:rsidR="00535A55">
        <w:rPr>
          <w:rFonts w:eastAsia="SimSun"/>
          <w:lang w:val="en-SG"/>
        </w:rPr>
        <w:t xml:space="preserve"> hence they could be prioritized for margin-focused strategies. Additionally, the T</w:t>
      </w:r>
      <w:r w:rsidR="0029041D">
        <w:rPr>
          <w:rFonts w:eastAsia="SimSun"/>
          <w:lang w:val="en-SG"/>
        </w:rPr>
        <w:t xml:space="preserve">Vs has massive sales volume but varying profitability </w:t>
      </w:r>
      <w:r w:rsidR="000E1D02">
        <w:rPr>
          <w:rFonts w:eastAsia="SimSun"/>
          <w:lang w:val="en-SG"/>
        </w:rPr>
        <w:t>and high delivery days</w:t>
      </w:r>
      <w:r w:rsidR="00733EF4">
        <w:rPr>
          <w:rFonts w:eastAsia="SimSun"/>
          <w:lang w:val="en-SG"/>
        </w:rPr>
        <w:t xml:space="preserve">, showing a potential flaw where people are buying the TVs due to the discounts on them. Audio and HiFi products </w:t>
      </w:r>
      <w:proofErr w:type="gramStart"/>
      <w:r w:rsidR="00733EF4">
        <w:rPr>
          <w:rFonts w:eastAsia="SimSun"/>
          <w:lang w:val="en-SG"/>
        </w:rPr>
        <w:t>has</w:t>
      </w:r>
      <w:proofErr w:type="gramEnd"/>
      <w:r w:rsidR="00733EF4">
        <w:rPr>
          <w:rFonts w:eastAsia="SimSun"/>
          <w:lang w:val="en-SG"/>
        </w:rPr>
        <w:t xml:space="preserve"> low profits despite having good delivery times, hence suggesting the need for product reposition or bundling strategies. </w:t>
      </w:r>
    </w:p>
    <w:p w14:paraId="6F9F47B8" w14:textId="77777777" w:rsidR="003E20FB" w:rsidRDefault="003E20FB" w:rsidP="008F12F2">
      <w:pPr>
        <w:spacing w:line="360" w:lineRule="auto"/>
        <w:rPr>
          <w:rFonts w:eastAsia="SimSun"/>
          <w:bCs/>
          <w:iCs/>
          <w:szCs w:val="26"/>
          <w:lang w:val="en-GB"/>
        </w:rPr>
      </w:pPr>
      <w:r>
        <w:rPr>
          <w:rFonts w:eastAsia="SimSun"/>
        </w:rPr>
        <w:br w:type="page"/>
      </w:r>
    </w:p>
    <w:p w14:paraId="431F51F6" w14:textId="1F1CB82B" w:rsidR="003E20FB" w:rsidRDefault="003E20FB" w:rsidP="008F12F2">
      <w:pPr>
        <w:pStyle w:val="Heading2"/>
        <w:numPr>
          <w:ilvl w:val="0"/>
          <w:numId w:val="9"/>
        </w:numPr>
        <w:spacing w:line="360" w:lineRule="auto"/>
        <w:rPr>
          <w:rFonts w:eastAsia="SimSun"/>
        </w:rPr>
      </w:pPr>
      <w:bookmarkStart w:id="13" w:name="_Toc204785598"/>
      <w:r>
        <w:rPr>
          <w:rFonts w:eastAsia="SimSun"/>
        </w:rPr>
        <w:lastRenderedPageBreak/>
        <w:t>Cost and Profitability</w:t>
      </w:r>
      <w:bookmarkEnd w:id="13"/>
    </w:p>
    <w:p w14:paraId="42493815" w14:textId="4070468E" w:rsidR="003543B0" w:rsidRPr="003543B0" w:rsidRDefault="003543B0" w:rsidP="008F12F2">
      <w:pPr>
        <w:spacing w:line="360" w:lineRule="auto"/>
        <w:rPr>
          <w:rFonts w:eastAsia="SimSun"/>
          <w:lang w:val="en-GB"/>
        </w:rPr>
      </w:pPr>
      <w:r>
        <w:rPr>
          <w:rFonts w:eastAsia="SimSun"/>
          <w:noProof/>
        </w:rPr>
        <w:drawing>
          <wp:anchor distT="0" distB="0" distL="114300" distR="114300" simplePos="0" relativeHeight="251675648" behindDoc="0" locked="0" layoutInCell="1" allowOverlap="1" wp14:anchorId="47B29E28" wp14:editId="3239C011">
            <wp:simplePos x="0" y="0"/>
            <wp:positionH relativeFrom="column">
              <wp:posOffset>-417720</wp:posOffset>
            </wp:positionH>
            <wp:positionV relativeFrom="paragraph">
              <wp:posOffset>182769</wp:posOffset>
            </wp:positionV>
            <wp:extent cx="6442710" cy="3562985"/>
            <wp:effectExtent l="0" t="0" r="0" b="0"/>
            <wp:wrapSquare wrapText="bothSides"/>
            <wp:docPr id="1187868400" name="Picture 3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8400" name="Picture 33" descr="A screenshot of a computer screen&#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42710" cy="3562985"/>
                    </a:xfrm>
                    <a:prstGeom prst="rect">
                      <a:avLst/>
                    </a:prstGeom>
                  </pic:spPr>
                </pic:pic>
              </a:graphicData>
            </a:graphic>
            <wp14:sizeRelH relativeFrom="margin">
              <wp14:pctWidth>0</wp14:pctWidth>
            </wp14:sizeRelH>
            <wp14:sizeRelV relativeFrom="margin">
              <wp14:pctHeight>0</wp14:pctHeight>
            </wp14:sizeRelV>
          </wp:anchor>
        </w:drawing>
      </w:r>
    </w:p>
    <w:p w14:paraId="1B3FF06B" w14:textId="77777777" w:rsidR="006D0DB3" w:rsidRDefault="006D0DB3" w:rsidP="008F12F2">
      <w:pPr>
        <w:spacing w:line="360" w:lineRule="auto"/>
        <w:rPr>
          <w:rFonts w:eastAsia="SimSun"/>
          <w:lang w:val="en-SG"/>
        </w:rPr>
      </w:pPr>
    </w:p>
    <w:p w14:paraId="43A2788C" w14:textId="51ADDCB4" w:rsidR="006D0DB3" w:rsidRDefault="006D0DB3" w:rsidP="008F12F2">
      <w:pPr>
        <w:spacing w:line="360" w:lineRule="auto"/>
        <w:rPr>
          <w:rFonts w:eastAsia="SimSun"/>
          <w:lang w:val="en-SG"/>
        </w:rPr>
      </w:pPr>
      <w:r>
        <w:rPr>
          <w:rFonts w:eastAsia="SimSun"/>
          <w:lang w:val="en-SG"/>
        </w:rPr>
        <w:t>This dashboard shows the cost structure, profit generation, and segment breakdo</w:t>
      </w:r>
      <w:r w:rsidR="0013056C">
        <w:rPr>
          <w:rFonts w:eastAsia="SimSun"/>
          <w:lang w:val="en-SG"/>
        </w:rPr>
        <w:t xml:space="preserve">wn for each </w:t>
      </w:r>
      <w:proofErr w:type="gramStart"/>
      <w:r w:rsidR="0013056C">
        <w:rPr>
          <w:rFonts w:eastAsia="SimSun"/>
          <w:lang w:val="en-SG"/>
        </w:rPr>
        <w:t>costs</w:t>
      </w:r>
      <w:proofErr w:type="gramEnd"/>
      <w:r w:rsidR="0013056C">
        <w:rPr>
          <w:rFonts w:eastAsia="SimSun"/>
          <w:lang w:val="en-SG"/>
        </w:rPr>
        <w:t xml:space="preserve">. It allows them to analyse how the sales, cost categories and performance over time </w:t>
      </w:r>
      <w:r w:rsidR="00374C01">
        <w:rPr>
          <w:rFonts w:eastAsia="SimSun"/>
          <w:lang w:val="en-SG"/>
        </w:rPr>
        <w:t xml:space="preserve">affects each other. </w:t>
      </w:r>
    </w:p>
    <w:p w14:paraId="2758C9BC" w14:textId="77777777" w:rsidR="00374C01" w:rsidRDefault="00374C01" w:rsidP="008F12F2">
      <w:pPr>
        <w:spacing w:line="360" w:lineRule="auto"/>
        <w:rPr>
          <w:rFonts w:eastAsia="SimSun"/>
          <w:lang w:val="en-SG"/>
        </w:rPr>
      </w:pPr>
    </w:p>
    <w:p w14:paraId="73B6A066" w14:textId="6AD8FD11" w:rsidR="00374C01" w:rsidRDefault="00374C01" w:rsidP="008F12F2">
      <w:pPr>
        <w:spacing w:line="360" w:lineRule="auto"/>
        <w:rPr>
          <w:rFonts w:eastAsia="SimSun"/>
          <w:lang w:val="en-SG"/>
        </w:rPr>
      </w:pPr>
      <w:r>
        <w:rPr>
          <w:rFonts w:eastAsia="SimSun"/>
          <w:lang w:val="en-SG"/>
        </w:rPr>
        <w:t>The KPI at the top shows the breakdown of the different costs, allowing one to instantly see which</w:t>
      </w:r>
      <w:r w:rsidR="006049E0">
        <w:rPr>
          <w:rFonts w:eastAsia="SimSun"/>
          <w:lang w:val="en-SG"/>
        </w:rPr>
        <w:t xml:space="preserve"> have the highest costs and lowest. They can determine ways to decrease these costs.</w:t>
      </w:r>
    </w:p>
    <w:p w14:paraId="16C831F9" w14:textId="77777777" w:rsidR="006049E0" w:rsidRDefault="006049E0" w:rsidP="008F12F2">
      <w:pPr>
        <w:spacing w:line="360" w:lineRule="auto"/>
        <w:rPr>
          <w:rFonts w:eastAsia="SimSun"/>
          <w:lang w:val="en-SG"/>
        </w:rPr>
      </w:pPr>
    </w:p>
    <w:p w14:paraId="29A475EB" w14:textId="77E342BB" w:rsidR="006049E0" w:rsidRDefault="00620ED1" w:rsidP="008F12F2">
      <w:pPr>
        <w:spacing w:line="360" w:lineRule="auto"/>
        <w:rPr>
          <w:rFonts w:eastAsia="SimSun"/>
          <w:lang w:val="en-SG"/>
        </w:rPr>
      </w:pPr>
      <w:r>
        <w:rPr>
          <w:rFonts w:eastAsia="SimSun"/>
          <w:lang w:val="en-SG"/>
        </w:rPr>
        <w:t xml:space="preserve">The Costs per Sub-Category bar chart reveals that Speakers and TVs have the highest total costs across all categories, with high Selling, </w:t>
      </w:r>
      <w:r w:rsidR="001349C5">
        <w:rPr>
          <w:rFonts w:eastAsia="SimSun"/>
          <w:lang w:val="en-SG"/>
        </w:rPr>
        <w:t xml:space="preserve">Purchasing and Storage costs. This is validated in the Sales to Profit waterfall chart where Selling Costs alone contributed </w:t>
      </w:r>
      <w:r w:rsidR="002A1644">
        <w:rPr>
          <w:rFonts w:eastAsia="SimSun"/>
          <w:lang w:val="en-SG"/>
        </w:rPr>
        <w:t xml:space="preserve">a decrease of 5.55 million, the highest among all the cost categories. </w:t>
      </w:r>
      <w:r w:rsidR="00127C6D">
        <w:rPr>
          <w:rFonts w:eastAsia="SimSun"/>
          <w:lang w:val="en-SG"/>
        </w:rPr>
        <w:t xml:space="preserve">Additionally, when comparing with the Profit Margin </w:t>
      </w:r>
      <w:r w:rsidR="00FF2A62">
        <w:rPr>
          <w:rFonts w:eastAsia="SimSun"/>
          <w:lang w:val="en-SG"/>
        </w:rPr>
        <w:t xml:space="preserve">per Category over Time heatmap, </w:t>
      </w:r>
      <w:proofErr w:type="gramStart"/>
      <w:r w:rsidR="00FF2A62">
        <w:rPr>
          <w:rFonts w:eastAsia="SimSun"/>
          <w:lang w:val="en-SG"/>
        </w:rPr>
        <w:t>it can be seen that TV</w:t>
      </w:r>
      <w:proofErr w:type="gramEnd"/>
      <w:r w:rsidR="00FF2A62">
        <w:rPr>
          <w:rFonts w:eastAsia="SimSun"/>
          <w:lang w:val="en-SG"/>
        </w:rPr>
        <w:t xml:space="preserve"> consistently maintains high margins, even in quarters with high operational costs</w:t>
      </w:r>
      <w:r w:rsidR="00F35188">
        <w:rPr>
          <w:rFonts w:eastAsia="SimSun"/>
          <w:lang w:val="en-SG"/>
        </w:rPr>
        <w:t xml:space="preserve">. This means that there are effective pricing strategies that preserve profitability despite higher cost inputs. </w:t>
      </w:r>
    </w:p>
    <w:p w14:paraId="300C5F6D" w14:textId="77777777" w:rsidR="00703A4E" w:rsidRDefault="00703A4E" w:rsidP="008F12F2">
      <w:pPr>
        <w:spacing w:line="360" w:lineRule="auto"/>
        <w:rPr>
          <w:rFonts w:eastAsia="SimSun"/>
          <w:lang w:val="en-SG"/>
        </w:rPr>
      </w:pPr>
    </w:p>
    <w:p w14:paraId="01DF7A2A" w14:textId="258D86F4" w:rsidR="00703A4E" w:rsidRDefault="00703A4E" w:rsidP="008F12F2">
      <w:pPr>
        <w:spacing w:line="360" w:lineRule="auto"/>
        <w:rPr>
          <w:rFonts w:eastAsia="SimSun"/>
          <w:lang w:val="en-SG"/>
        </w:rPr>
      </w:pPr>
      <w:r>
        <w:rPr>
          <w:rFonts w:eastAsia="SimSun"/>
          <w:lang w:val="en-SG"/>
        </w:rPr>
        <w:t>The Cost of Goods vs Sales over Time chart shows a rising trend in both Sales and Cost of Goods from Q1 2019 to Q4 2020.</w:t>
      </w:r>
      <w:r w:rsidR="0064037B">
        <w:rPr>
          <w:rFonts w:eastAsia="SimSun"/>
          <w:lang w:val="en-SG"/>
        </w:rPr>
        <w:t xml:space="preserve"> </w:t>
      </w:r>
      <w:r w:rsidR="00FA19FD">
        <w:rPr>
          <w:rFonts w:eastAsia="SimSun"/>
          <w:lang w:val="en-SG"/>
        </w:rPr>
        <w:t>On</w:t>
      </w:r>
      <w:r w:rsidR="0064037B">
        <w:rPr>
          <w:rFonts w:eastAsia="SimSun"/>
          <w:lang w:val="en-SG"/>
        </w:rPr>
        <w:t xml:space="preserve"> the other hand, the Profit Margin peaked at Q1 2020 before decreasing even though sales </w:t>
      </w:r>
      <w:proofErr w:type="gramStart"/>
      <w:r w:rsidR="00FA19FD">
        <w:rPr>
          <w:rFonts w:eastAsia="SimSun"/>
          <w:lang w:val="en-SG"/>
        </w:rPr>
        <w:t>was</w:t>
      </w:r>
      <w:proofErr w:type="gramEnd"/>
      <w:r w:rsidR="00FA19FD">
        <w:rPr>
          <w:rFonts w:eastAsia="SimSun"/>
          <w:lang w:val="en-SG"/>
        </w:rPr>
        <w:t xml:space="preserve"> climbing. This suggests that profitability is not only driven by sales but also by how the costs are managed, which is supported by the rising Cost </w:t>
      </w:r>
      <w:r w:rsidR="00FA19FD">
        <w:rPr>
          <w:rFonts w:eastAsia="SimSun"/>
          <w:lang w:val="en-SG"/>
        </w:rPr>
        <w:lastRenderedPageBreak/>
        <w:t xml:space="preserve">of Goods. When comparing with the Heatmap, TV maintained stable margins, while Camera experienced a drop in Q3-Q4 2019. This suggests that </w:t>
      </w:r>
      <w:r w:rsidR="007B3915">
        <w:rPr>
          <w:rFonts w:eastAsia="SimSun"/>
          <w:lang w:val="en-SG"/>
        </w:rPr>
        <w:t xml:space="preserve">Camera contributed more to the overall drop in profit margin as compared to TV. Hence, TV is more cost-efficient and reliable while Camera is more sensitive to operational cost </w:t>
      </w:r>
      <w:r w:rsidR="00416CF6">
        <w:rPr>
          <w:rFonts w:eastAsia="SimSun"/>
          <w:lang w:val="en-SG"/>
        </w:rPr>
        <w:t>changes.</w:t>
      </w:r>
    </w:p>
    <w:p w14:paraId="5F2390A3" w14:textId="77777777" w:rsidR="00416CF6" w:rsidRDefault="00416CF6" w:rsidP="008F12F2">
      <w:pPr>
        <w:spacing w:line="360" w:lineRule="auto"/>
        <w:rPr>
          <w:rFonts w:eastAsia="SimSun"/>
          <w:lang w:val="en-SG"/>
        </w:rPr>
      </w:pPr>
    </w:p>
    <w:p w14:paraId="68DD9206" w14:textId="3A37E422" w:rsidR="00416CF6" w:rsidRDefault="00416CF6" w:rsidP="008F12F2">
      <w:pPr>
        <w:spacing w:line="360" w:lineRule="auto"/>
        <w:rPr>
          <w:rFonts w:eastAsia="SimSun"/>
          <w:lang w:val="en-SG"/>
        </w:rPr>
      </w:pPr>
      <w:r>
        <w:rPr>
          <w:rFonts w:eastAsia="SimSun"/>
          <w:lang w:val="en-SG"/>
        </w:rPr>
        <w:t>The Sales per Segment pie chart shows that 70.2% of the revenue comes from the Consumer segment. By comparing this with the Sales to Profit chart, it can be inferred that most costs</w:t>
      </w:r>
      <w:r w:rsidR="00D50F93">
        <w:rPr>
          <w:rFonts w:eastAsia="SimSun"/>
          <w:lang w:val="en-SG"/>
        </w:rPr>
        <w:t xml:space="preserve"> like shipping is likely driven by business to consumer logistics, but profitability is still maintained. Hence, the consumer segment remains their main target audience despite higher servicing costs. </w:t>
      </w:r>
    </w:p>
    <w:p w14:paraId="08F83D33" w14:textId="77777777" w:rsidR="00D50F93" w:rsidRDefault="00D50F93" w:rsidP="008F12F2">
      <w:pPr>
        <w:spacing w:line="360" w:lineRule="auto"/>
        <w:rPr>
          <w:rFonts w:eastAsia="SimSun"/>
          <w:lang w:val="en-SG"/>
        </w:rPr>
      </w:pPr>
    </w:p>
    <w:p w14:paraId="46F9717D" w14:textId="4C32E623" w:rsidR="00D50F93" w:rsidRDefault="00D50F93" w:rsidP="008F12F2">
      <w:pPr>
        <w:spacing w:line="360" w:lineRule="auto"/>
        <w:rPr>
          <w:rFonts w:eastAsia="SimSun"/>
          <w:lang w:val="en-SG"/>
        </w:rPr>
      </w:pPr>
      <w:r>
        <w:rPr>
          <w:rFonts w:eastAsia="SimSun"/>
          <w:lang w:val="en-SG"/>
        </w:rPr>
        <w:t xml:space="preserve">Overall, </w:t>
      </w:r>
      <w:r w:rsidR="005D2D5A">
        <w:rPr>
          <w:rFonts w:eastAsia="SimSun"/>
          <w:lang w:val="en-SG"/>
        </w:rPr>
        <w:t xml:space="preserve">there are several key </w:t>
      </w:r>
      <w:r w:rsidR="007A6B85">
        <w:rPr>
          <w:rFonts w:eastAsia="SimSun"/>
          <w:lang w:val="en-SG"/>
        </w:rPr>
        <w:t xml:space="preserve">costs insights. By determining that TV is the most cost-resilient category, they can prioritize product development and promotion for this category. </w:t>
      </w:r>
      <w:r w:rsidR="00D05189">
        <w:rPr>
          <w:rFonts w:eastAsia="SimSun"/>
          <w:lang w:val="en-SG"/>
        </w:rPr>
        <w:t>Additionally,</w:t>
      </w:r>
      <w:r w:rsidR="008D25CD">
        <w:rPr>
          <w:rFonts w:eastAsia="SimSun"/>
          <w:lang w:val="en-SG"/>
        </w:rPr>
        <w:t xml:space="preserve"> the frequent fluctuating margins for Camera suggests a need for better cost control. </w:t>
      </w:r>
      <w:r w:rsidR="00D05189">
        <w:rPr>
          <w:rFonts w:eastAsia="SimSun"/>
          <w:lang w:val="en-SG"/>
        </w:rPr>
        <w:t>It can also be seen that the sales growth is outpacing the margin growth, they should shift their focus to cost optimization to protect future profit margins. Finally,</w:t>
      </w:r>
      <w:r>
        <w:rPr>
          <w:rFonts w:eastAsia="SimSun"/>
          <w:lang w:val="en-SG"/>
        </w:rPr>
        <w:t xml:space="preserve"> </w:t>
      </w:r>
      <w:r w:rsidR="00EE6693">
        <w:rPr>
          <w:rFonts w:eastAsia="SimSun"/>
          <w:lang w:val="en-SG"/>
        </w:rPr>
        <w:t>since the consumer segment is driving revenue, logistics, marketing and pricing strategies should be optimized for this target group.</w:t>
      </w:r>
    </w:p>
    <w:p w14:paraId="7E8AF612" w14:textId="212685EB" w:rsidR="000F7741" w:rsidRPr="003E20FB" w:rsidRDefault="007D678D" w:rsidP="008F12F2">
      <w:pPr>
        <w:spacing w:line="360" w:lineRule="auto"/>
        <w:rPr>
          <w:rFonts w:eastAsia="SimSun"/>
          <w:lang w:val="en-GB"/>
        </w:rPr>
      </w:pPr>
      <w:r w:rsidRPr="003E20FB">
        <w:rPr>
          <w:rFonts w:eastAsia="SimSun"/>
        </w:rPr>
        <w:br w:type="page"/>
      </w:r>
    </w:p>
    <w:p w14:paraId="5D5ECBFE" w14:textId="639236CF" w:rsidR="00AE5ED7" w:rsidRDefault="00102604" w:rsidP="008F12F2">
      <w:pPr>
        <w:pStyle w:val="Heading1"/>
        <w:numPr>
          <w:ilvl w:val="0"/>
          <w:numId w:val="1"/>
        </w:numPr>
        <w:spacing w:line="360" w:lineRule="auto"/>
      </w:pPr>
      <w:bookmarkStart w:id="14" w:name="_Toc204373590"/>
      <w:bookmarkStart w:id="15" w:name="_Toc204785599"/>
      <w:r>
        <w:lastRenderedPageBreak/>
        <w:t>Smart Discovery</w:t>
      </w:r>
      <w:bookmarkEnd w:id="14"/>
      <w:bookmarkEnd w:id="15"/>
    </w:p>
    <w:p w14:paraId="193A8A64" w14:textId="1857A835" w:rsidR="008D33FD" w:rsidRDefault="008D33FD" w:rsidP="008F12F2">
      <w:pPr>
        <w:spacing w:line="360" w:lineRule="auto"/>
        <w:rPr>
          <w:lang w:val="en-GB"/>
        </w:rPr>
      </w:pPr>
      <w:r>
        <w:rPr>
          <w:lang w:val="en-GB"/>
        </w:rPr>
        <w:t xml:space="preserve">The Smart Discovery Feature </w:t>
      </w:r>
      <w:r w:rsidR="00746E27">
        <w:rPr>
          <w:lang w:val="en-GB"/>
        </w:rPr>
        <w:t xml:space="preserve">gives further insights on the dataset that I could have possibly missed out on. The smart data discovery feature </w:t>
      </w:r>
      <w:r w:rsidR="002F19FB">
        <w:rPr>
          <w:lang w:val="en-GB"/>
        </w:rPr>
        <w:t>helps save time by running machine learning algorithms in the background to find correlations between the dataset and target metric</w:t>
      </w:r>
      <w:r w:rsidR="007F6613">
        <w:rPr>
          <w:lang w:val="en-GB"/>
        </w:rPr>
        <w:t xml:space="preserve">. By clicking the measures used, </w:t>
      </w:r>
      <w:r w:rsidR="009A5054">
        <w:rPr>
          <w:lang w:val="en-GB"/>
        </w:rPr>
        <w:t xml:space="preserve">one can view the anomalies in the data, run what-if cases and find patterns in the data to predict the future. </w:t>
      </w:r>
    </w:p>
    <w:p w14:paraId="322B21F2" w14:textId="0B982E9C" w:rsidR="009A5054" w:rsidRDefault="009A5054" w:rsidP="008F12F2">
      <w:pPr>
        <w:spacing w:line="360" w:lineRule="auto"/>
        <w:rPr>
          <w:lang w:val="en-GB"/>
        </w:rPr>
      </w:pPr>
    </w:p>
    <w:p w14:paraId="1727F608" w14:textId="439628A3" w:rsidR="009A5054" w:rsidRPr="008D33FD" w:rsidRDefault="009A5054" w:rsidP="008F12F2">
      <w:pPr>
        <w:spacing w:line="360" w:lineRule="auto"/>
        <w:rPr>
          <w:lang w:val="en-GB"/>
        </w:rPr>
      </w:pPr>
      <w:r>
        <w:rPr>
          <w:lang w:val="en-GB"/>
        </w:rPr>
        <w:t xml:space="preserve">In this case, I decided to use Smart Discovery to see profit </w:t>
      </w:r>
      <w:r w:rsidR="00572A10">
        <w:rPr>
          <w:lang w:val="en-GB"/>
        </w:rPr>
        <w:t xml:space="preserve">demographics related to </w:t>
      </w:r>
      <w:r w:rsidR="00304EB4">
        <w:rPr>
          <w:lang w:val="en-GB"/>
        </w:rPr>
        <w:t xml:space="preserve">customer behaviours. This includes market, segment, region, </w:t>
      </w:r>
      <w:r w:rsidR="005E792D">
        <w:rPr>
          <w:lang w:val="en-GB"/>
        </w:rPr>
        <w:t xml:space="preserve">category and ship mode. </w:t>
      </w:r>
    </w:p>
    <w:p w14:paraId="0E242189" w14:textId="2EA6C1CD" w:rsidR="00347BCD" w:rsidRPr="00347BCD" w:rsidRDefault="009A5054" w:rsidP="008F12F2">
      <w:pPr>
        <w:pStyle w:val="Heading5"/>
        <w:numPr>
          <w:ilvl w:val="0"/>
          <w:numId w:val="8"/>
        </w:numPr>
        <w:spacing w:line="360" w:lineRule="auto"/>
      </w:pPr>
      <w:r>
        <w:rPr>
          <w:noProof/>
        </w:rPr>
        <w:drawing>
          <wp:anchor distT="0" distB="0" distL="114300" distR="114300" simplePos="0" relativeHeight="251678720" behindDoc="0" locked="0" layoutInCell="1" allowOverlap="1" wp14:anchorId="60519F61" wp14:editId="48621F1A">
            <wp:simplePos x="0" y="0"/>
            <wp:positionH relativeFrom="column">
              <wp:posOffset>-173603</wp:posOffset>
            </wp:positionH>
            <wp:positionV relativeFrom="paragraph">
              <wp:posOffset>475062</wp:posOffset>
            </wp:positionV>
            <wp:extent cx="6172200" cy="3499485"/>
            <wp:effectExtent l="0" t="0" r="0" b="5715"/>
            <wp:wrapSquare wrapText="bothSides"/>
            <wp:docPr id="7910195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19549" name="Picture 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72200" cy="3499485"/>
                    </a:xfrm>
                    <a:prstGeom prst="rect">
                      <a:avLst/>
                    </a:prstGeom>
                  </pic:spPr>
                </pic:pic>
              </a:graphicData>
            </a:graphic>
            <wp14:sizeRelH relativeFrom="margin">
              <wp14:pctWidth>0</wp14:pctWidth>
            </wp14:sizeRelH>
            <wp14:sizeRelV relativeFrom="margin">
              <wp14:pctHeight>0</wp14:pctHeight>
            </wp14:sizeRelV>
          </wp:anchor>
        </w:drawing>
      </w:r>
      <w:r w:rsidR="00C56FE4">
        <w:t>Overview</w:t>
      </w:r>
    </w:p>
    <w:p w14:paraId="31191622" w14:textId="77777777" w:rsidR="000B3EE0" w:rsidRDefault="000B3EE0" w:rsidP="008F12F2">
      <w:pPr>
        <w:spacing w:line="360" w:lineRule="auto"/>
      </w:pPr>
    </w:p>
    <w:p w14:paraId="00E9A03D" w14:textId="77777777" w:rsidR="00026DFB" w:rsidRDefault="00F23591" w:rsidP="008F12F2">
      <w:pPr>
        <w:spacing w:line="360" w:lineRule="auto"/>
      </w:pPr>
      <w:r>
        <w:t xml:space="preserve">From this, Smart Discovery provides an overview of how the different measures corelate to affect the profit. </w:t>
      </w:r>
      <w:r w:rsidR="00E54377">
        <w:t>It uses distribution charts, time series and bar</w:t>
      </w:r>
      <w:r w:rsidR="00093CA3">
        <w:t xml:space="preserve"> to compare the individual features </w:t>
      </w:r>
      <w:r w:rsidR="009D126C">
        <w:t>of the dimensions put in. For example, in the bar chart, each bar includes a Market, a Segment, a Region, a Category and a Ship Mode</w:t>
      </w:r>
      <w:r w:rsidR="00586B45">
        <w:t xml:space="preserve"> </w:t>
      </w:r>
      <w:r w:rsidR="000B6EE4">
        <w:t xml:space="preserve">to calculate the profit. </w:t>
      </w:r>
      <w:r w:rsidR="000B3EE0">
        <w:t xml:space="preserve">Additionally, the time series chart shows the profit change over time and the forecast. </w:t>
      </w:r>
    </w:p>
    <w:p w14:paraId="43700FAC" w14:textId="77777777" w:rsidR="00026DFB" w:rsidRDefault="00026DFB" w:rsidP="008F12F2">
      <w:pPr>
        <w:spacing w:line="360" w:lineRule="auto"/>
      </w:pPr>
      <w:r>
        <w:br w:type="page"/>
      </w:r>
    </w:p>
    <w:p w14:paraId="6D03125E" w14:textId="77777777" w:rsidR="00026DFB" w:rsidRPr="00026DFB" w:rsidRDefault="00026DFB" w:rsidP="008F12F2">
      <w:pPr>
        <w:pStyle w:val="Heading5"/>
        <w:numPr>
          <w:ilvl w:val="0"/>
          <w:numId w:val="8"/>
        </w:numPr>
        <w:spacing w:line="360" w:lineRule="auto"/>
        <w:rPr>
          <w:rFonts w:eastAsia="SimSun"/>
          <w:kern w:val="32"/>
          <w:sz w:val="26"/>
          <w:szCs w:val="32"/>
        </w:rPr>
      </w:pPr>
      <w:r>
        <w:lastRenderedPageBreak/>
        <w:t>Key Influencers</w:t>
      </w:r>
    </w:p>
    <w:p w14:paraId="599D94CB" w14:textId="77777777" w:rsidR="00026DFB" w:rsidRDefault="00026DFB" w:rsidP="008F12F2">
      <w:pPr>
        <w:spacing w:line="360" w:lineRule="auto"/>
      </w:pPr>
      <w:r>
        <w:rPr>
          <w:noProof/>
        </w:rPr>
        <w:drawing>
          <wp:inline distT="0" distB="0" distL="0" distR="0" wp14:anchorId="3644B2B8" wp14:editId="68FCD22C">
            <wp:extent cx="5733415" cy="3443605"/>
            <wp:effectExtent l="0" t="0" r="635" b="4445"/>
            <wp:docPr id="1544921340"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21340" name="Picture 35"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3415" cy="3443605"/>
                    </a:xfrm>
                    <a:prstGeom prst="rect">
                      <a:avLst/>
                    </a:prstGeom>
                  </pic:spPr>
                </pic:pic>
              </a:graphicData>
            </a:graphic>
          </wp:inline>
        </w:drawing>
      </w:r>
      <w:r>
        <w:rPr>
          <w:noProof/>
        </w:rPr>
        <w:drawing>
          <wp:inline distT="0" distB="0" distL="0" distR="0" wp14:anchorId="35E78270" wp14:editId="454451A4">
            <wp:extent cx="5733415" cy="3394075"/>
            <wp:effectExtent l="0" t="0" r="635" b="0"/>
            <wp:docPr id="220626699" name="Picture 3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26699" name="Picture 36" descr="A screenshot of a graph&#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3415" cy="3394075"/>
                    </a:xfrm>
                    <a:prstGeom prst="rect">
                      <a:avLst/>
                    </a:prstGeom>
                  </pic:spPr>
                </pic:pic>
              </a:graphicData>
            </a:graphic>
          </wp:inline>
        </w:drawing>
      </w:r>
    </w:p>
    <w:p w14:paraId="1602E013" w14:textId="77777777" w:rsidR="00CC5066" w:rsidRDefault="00026DFB" w:rsidP="008F12F2">
      <w:pPr>
        <w:spacing w:line="360" w:lineRule="auto"/>
      </w:pPr>
      <w:r>
        <w:t xml:space="preserve">The above Smart Discovery shows the key </w:t>
      </w:r>
      <w:r w:rsidR="001844A1">
        <w:t>influencers</w:t>
      </w:r>
      <w:r>
        <w:t xml:space="preserve"> that affect the Profit</w:t>
      </w:r>
      <w:r w:rsidR="005E4259">
        <w:t xml:space="preserve"> and what that measure is correlated with. </w:t>
      </w:r>
      <w:r w:rsidR="00CC5066">
        <w:t>One can select an influencer from List A to see its impact on the Profit and List B to see how its relationship with Sales has an impact on the Profit.</w:t>
      </w:r>
    </w:p>
    <w:p w14:paraId="1E90E377" w14:textId="77777777" w:rsidR="00CC5066" w:rsidRDefault="00CC5066" w:rsidP="008F12F2">
      <w:pPr>
        <w:spacing w:line="360" w:lineRule="auto"/>
      </w:pPr>
      <w:r>
        <w:br w:type="page"/>
      </w:r>
    </w:p>
    <w:p w14:paraId="4F6444C8" w14:textId="77777777" w:rsidR="00CC5066" w:rsidRPr="00CC5066" w:rsidRDefault="00CC5066" w:rsidP="008F12F2">
      <w:pPr>
        <w:pStyle w:val="Heading5"/>
        <w:numPr>
          <w:ilvl w:val="0"/>
          <w:numId w:val="8"/>
        </w:numPr>
        <w:spacing w:line="360" w:lineRule="auto"/>
        <w:rPr>
          <w:rFonts w:eastAsia="SimSun"/>
          <w:kern w:val="32"/>
          <w:sz w:val="26"/>
          <w:szCs w:val="32"/>
        </w:rPr>
      </w:pPr>
      <w:r>
        <w:lastRenderedPageBreak/>
        <w:t>Simulation</w:t>
      </w:r>
    </w:p>
    <w:p w14:paraId="6EA254A5" w14:textId="77777777" w:rsidR="00CC5066" w:rsidRDefault="00CC5066" w:rsidP="008F12F2">
      <w:pPr>
        <w:spacing w:line="360" w:lineRule="auto"/>
      </w:pPr>
      <w:r>
        <w:rPr>
          <w:noProof/>
        </w:rPr>
        <w:drawing>
          <wp:inline distT="0" distB="0" distL="0" distR="0" wp14:anchorId="43F1A2BC" wp14:editId="38E03EE5">
            <wp:extent cx="5733415" cy="2642870"/>
            <wp:effectExtent l="0" t="0" r="635" b="5080"/>
            <wp:docPr id="1636845090" name="Picture 3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45090" name="Picture 37" descr="A screenshot of a computer screen&#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3415" cy="2642870"/>
                    </a:xfrm>
                    <a:prstGeom prst="rect">
                      <a:avLst/>
                    </a:prstGeom>
                  </pic:spPr>
                </pic:pic>
              </a:graphicData>
            </a:graphic>
          </wp:inline>
        </w:drawing>
      </w:r>
    </w:p>
    <w:p w14:paraId="6E7E3354" w14:textId="446529FB" w:rsidR="00AE5ED7" w:rsidRDefault="00CC5066" w:rsidP="008F12F2">
      <w:pPr>
        <w:spacing w:line="360" w:lineRule="auto"/>
        <w:rPr>
          <w:rFonts w:eastAsia="SimSun"/>
          <w:kern w:val="32"/>
          <w:sz w:val="26"/>
          <w:szCs w:val="32"/>
        </w:rPr>
      </w:pPr>
      <w:r>
        <w:t xml:space="preserve">This smart discovery shows </w:t>
      </w:r>
      <w:r w:rsidR="00E47856">
        <w:t xml:space="preserve">how the different key </w:t>
      </w:r>
      <w:proofErr w:type="gramStart"/>
      <w:r w:rsidR="00E47856">
        <w:t>influencers</w:t>
      </w:r>
      <w:proofErr w:type="gramEnd"/>
      <w:r w:rsidR="00E47856">
        <w:t xml:space="preserve"> affect </w:t>
      </w:r>
      <w:proofErr w:type="gramStart"/>
      <w:r w:rsidR="00E47856">
        <w:t>the profit</w:t>
      </w:r>
      <w:proofErr w:type="gramEnd"/>
      <w:r w:rsidR="00E47856">
        <w:t xml:space="preserve">. It includes </w:t>
      </w:r>
      <w:r w:rsidR="00C1500D">
        <w:t>Sales</w:t>
      </w:r>
      <w:r w:rsidR="009A3656">
        <w:t xml:space="preserve"> that has a strongly positive impact</w:t>
      </w:r>
      <w:r w:rsidR="00C1500D">
        <w:t xml:space="preserve"> since profit is derived from Sales. </w:t>
      </w:r>
      <w:r w:rsidR="00F44373">
        <w:t>Additionally,</w:t>
      </w:r>
      <w:r w:rsidR="00C1500D">
        <w:t xml:space="preserve"> the costs all have a negative impact as they are what take away from the Sales. </w:t>
      </w:r>
      <w:r w:rsidR="00F44373">
        <w:t xml:space="preserve">Previously, it was determined that the costs are not currently being managed properly. Hence the expected profit could </w:t>
      </w:r>
      <w:proofErr w:type="gramStart"/>
      <w:r w:rsidR="00F44373">
        <w:t>actually be</w:t>
      </w:r>
      <w:proofErr w:type="gramEnd"/>
      <w:r w:rsidR="00F44373">
        <w:t xml:space="preserve"> a larger value than 41,914.</w:t>
      </w:r>
      <w:r w:rsidR="00AE5ED7">
        <w:br w:type="page"/>
      </w:r>
    </w:p>
    <w:p w14:paraId="3BF80561" w14:textId="6A8AA933" w:rsidR="000322BC" w:rsidRDefault="00AE5ED7" w:rsidP="008F12F2">
      <w:pPr>
        <w:pStyle w:val="Heading1"/>
        <w:numPr>
          <w:ilvl w:val="0"/>
          <w:numId w:val="1"/>
        </w:numPr>
        <w:spacing w:line="360" w:lineRule="auto"/>
      </w:pPr>
      <w:bookmarkStart w:id="16" w:name="_Toc204373591"/>
      <w:bookmarkStart w:id="17" w:name="_Toc204785600"/>
      <w:r>
        <w:lastRenderedPageBreak/>
        <w:t>Reflection</w:t>
      </w:r>
      <w:bookmarkEnd w:id="16"/>
      <w:bookmarkEnd w:id="17"/>
    </w:p>
    <w:p w14:paraId="11FB1396" w14:textId="56FD30B9" w:rsidR="009708D4" w:rsidRPr="009708D4" w:rsidRDefault="009708D4" w:rsidP="008F12F2">
      <w:pPr>
        <w:spacing w:line="360" w:lineRule="auto"/>
        <w:rPr>
          <w:b/>
          <w:bCs/>
          <w:u w:val="single"/>
          <w:lang w:val="en-GB"/>
        </w:rPr>
      </w:pPr>
      <w:r w:rsidRPr="009708D4">
        <w:rPr>
          <w:b/>
          <w:bCs/>
          <w:u w:val="single"/>
          <w:lang w:val="en-GB"/>
        </w:rPr>
        <w:t>Regarding SAC</w:t>
      </w:r>
    </w:p>
    <w:p w14:paraId="715DBF44" w14:textId="343155EF" w:rsidR="00F44373" w:rsidRDefault="00645315" w:rsidP="008F12F2">
      <w:pPr>
        <w:spacing w:line="360" w:lineRule="auto"/>
        <w:rPr>
          <w:lang w:val="en-GB"/>
        </w:rPr>
      </w:pPr>
      <w:r>
        <w:rPr>
          <w:lang w:val="en-GB"/>
        </w:rPr>
        <w:t xml:space="preserve">Over the past few weeks of using SAC, my knowledge on it went from 0% to now probably 80%. </w:t>
      </w:r>
      <w:r w:rsidR="00072BED">
        <w:rPr>
          <w:lang w:val="en-GB"/>
        </w:rPr>
        <w:t xml:space="preserve">Since we have previously used Power BI and Tableau before, I was quite exited to try out SAC and see how it compares. </w:t>
      </w:r>
      <w:r w:rsidR="001149FC">
        <w:rPr>
          <w:lang w:val="en-GB"/>
        </w:rPr>
        <w:t>After doing the exercises</w:t>
      </w:r>
      <w:r w:rsidR="002C38CF">
        <w:rPr>
          <w:lang w:val="en-GB"/>
        </w:rPr>
        <w:t xml:space="preserve">, I was quite confident that I knew everything and was </w:t>
      </w:r>
      <w:r w:rsidR="00AC25CF">
        <w:rPr>
          <w:lang w:val="en-GB"/>
        </w:rPr>
        <w:t xml:space="preserve">ready to tackle the assignment. However, </w:t>
      </w:r>
      <w:r w:rsidR="00492933">
        <w:rPr>
          <w:lang w:val="en-GB"/>
        </w:rPr>
        <w:t xml:space="preserve">I encountered several setbacks. </w:t>
      </w:r>
    </w:p>
    <w:p w14:paraId="714710D4" w14:textId="77777777" w:rsidR="002C2EDA" w:rsidRDefault="002C2EDA" w:rsidP="008F12F2">
      <w:pPr>
        <w:spacing w:line="360" w:lineRule="auto"/>
        <w:rPr>
          <w:lang w:val="en-GB"/>
        </w:rPr>
      </w:pPr>
    </w:p>
    <w:p w14:paraId="72A1DBB2" w14:textId="46EBED04" w:rsidR="002C2EDA" w:rsidRDefault="002C2EDA" w:rsidP="008F12F2">
      <w:pPr>
        <w:spacing w:line="360" w:lineRule="auto"/>
        <w:rPr>
          <w:lang w:val="en-GB"/>
        </w:rPr>
      </w:pPr>
      <w:r>
        <w:rPr>
          <w:lang w:val="en-GB"/>
        </w:rPr>
        <w:t xml:space="preserve">Firstly, the interface that was in the examples was an older version and hence different from the actual website. This resulted in me struggling to find certain buttons when doing my graphs. Additionally, I realised that the exercise was very limited to only a few graphs and sample. Hence, I had to explore the website a lot more myself to figure out how to get the graph to look like how I wanted it to. </w:t>
      </w:r>
      <w:r w:rsidR="008735FD">
        <w:rPr>
          <w:lang w:val="en-GB"/>
        </w:rPr>
        <w:t>This resulted in me spending a lot more time than I had expected.</w:t>
      </w:r>
    </w:p>
    <w:p w14:paraId="1B9F6950" w14:textId="77777777" w:rsidR="008735FD" w:rsidRDefault="008735FD" w:rsidP="008F12F2">
      <w:pPr>
        <w:spacing w:line="360" w:lineRule="auto"/>
        <w:rPr>
          <w:lang w:val="en-GB"/>
        </w:rPr>
      </w:pPr>
    </w:p>
    <w:p w14:paraId="563DF16A" w14:textId="04BC7916" w:rsidR="008735FD" w:rsidRDefault="008735FD" w:rsidP="008F12F2">
      <w:pPr>
        <w:spacing w:line="360" w:lineRule="auto"/>
        <w:rPr>
          <w:lang w:val="en-GB"/>
        </w:rPr>
      </w:pPr>
      <w:r>
        <w:rPr>
          <w:lang w:val="en-GB"/>
        </w:rPr>
        <w:t>Secondly, I also had troubles creating the calculated fields as the exercise did not teach me the different style of calculated fields SAC has to offer. When I first tried to create calculated fields, I realised it was not just writing formula like excel. There were also other types such as</w:t>
      </w:r>
      <w:r w:rsidR="00AC1F94">
        <w:rPr>
          <w:lang w:val="en-GB"/>
        </w:rPr>
        <w:t xml:space="preserve"> unit conversion, aggregation</w:t>
      </w:r>
      <w:r w:rsidR="002846A2">
        <w:rPr>
          <w:lang w:val="en-GB"/>
        </w:rPr>
        <w:t xml:space="preserve">, dimension to measure and more. </w:t>
      </w:r>
      <w:r w:rsidR="004D070E">
        <w:rPr>
          <w:lang w:val="en-GB"/>
        </w:rPr>
        <w:t>I used these to my advantage and created calculated fields like Profit Margin, Number of Delivery Days and more.</w:t>
      </w:r>
    </w:p>
    <w:p w14:paraId="23422CCC" w14:textId="77777777" w:rsidR="00411AD3" w:rsidRDefault="00411AD3" w:rsidP="008F12F2">
      <w:pPr>
        <w:spacing w:line="360" w:lineRule="auto"/>
        <w:rPr>
          <w:lang w:val="en-GB"/>
        </w:rPr>
      </w:pPr>
    </w:p>
    <w:p w14:paraId="4419A2B3" w14:textId="3C6138F7" w:rsidR="00411AD3" w:rsidRDefault="00411AD3" w:rsidP="008F12F2">
      <w:pPr>
        <w:spacing w:line="360" w:lineRule="auto"/>
        <w:rPr>
          <w:lang w:val="en-GB"/>
        </w:rPr>
      </w:pPr>
      <w:r>
        <w:rPr>
          <w:lang w:val="en-GB"/>
        </w:rPr>
        <w:t xml:space="preserve">Eventually, after exploring the website more, I was able to complete the assignment and create my ideal graphs and dashboard. </w:t>
      </w:r>
      <w:r w:rsidR="007C30DD">
        <w:rPr>
          <w:lang w:val="en-GB"/>
        </w:rPr>
        <w:t xml:space="preserve">What </w:t>
      </w:r>
      <w:r w:rsidR="00706CB2">
        <w:rPr>
          <w:lang w:val="en-GB"/>
        </w:rPr>
        <w:t xml:space="preserve">stood out to me and what I thought was especially useful </w:t>
      </w:r>
      <w:r w:rsidR="004F2A50">
        <w:rPr>
          <w:lang w:val="en-GB"/>
        </w:rPr>
        <w:t xml:space="preserve">was the Smart Insights and Smart Discovery </w:t>
      </w:r>
      <w:r w:rsidR="003668F3">
        <w:rPr>
          <w:lang w:val="en-GB"/>
        </w:rPr>
        <w:t xml:space="preserve">features. They helped me to automate some of the data analysis, allowing me to focus more on </w:t>
      </w:r>
      <w:r w:rsidR="004D070E">
        <w:rPr>
          <w:lang w:val="en-GB"/>
        </w:rPr>
        <w:t xml:space="preserve">interpreting the trends and thinking of possible decisions for the company. </w:t>
      </w:r>
      <w:r w:rsidR="00CD491E">
        <w:rPr>
          <w:lang w:val="en-GB"/>
        </w:rPr>
        <w:t xml:space="preserve">This is something that I did not find as seamless in Power BI or Tableau as they only allowed me to create graphs. </w:t>
      </w:r>
    </w:p>
    <w:p w14:paraId="10F2359D" w14:textId="77777777" w:rsidR="00AF2A0C" w:rsidRDefault="00AF2A0C" w:rsidP="008F12F2">
      <w:pPr>
        <w:spacing w:line="360" w:lineRule="auto"/>
        <w:rPr>
          <w:lang w:val="en-GB"/>
        </w:rPr>
      </w:pPr>
    </w:p>
    <w:p w14:paraId="034BD597" w14:textId="61627139" w:rsidR="00AF2A0C" w:rsidRDefault="00AF2A0C" w:rsidP="008F12F2">
      <w:pPr>
        <w:spacing w:line="360" w:lineRule="auto"/>
        <w:rPr>
          <w:lang w:val="en-GB"/>
        </w:rPr>
      </w:pPr>
      <w:r>
        <w:rPr>
          <w:lang w:val="en-GB"/>
        </w:rPr>
        <w:t xml:space="preserve">When comparing to Power BI or Tableau, I find SAC interface more confusing to navigate. </w:t>
      </w:r>
      <w:r w:rsidR="00156A8A">
        <w:rPr>
          <w:lang w:val="en-GB"/>
        </w:rPr>
        <w:t>Tableau was more straightforward where we just had to drag in the fields. The labelling function, colour and</w:t>
      </w:r>
      <w:r w:rsidR="0046328D">
        <w:rPr>
          <w:lang w:val="en-GB"/>
        </w:rPr>
        <w:t xml:space="preserve"> filtering was also all in the same bar. Whereas, for SAC I had to go find it individually and click on specific components</w:t>
      </w:r>
      <w:r w:rsidR="00CC09FF">
        <w:rPr>
          <w:lang w:val="en-GB"/>
        </w:rPr>
        <w:t xml:space="preserve"> of the graph to edit their colours. </w:t>
      </w:r>
      <w:r w:rsidR="00346A39">
        <w:rPr>
          <w:lang w:val="en-GB"/>
        </w:rPr>
        <w:t xml:space="preserve">However, after </w:t>
      </w:r>
      <w:r w:rsidR="00C0225E">
        <w:rPr>
          <w:lang w:val="en-GB"/>
        </w:rPr>
        <w:t xml:space="preserve">further thought, </w:t>
      </w:r>
      <w:r w:rsidR="007F7757">
        <w:rPr>
          <w:lang w:val="en-GB"/>
        </w:rPr>
        <w:t xml:space="preserve">it is probably more confusing to navigate due to its additional features. SAC </w:t>
      </w:r>
      <w:r w:rsidR="009708D4">
        <w:rPr>
          <w:lang w:val="en-GB"/>
        </w:rPr>
        <w:t xml:space="preserve">has many additional features that makes it stand out in corporate environments. </w:t>
      </w:r>
    </w:p>
    <w:p w14:paraId="2FA46A35" w14:textId="77777777" w:rsidR="009708D4" w:rsidRDefault="009708D4" w:rsidP="008F12F2">
      <w:pPr>
        <w:spacing w:line="360" w:lineRule="auto"/>
        <w:rPr>
          <w:lang w:val="en-GB"/>
        </w:rPr>
      </w:pPr>
    </w:p>
    <w:p w14:paraId="67336DBC" w14:textId="59ABF887" w:rsidR="009708D4" w:rsidRDefault="00B607D0" w:rsidP="008F12F2">
      <w:pPr>
        <w:spacing w:line="360" w:lineRule="auto"/>
        <w:rPr>
          <w:b/>
          <w:bCs/>
          <w:u w:val="single"/>
          <w:lang w:val="en-GB"/>
        </w:rPr>
      </w:pPr>
      <w:r>
        <w:rPr>
          <w:b/>
          <w:bCs/>
          <w:u w:val="single"/>
          <w:lang w:val="en-GB"/>
        </w:rPr>
        <w:t>Regarding talk by SA</w:t>
      </w:r>
      <w:r w:rsidR="00546F75">
        <w:rPr>
          <w:b/>
          <w:bCs/>
          <w:u w:val="single"/>
          <w:lang w:val="en-GB"/>
        </w:rPr>
        <w:t>P</w:t>
      </w:r>
    </w:p>
    <w:p w14:paraId="011C6077" w14:textId="1E9F50A8" w:rsidR="00B607D0" w:rsidRDefault="00A60FE4" w:rsidP="008F12F2">
      <w:pPr>
        <w:spacing w:line="360" w:lineRule="auto"/>
        <w:rPr>
          <w:lang w:val="en-GB"/>
        </w:rPr>
      </w:pPr>
      <w:r>
        <w:rPr>
          <w:lang w:val="en-GB"/>
        </w:rPr>
        <w:t xml:space="preserve">Through the talk by SAP, I learnt that </w:t>
      </w:r>
      <w:r w:rsidR="008A7572">
        <w:rPr>
          <w:lang w:val="en-GB"/>
        </w:rPr>
        <w:t xml:space="preserve">they did not just do data visualisation. They also </w:t>
      </w:r>
      <w:r w:rsidR="009D76E9">
        <w:rPr>
          <w:lang w:val="en-GB"/>
        </w:rPr>
        <w:t xml:space="preserve">have things like </w:t>
      </w:r>
      <w:proofErr w:type="gramStart"/>
      <w:r w:rsidR="009D76E9">
        <w:rPr>
          <w:lang w:val="en-GB"/>
        </w:rPr>
        <w:t>back end</w:t>
      </w:r>
      <w:proofErr w:type="gramEnd"/>
      <w:r w:rsidR="009D76E9">
        <w:rPr>
          <w:lang w:val="en-GB"/>
        </w:rPr>
        <w:t xml:space="preserve"> development, </w:t>
      </w:r>
      <w:r w:rsidR="00C05129">
        <w:rPr>
          <w:lang w:val="en-GB"/>
        </w:rPr>
        <w:t>international trade, financial accounting and more</w:t>
      </w:r>
      <w:r w:rsidR="00BD7741">
        <w:rPr>
          <w:lang w:val="en-GB"/>
        </w:rPr>
        <w:t xml:space="preserve">, which I </w:t>
      </w:r>
      <w:r w:rsidR="00BD7741">
        <w:rPr>
          <w:lang w:val="en-GB"/>
        </w:rPr>
        <w:lastRenderedPageBreak/>
        <w:t xml:space="preserve">found </w:t>
      </w:r>
      <w:proofErr w:type="gramStart"/>
      <w:r w:rsidR="00BD7741">
        <w:rPr>
          <w:lang w:val="en-GB"/>
        </w:rPr>
        <w:t>really interesting</w:t>
      </w:r>
      <w:proofErr w:type="gramEnd"/>
      <w:r w:rsidR="00BD7741">
        <w:rPr>
          <w:lang w:val="en-GB"/>
        </w:rPr>
        <w:t xml:space="preserve">. I realised how broad SAP </w:t>
      </w:r>
      <w:proofErr w:type="gramStart"/>
      <w:r w:rsidR="00BD7741">
        <w:rPr>
          <w:lang w:val="en-GB"/>
        </w:rPr>
        <w:t>actually is</w:t>
      </w:r>
      <w:proofErr w:type="gramEnd"/>
      <w:r w:rsidR="00BD7741">
        <w:rPr>
          <w:lang w:val="en-GB"/>
        </w:rPr>
        <w:t xml:space="preserve"> </w:t>
      </w:r>
      <w:r w:rsidR="004A7163">
        <w:rPr>
          <w:lang w:val="en-GB"/>
        </w:rPr>
        <w:t xml:space="preserve">and realised how important enterprise systems like SAP is </w:t>
      </w:r>
      <w:r w:rsidR="00D857B7">
        <w:rPr>
          <w:lang w:val="en-GB"/>
        </w:rPr>
        <w:t>in modern business operations</w:t>
      </w:r>
      <w:r w:rsidR="00D3699F">
        <w:rPr>
          <w:lang w:val="en-GB"/>
        </w:rPr>
        <w:t xml:space="preserve">. Furthermore, </w:t>
      </w:r>
      <w:r w:rsidR="00923802">
        <w:rPr>
          <w:lang w:val="en-GB"/>
        </w:rPr>
        <w:t xml:space="preserve">Abeam, </w:t>
      </w:r>
      <w:r w:rsidR="00D3699F">
        <w:rPr>
          <w:lang w:val="en-GB"/>
        </w:rPr>
        <w:t xml:space="preserve">taught me more about the importance of </w:t>
      </w:r>
      <w:r w:rsidR="00CA6AFB">
        <w:rPr>
          <w:lang w:val="en-GB"/>
        </w:rPr>
        <w:t>stakeholder’s</w:t>
      </w:r>
      <w:r w:rsidR="00D3699F">
        <w:rPr>
          <w:lang w:val="en-GB"/>
        </w:rPr>
        <w:t xml:space="preserve"> communication in project management. </w:t>
      </w:r>
      <w:r w:rsidR="00CA6AFB">
        <w:rPr>
          <w:lang w:val="en-GB"/>
        </w:rPr>
        <w:t>Being able to create insights is important. However, it is also very important to maintain good communication with stakeholders</w:t>
      </w:r>
      <w:r w:rsidR="0076113B">
        <w:rPr>
          <w:lang w:val="en-GB"/>
        </w:rPr>
        <w:t xml:space="preserve">, this includes meetings, presentations, emails and more. It is important to align </w:t>
      </w:r>
      <w:r w:rsidR="00F07F9E">
        <w:rPr>
          <w:lang w:val="en-GB"/>
        </w:rPr>
        <w:t>one’s</w:t>
      </w:r>
      <w:r w:rsidR="0076113B">
        <w:rPr>
          <w:lang w:val="en-GB"/>
        </w:rPr>
        <w:t xml:space="preserve"> insights with the business needs and to</w:t>
      </w:r>
      <w:r w:rsidR="009039FF">
        <w:rPr>
          <w:lang w:val="en-GB"/>
        </w:rPr>
        <w:t xml:space="preserve"> know when to change the insights. </w:t>
      </w:r>
    </w:p>
    <w:p w14:paraId="72F8DFFA" w14:textId="77777777" w:rsidR="00D857B7" w:rsidRDefault="00D857B7" w:rsidP="008F12F2">
      <w:pPr>
        <w:spacing w:line="360" w:lineRule="auto"/>
        <w:rPr>
          <w:lang w:val="en-GB"/>
        </w:rPr>
      </w:pPr>
    </w:p>
    <w:p w14:paraId="5937569E" w14:textId="3B8CEF42" w:rsidR="00D857B7" w:rsidRDefault="00D857B7" w:rsidP="008F12F2">
      <w:pPr>
        <w:spacing w:line="360" w:lineRule="auto"/>
        <w:rPr>
          <w:lang w:val="en-GB"/>
        </w:rPr>
      </w:pPr>
      <w:r>
        <w:rPr>
          <w:b/>
          <w:bCs/>
          <w:u w:val="single"/>
          <w:lang w:val="en-GB"/>
        </w:rPr>
        <w:t xml:space="preserve">Regarding </w:t>
      </w:r>
      <w:r w:rsidR="00F7113C">
        <w:rPr>
          <w:b/>
          <w:bCs/>
          <w:u w:val="single"/>
          <w:lang w:val="en-GB"/>
        </w:rPr>
        <w:t>the Module</w:t>
      </w:r>
      <w:r w:rsidR="00F7113C">
        <w:rPr>
          <w:lang w:val="en-GB"/>
        </w:rPr>
        <w:t xml:space="preserve"> </w:t>
      </w:r>
    </w:p>
    <w:p w14:paraId="6EA095BD" w14:textId="63F10668" w:rsidR="00F7113C" w:rsidRDefault="00FB6FEF" w:rsidP="008F12F2">
      <w:pPr>
        <w:spacing w:line="360" w:lineRule="auto"/>
        <w:rPr>
          <w:lang w:val="en-GB"/>
        </w:rPr>
      </w:pPr>
      <w:r>
        <w:rPr>
          <w:lang w:val="en-GB"/>
        </w:rPr>
        <w:t>From this module, I have learned more about business processes. From the first assignment where we had to do the full procurement process, to this assignment where we have had to create graphs for businesses.</w:t>
      </w:r>
      <w:r w:rsidR="00CB7B7F">
        <w:rPr>
          <w:lang w:val="en-GB"/>
        </w:rPr>
        <w:t xml:space="preserve"> I have learnt how closely data science is related to businesses and how crucial it is to understand data at a business level to support decision making</w:t>
      </w:r>
      <w:r w:rsidR="00DF3720">
        <w:rPr>
          <w:lang w:val="en-GB"/>
        </w:rPr>
        <w:t>. This module has given me the practical exposure</w:t>
      </w:r>
      <w:r w:rsidR="00B60B5A">
        <w:rPr>
          <w:lang w:val="en-GB"/>
        </w:rPr>
        <w:t xml:space="preserve"> </w:t>
      </w:r>
      <w:r w:rsidR="005C0480">
        <w:rPr>
          <w:lang w:val="en-GB"/>
        </w:rPr>
        <w:t xml:space="preserve">to experience </w:t>
      </w:r>
      <w:r w:rsidR="00D3778D">
        <w:rPr>
          <w:lang w:val="en-GB"/>
        </w:rPr>
        <w:t xml:space="preserve">business processes first hand. </w:t>
      </w:r>
    </w:p>
    <w:p w14:paraId="13257157" w14:textId="77777777" w:rsidR="00D3778D" w:rsidRDefault="00D3778D" w:rsidP="008F12F2">
      <w:pPr>
        <w:spacing w:line="360" w:lineRule="auto"/>
        <w:rPr>
          <w:lang w:val="en-GB"/>
        </w:rPr>
      </w:pPr>
    </w:p>
    <w:p w14:paraId="403F0554" w14:textId="0DEDD989" w:rsidR="00D3778D" w:rsidRDefault="00D3778D" w:rsidP="008F12F2">
      <w:pPr>
        <w:spacing w:line="360" w:lineRule="auto"/>
        <w:rPr>
          <w:lang w:val="en-GB"/>
        </w:rPr>
      </w:pPr>
      <w:r>
        <w:rPr>
          <w:lang w:val="en-GB"/>
        </w:rPr>
        <w:t>What I have learnt in this module would be important for internships. It allows us to look at not just tech giants for internships but also other industries that require data scientists on their team for business insights. If I</w:t>
      </w:r>
      <w:r w:rsidR="008B794E">
        <w:rPr>
          <w:lang w:val="en-GB"/>
        </w:rPr>
        <w:t xml:space="preserve"> were to redo the practical, I would probably focus more on making the dashboards more user friendly. Currently, the dashboards may be a bit elaborate to people who do not understand graphs. </w:t>
      </w:r>
    </w:p>
    <w:p w14:paraId="3A207054" w14:textId="77777777" w:rsidR="00B21D46" w:rsidRDefault="00B21D46" w:rsidP="008F12F2">
      <w:pPr>
        <w:spacing w:line="360" w:lineRule="auto"/>
        <w:rPr>
          <w:lang w:val="en-GB"/>
        </w:rPr>
      </w:pPr>
    </w:p>
    <w:p w14:paraId="5E70E821" w14:textId="6501E236" w:rsidR="00B21D46" w:rsidRPr="00F7113C" w:rsidRDefault="00B21D46" w:rsidP="008F12F2">
      <w:pPr>
        <w:spacing w:line="360" w:lineRule="auto"/>
        <w:rPr>
          <w:lang w:val="en-GB"/>
        </w:rPr>
      </w:pPr>
      <w:r>
        <w:rPr>
          <w:lang w:val="en-GB"/>
        </w:rPr>
        <w:t>Overall, this module reinforced enterprise systems and how important it is to be business smart</w:t>
      </w:r>
      <w:r w:rsidR="0070203D">
        <w:rPr>
          <w:lang w:val="en-GB"/>
        </w:rPr>
        <w:t xml:space="preserve"> and have organizational intelligence. The other modules teach me more of building and training modules which is more backend. Whereas, IES teaches me more integrative skills</w:t>
      </w:r>
      <w:r w:rsidR="003A3772">
        <w:rPr>
          <w:lang w:val="en-GB"/>
        </w:rPr>
        <w:t xml:space="preserve">, connecting data analysis, visualisation and business strategies. </w:t>
      </w:r>
    </w:p>
    <w:sectPr w:rsidR="00B21D46" w:rsidRPr="00F7113C" w:rsidSect="001C7DD4">
      <w:headerReference w:type="default" r:id="rId47"/>
      <w:footerReference w:type="even" r:id="rId48"/>
      <w:footerReference w:type="default" r:id="rId49"/>
      <w:headerReference w:type="first" r:id="rId50"/>
      <w:footerReference w:type="first" r:id="rId51"/>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B2F4E" w14:textId="77777777" w:rsidR="00393877" w:rsidRDefault="00393877">
      <w:r>
        <w:separator/>
      </w:r>
    </w:p>
  </w:endnote>
  <w:endnote w:type="continuationSeparator" w:id="0">
    <w:p w14:paraId="2A777F0B" w14:textId="77777777" w:rsidR="00393877" w:rsidRDefault="00393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6730" w14:textId="77777777" w:rsidR="00891208" w:rsidRDefault="00891208" w:rsidP="004579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47510A" w14:textId="77777777" w:rsidR="00891208" w:rsidRDefault="00891208" w:rsidP="00E0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20"/>
      </w:rPr>
      <w:id w:val="-646202228"/>
      <w:docPartObj>
        <w:docPartGallery w:val="Page Numbers (Bottom of Page)"/>
        <w:docPartUnique/>
      </w:docPartObj>
    </w:sdtPr>
    <w:sdtEndPr/>
    <w:sdtContent>
      <w:sdt>
        <w:sdtPr>
          <w:rPr>
            <w:sz w:val="18"/>
            <w:szCs w:val="20"/>
          </w:rPr>
          <w:id w:val="-1705238520"/>
          <w:docPartObj>
            <w:docPartGallery w:val="Page Numbers (Top of Page)"/>
            <w:docPartUnique/>
          </w:docPartObj>
        </w:sdtPr>
        <w:sdtEndPr/>
        <w:sdtContent>
          <w:p w14:paraId="691034F0" w14:textId="7CC1BA15" w:rsidR="001D593C" w:rsidRPr="00D80FCE" w:rsidRDefault="001D593C" w:rsidP="001D593C">
            <w:pPr>
              <w:pStyle w:val="Header"/>
              <w:tabs>
                <w:tab w:val="clear" w:pos="8640"/>
              </w:tabs>
              <w:ind w:right="-423"/>
              <w:rPr>
                <w:rFonts w:cs="Arial"/>
                <w:sz w:val="18"/>
                <w:szCs w:val="20"/>
              </w:rPr>
            </w:pPr>
            <w:r w:rsidRPr="00D80FCE">
              <w:rPr>
                <w:rFonts w:cs="Arial"/>
                <w:sz w:val="18"/>
                <w:szCs w:val="20"/>
              </w:rPr>
              <w:t xml:space="preserve">Page </w:t>
            </w:r>
            <w:r w:rsidRPr="00D80FCE">
              <w:rPr>
                <w:rFonts w:cs="Arial"/>
                <w:sz w:val="18"/>
                <w:szCs w:val="20"/>
              </w:rPr>
              <w:fldChar w:fldCharType="begin"/>
            </w:r>
            <w:r w:rsidRPr="00D80FCE">
              <w:rPr>
                <w:rFonts w:cs="Arial"/>
                <w:sz w:val="18"/>
                <w:szCs w:val="20"/>
              </w:rPr>
              <w:instrText xml:space="preserve"> PAGE </w:instrText>
            </w:r>
            <w:r w:rsidRPr="00D80FCE">
              <w:rPr>
                <w:rFonts w:cs="Arial"/>
                <w:sz w:val="18"/>
                <w:szCs w:val="20"/>
              </w:rPr>
              <w:fldChar w:fldCharType="separate"/>
            </w:r>
            <w:r>
              <w:rPr>
                <w:rFonts w:cs="Arial"/>
                <w:sz w:val="18"/>
                <w:szCs w:val="20"/>
              </w:rPr>
              <w:t>5</w:t>
            </w:r>
            <w:r w:rsidRPr="00D80FCE">
              <w:rPr>
                <w:rFonts w:cs="Arial"/>
                <w:sz w:val="18"/>
                <w:szCs w:val="20"/>
              </w:rPr>
              <w:fldChar w:fldCharType="end"/>
            </w:r>
            <w:r w:rsidRPr="00D80FCE">
              <w:rPr>
                <w:rFonts w:cs="Arial"/>
                <w:sz w:val="18"/>
                <w:szCs w:val="20"/>
              </w:rPr>
              <w:t xml:space="preserve"> of </w:t>
            </w:r>
            <w:r w:rsidRPr="00D80FCE">
              <w:rPr>
                <w:rFonts w:cs="Arial"/>
                <w:sz w:val="18"/>
                <w:szCs w:val="20"/>
              </w:rPr>
              <w:fldChar w:fldCharType="begin"/>
            </w:r>
            <w:r w:rsidRPr="00D80FCE">
              <w:rPr>
                <w:rFonts w:cs="Arial"/>
                <w:sz w:val="18"/>
                <w:szCs w:val="20"/>
              </w:rPr>
              <w:instrText xml:space="preserve"> NUMPAGES </w:instrText>
            </w:r>
            <w:r w:rsidRPr="00D80FCE">
              <w:rPr>
                <w:rFonts w:cs="Arial"/>
                <w:sz w:val="18"/>
                <w:szCs w:val="20"/>
              </w:rPr>
              <w:fldChar w:fldCharType="separate"/>
            </w:r>
            <w:r>
              <w:rPr>
                <w:rFonts w:cs="Arial"/>
                <w:sz w:val="18"/>
                <w:szCs w:val="20"/>
              </w:rPr>
              <w:t>5</w:t>
            </w:r>
            <w:r w:rsidRPr="00D80FCE">
              <w:rPr>
                <w:rFonts w:cs="Arial"/>
                <w:sz w:val="18"/>
                <w:szCs w:val="20"/>
              </w:rPr>
              <w:fldChar w:fldCharType="end"/>
            </w:r>
            <w:r w:rsidRPr="00D80FCE">
              <w:rPr>
                <w:rFonts w:cs="Arial"/>
                <w:sz w:val="18"/>
                <w:szCs w:val="20"/>
              </w:rPr>
              <w:t xml:space="preserve">                                                                                         </w:t>
            </w:r>
            <w:r>
              <w:rPr>
                <w:rFonts w:cs="Arial"/>
                <w:sz w:val="18"/>
                <w:szCs w:val="20"/>
              </w:rPr>
              <w:tab/>
              <w:t xml:space="preserve">          </w:t>
            </w:r>
            <w:r>
              <w:rPr>
                <w:rFonts w:cs="Arial"/>
                <w:sz w:val="18"/>
                <w:szCs w:val="20"/>
              </w:rPr>
              <w:tab/>
            </w:r>
            <w:r>
              <w:rPr>
                <w:rFonts w:cs="Arial"/>
                <w:sz w:val="18"/>
                <w:szCs w:val="20"/>
              </w:rPr>
              <w:tab/>
            </w:r>
            <w:r w:rsidRPr="00D80FCE">
              <w:rPr>
                <w:rFonts w:cs="Arial"/>
                <w:sz w:val="18"/>
              </w:rPr>
              <w:t xml:space="preserve">Last update: </w:t>
            </w:r>
            <w:r w:rsidR="00256BB6">
              <w:rPr>
                <w:rFonts w:cs="Arial"/>
                <w:sz w:val="18"/>
              </w:rPr>
              <w:t>09</w:t>
            </w:r>
            <w:r>
              <w:rPr>
                <w:rFonts w:cs="Arial"/>
                <w:sz w:val="18"/>
              </w:rPr>
              <w:t xml:space="preserve"> Jun 202</w:t>
            </w:r>
            <w:r w:rsidR="00256BB6">
              <w:rPr>
                <w:rFonts w:cs="Arial"/>
                <w:sz w:val="18"/>
              </w:rPr>
              <w:t>5</w:t>
            </w:r>
          </w:p>
          <w:p w14:paraId="4A605146" w14:textId="2DCBC36A" w:rsidR="00891208" w:rsidRPr="001D593C" w:rsidRDefault="00053FF0" w:rsidP="001D593C">
            <w:pPr>
              <w:pStyle w:val="Footer"/>
              <w:rPr>
                <w:sz w:val="18"/>
                <w:szCs w:val="20"/>
              </w:rPr>
            </w:pP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3EA1" w14:textId="71788374" w:rsidR="0039482B" w:rsidRPr="0039482B" w:rsidRDefault="0039482B" w:rsidP="0039482B">
    <w:pPr>
      <w:pStyle w:val="Header"/>
      <w:tabs>
        <w:tab w:val="clear" w:pos="8640"/>
      </w:tabs>
      <w:ind w:right="-423"/>
      <w:rPr>
        <w:sz w:val="18"/>
        <w:szCs w:val="20"/>
      </w:rPr>
    </w:pPr>
  </w:p>
  <w:p w14:paraId="393813B4" w14:textId="77777777" w:rsidR="0039482B" w:rsidRDefault="003948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BD3E1" w14:textId="77777777" w:rsidR="00393877" w:rsidRDefault="00393877">
      <w:r>
        <w:separator/>
      </w:r>
    </w:p>
  </w:footnote>
  <w:footnote w:type="continuationSeparator" w:id="0">
    <w:p w14:paraId="267E5ECB" w14:textId="77777777" w:rsidR="00393877" w:rsidRDefault="00393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11FC" w14:textId="1E65D6C6" w:rsidR="00D82DEF" w:rsidRPr="0039482B" w:rsidRDefault="00C204CA" w:rsidP="00E06F40">
    <w:pPr>
      <w:pStyle w:val="NormalWeb"/>
    </w:pPr>
    <w:r>
      <w:rPr>
        <w:rFonts w:ascii="Arial Narrow" w:hAnsi="Arial Narrow"/>
        <w:noProof/>
        <w:sz w:val="18"/>
        <w:szCs w:val="18"/>
        <w:lang w:val="en-SG"/>
      </w:rPr>
      <mc:AlternateContent>
        <mc:Choice Requires="wps">
          <w:drawing>
            <wp:anchor distT="0" distB="0" distL="114300" distR="114300" simplePos="0" relativeHeight="251659776" behindDoc="0" locked="0" layoutInCell="0" allowOverlap="1" wp14:anchorId="3FD24511" wp14:editId="00B066E9">
              <wp:simplePos x="0" y="0"/>
              <wp:positionH relativeFrom="page">
                <wp:posOffset>0</wp:posOffset>
              </wp:positionH>
              <wp:positionV relativeFrom="page">
                <wp:posOffset>190500</wp:posOffset>
              </wp:positionV>
              <wp:extent cx="7562215" cy="266700"/>
              <wp:effectExtent l="0" t="0" r="635" b="0"/>
              <wp:wrapNone/>
              <wp:docPr id="6" name="MSIPCM06c44ab4985a402f1917c189"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257ED" w14:textId="77777777" w:rsidR="00C204CA" w:rsidRPr="00C204CA" w:rsidRDefault="00C204CA" w:rsidP="00C204CA">
                          <w:pPr>
                            <w:jc w:val="left"/>
                            <w:rPr>
                              <w:rFonts w:ascii="Calibri" w:hAnsi="Calibri" w:cs="Calibri"/>
                              <w:color w:val="000000"/>
                            </w:rPr>
                          </w:pPr>
                          <w:r w:rsidRPr="00C204CA">
                            <w:rPr>
                              <w:rFonts w:ascii="Calibri" w:hAnsi="Calibri" w:cs="Calibri"/>
                              <w:color w:val="000000"/>
                            </w:rPr>
                            <w:t xml:space="preserve">                    Official (Closed) - </w:t>
                          </w:r>
                          <w:proofErr w:type="gramStart"/>
                          <w:r w:rsidRPr="00C204CA">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D24511" id="_x0000_t202" coordsize="21600,21600" o:spt="202" path="m,l,21600r21600,l21600,xe">
              <v:stroke joinstyle="miter"/>
              <v:path gradientshapeok="t" o:connecttype="rect"/>
            </v:shapetype>
            <v:shape id="MSIPCM06c44ab4985a402f1917c189" o:spid="_x0000_s1026" type="#_x0000_t202" alt="{&quot;HashCode&quot;:-1818968269,&quot;Height&quot;:841.0,&quot;Width&quot;:595.0,&quot;Placement&quot;:&quot;Header&quot;,&quot;Index&quot;:&quot;Primary&quot;,&quot;Section&quot;:1,&quot;Top&quot;:0.0,&quot;Left&quot;:0.0}" style="position:absolute;margin-left:0;margin-top:15pt;width:595.45pt;height:21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367257ED" w14:textId="77777777" w:rsidR="00C204CA" w:rsidRPr="00C204CA" w:rsidRDefault="00C204CA" w:rsidP="00C204CA">
                    <w:pPr>
                      <w:jc w:val="left"/>
                      <w:rPr>
                        <w:rFonts w:ascii="Calibri" w:hAnsi="Calibri" w:cs="Calibri"/>
                        <w:color w:val="000000"/>
                      </w:rPr>
                    </w:pPr>
                    <w:r w:rsidRPr="00C204CA">
                      <w:rPr>
                        <w:rFonts w:ascii="Calibri" w:hAnsi="Calibri" w:cs="Calibri"/>
                        <w:color w:val="000000"/>
                      </w:rPr>
                      <w:t xml:space="preserve">                    Official (Closed) - </w:t>
                    </w:r>
                    <w:proofErr w:type="gramStart"/>
                    <w:r w:rsidRPr="00C204CA">
                      <w:rPr>
                        <w:rFonts w:ascii="Calibri" w:hAnsi="Calibri" w:cs="Calibri"/>
                        <w:color w:val="000000"/>
                      </w:rPr>
                      <w:t>Non Sensitive</w:t>
                    </w:r>
                    <w:proofErr w:type="gramEnd"/>
                  </w:p>
                </w:txbxContent>
              </v:textbox>
              <w10:wrap anchorx="page" anchory="page"/>
            </v:shape>
          </w:pict>
        </mc:Fallback>
      </mc:AlternateContent>
    </w:r>
    <w:r w:rsidR="00E06F40" w:rsidRPr="00E06F40">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386A" w14:textId="77777777" w:rsidR="00C204CA" w:rsidRDefault="00C204CA">
    <w:pPr>
      <w:pStyle w:val="Header"/>
    </w:pPr>
    <w:r>
      <w:rPr>
        <w:noProof/>
        <w:lang w:val="en-SG" w:eastAsia="zh-CN"/>
      </w:rPr>
      <mc:AlternateContent>
        <mc:Choice Requires="wps">
          <w:drawing>
            <wp:anchor distT="0" distB="0" distL="114300" distR="114300" simplePos="0" relativeHeight="251660800" behindDoc="0" locked="0" layoutInCell="0" allowOverlap="1" wp14:anchorId="2B10B37C" wp14:editId="3AC27716">
              <wp:simplePos x="0" y="0"/>
              <wp:positionH relativeFrom="page">
                <wp:posOffset>0</wp:posOffset>
              </wp:positionH>
              <wp:positionV relativeFrom="page">
                <wp:posOffset>190500</wp:posOffset>
              </wp:positionV>
              <wp:extent cx="7562215" cy="266700"/>
              <wp:effectExtent l="0" t="0" r="635" b="0"/>
              <wp:wrapNone/>
              <wp:docPr id="2" name="MSIPCMa7f84e1b83ad26376e7d2c8b" descr="{&quot;HashCode&quot;:-1818968269,&quot;Height&quot;:841.0,&quot;Width&quot;:595.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41D27" w14:textId="77777777" w:rsidR="00C204CA" w:rsidRPr="00C204CA" w:rsidRDefault="00C204CA" w:rsidP="00C204CA">
                          <w:pPr>
                            <w:jc w:val="left"/>
                            <w:rPr>
                              <w:rFonts w:ascii="Calibri" w:hAnsi="Calibri" w:cs="Calibri"/>
                              <w:color w:val="000000"/>
                            </w:rPr>
                          </w:pPr>
                          <w:r w:rsidRPr="00C204CA">
                            <w:rPr>
                              <w:rFonts w:ascii="Calibri" w:hAnsi="Calibri" w:cs="Calibri"/>
                              <w:color w:val="000000"/>
                            </w:rPr>
                            <w:t xml:space="preserve">                    Official (Closed) - </w:t>
                          </w:r>
                          <w:proofErr w:type="gramStart"/>
                          <w:r w:rsidRPr="00C204CA">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10B37C" id="_x0000_t202" coordsize="21600,21600" o:spt="202" path="m,l,21600r21600,l21600,xe">
              <v:stroke joinstyle="miter"/>
              <v:path gradientshapeok="t" o:connecttype="rect"/>
            </v:shapetype>
            <v:shape id="MSIPCMa7f84e1b83ad26376e7d2c8b" o:spid="_x0000_s1027" type="#_x0000_t202" alt="{&quot;HashCode&quot;:-1818968269,&quot;Height&quot;:841.0,&quot;Width&quot;:595.0,&quot;Placement&quot;:&quot;Header&quot;,&quot;Index&quot;:&quot;FirstPage&quot;,&quot;Section&quot;:1,&quot;Top&quot;:0.0,&quot;Left&quot;:0.0}" style="position:absolute;left:0;text-align:left;margin-left:0;margin-top:15pt;width:595.45pt;height:2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" o:allowincell="f" filled="f" stroked="f">
              <v:textbox inset="20pt,0,,0">
                <w:txbxContent>
                  <w:p w14:paraId="77D41D27" w14:textId="77777777" w:rsidR="00C204CA" w:rsidRPr="00C204CA" w:rsidRDefault="00C204CA" w:rsidP="00C204CA">
                    <w:pPr>
                      <w:jc w:val="left"/>
                      <w:rPr>
                        <w:rFonts w:ascii="Calibri" w:hAnsi="Calibri" w:cs="Calibri"/>
                        <w:color w:val="000000"/>
                      </w:rPr>
                    </w:pPr>
                    <w:r w:rsidRPr="00C204CA">
                      <w:rPr>
                        <w:rFonts w:ascii="Calibri" w:hAnsi="Calibri" w:cs="Calibri"/>
                        <w:color w:val="000000"/>
                      </w:rPr>
                      <w:t xml:space="preserve">                    Official (Closed) - </w:t>
                    </w:r>
                    <w:proofErr w:type="gramStart"/>
                    <w:r w:rsidRPr="00C204CA">
                      <w:rPr>
                        <w:rFonts w:ascii="Calibri" w:hAnsi="Calibri" w:cs="Calibri"/>
                        <w:color w:val="000000"/>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4F9"/>
    <w:multiLevelType w:val="hybridMultilevel"/>
    <w:tmpl w:val="EFF88784"/>
    <w:lvl w:ilvl="0" w:tplc="65143326">
      <w:start w:val="1"/>
      <w:numFmt w:val="lowerLetter"/>
      <w:pStyle w:val="Heading5"/>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92E1FD0"/>
    <w:multiLevelType w:val="hybridMultilevel"/>
    <w:tmpl w:val="5D700BE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9892AC9"/>
    <w:multiLevelType w:val="hybridMultilevel"/>
    <w:tmpl w:val="A17A65C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9C1539D"/>
    <w:multiLevelType w:val="hybridMultilevel"/>
    <w:tmpl w:val="8708C18E"/>
    <w:lvl w:ilvl="0" w:tplc="C16A9CB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49243ABE"/>
    <w:multiLevelType w:val="hybridMultilevel"/>
    <w:tmpl w:val="08CCE27A"/>
    <w:lvl w:ilvl="0" w:tplc="226A8468">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4B87410D"/>
    <w:multiLevelType w:val="hybridMultilevel"/>
    <w:tmpl w:val="E9982F5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8811871"/>
    <w:multiLevelType w:val="hybridMultilevel"/>
    <w:tmpl w:val="64A805D8"/>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FE75E8C"/>
    <w:multiLevelType w:val="hybridMultilevel"/>
    <w:tmpl w:val="B8C6161C"/>
    <w:lvl w:ilvl="0" w:tplc="5930E45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76724969"/>
    <w:multiLevelType w:val="hybridMultilevel"/>
    <w:tmpl w:val="F098A8E0"/>
    <w:lvl w:ilvl="0" w:tplc="D144D53C">
      <w:start w:val="1"/>
      <w:numFmt w:val="bullet"/>
      <w:lvlText w:val="-"/>
      <w:lvlJc w:val="left"/>
      <w:pPr>
        <w:ind w:left="1080" w:hanging="360"/>
      </w:pPr>
      <w:rPr>
        <w:rFonts w:ascii="Arial" w:eastAsia="Times New Roma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num w:numId="1" w16cid:durableId="603536453">
    <w:abstractNumId w:val="5"/>
  </w:num>
  <w:num w:numId="2" w16cid:durableId="202838355">
    <w:abstractNumId w:val="3"/>
  </w:num>
  <w:num w:numId="3" w16cid:durableId="424420915">
    <w:abstractNumId w:val="7"/>
  </w:num>
  <w:num w:numId="4" w16cid:durableId="2004120377">
    <w:abstractNumId w:val="4"/>
  </w:num>
  <w:num w:numId="5" w16cid:durableId="1669793506">
    <w:abstractNumId w:val="0"/>
  </w:num>
  <w:num w:numId="6" w16cid:durableId="1268125141">
    <w:abstractNumId w:val="2"/>
  </w:num>
  <w:num w:numId="7" w16cid:durableId="2133353497">
    <w:abstractNumId w:val="8"/>
  </w:num>
  <w:num w:numId="8" w16cid:durableId="540752026">
    <w:abstractNumId w:val="6"/>
  </w:num>
  <w:num w:numId="9" w16cid:durableId="94851365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88"/>
    <w:rsid w:val="000002B6"/>
    <w:rsid w:val="00002C85"/>
    <w:rsid w:val="000039E4"/>
    <w:rsid w:val="000059D0"/>
    <w:rsid w:val="00006C01"/>
    <w:rsid w:val="00006F73"/>
    <w:rsid w:val="00007957"/>
    <w:rsid w:val="00007DBF"/>
    <w:rsid w:val="00010D24"/>
    <w:rsid w:val="000114DE"/>
    <w:rsid w:val="0001151E"/>
    <w:rsid w:val="000127C1"/>
    <w:rsid w:val="000148AD"/>
    <w:rsid w:val="00016B85"/>
    <w:rsid w:val="00017F85"/>
    <w:rsid w:val="0002315F"/>
    <w:rsid w:val="000237F7"/>
    <w:rsid w:val="00024C16"/>
    <w:rsid w:val="00025E7F"/>
    <w:rsid w:val="00026DFB"/>
    <w:rsid w:val="0003113B"/>
    <w:rsid w:val="000322BC"/>
    <w:rsid w:val="00032BC8"/>
    <w:rsid w:val="000331BC"/>
    <w:rsid w:val="000343C7"/>
    <w:rsid w:val="00034ADF"/>
    <w:rsid w:val="00034BE0"/>
    <w:rsid w:val="00035BC6"/>
    <w:rsid w:val="00035FE8"/>
    <w:rsid w:val="00040647"/>
    <w:rsid w:val="00040902"/>
    <w:rsid w:val="000416AC"/>
    <w:rsid w:val="00042B16"/>
    <w:rsid w:val="00043522"/>
    <w:rsid w:val="0004495F"/>
    <w:rsid w:val="00046F45"/>
    <w:rsid w:val="00051257"/>
    <w:rsid w:val="000525F9"/>
    <w:rsid w:val="00054B37"/>
    <w:rsid w:val="0005540F"/>
    <w:rsid w:val="00062236"/>
    <w:rsid w:val="0006323C"/>
    <w:rsid w:val="00063DE5"/>
    <w:rsid w:val="0006466C"/>
    <w:rsid w:val="00064689"/>
    <w:rsid w:val="00064F6B"/>
    <w:rsid w:val="00065138"/>
    <w:rsid w:val="000655D8"/>
    <w:rsid w:val="00066756"/>
    <w:rsid w:val="00070768"/>
    <w:rsid w:val="000729BB"/>
    <w:rsid w:val="00072BED"/>
    <w:rsid w:val="0007583E"/>
    <w:rsid w:val="00076243"/>
    <w:rsid w:val="0007648E"/>
    <w:rsid w:val="000769E4"/>
    <w:rsid w:val="00076CB8"/>
    <w:rsid w:val="000777FF"/>
    <w:rsid w:val="00082490"/>
    <w:rsid w:val="00082F2B"/>
    <w:rsid w:val="000832CE"/>
    <w:rsid w:val="000833A5"/>
    <w:rsid w:val="00083FDC"/>
    <w:rsid w:val="00084DE8"/>
    <w:rsid w:val="00086862"/>
    <w:rsid w:val="00086CDF"/>
    <w:rsid w:val="00087D06"/>
    <w:rsid w:val="00090207"/>
    <w:rsid w:val="00090EC5"/>
    <w:rsid w:val="000921BD"/>
    <w:rsid w:val="00092CD6"/>
    <w:rsid w:val="00093CA3"/>
    <w:rsid w:val="00095BF0"/>
    <w:rsid w:val="000A0D7F"/>
    <w:rsid w:val="000A2E9E"/>
    <w:rsid w:val="000A4DD8"/>
    <w:rsid w:val="000A6D76"/>
    <w:rsid w:val="000B0D7E"/>
    <w:rsid w:val="000B1B99"/>
    <w:rsid w:val="000B2770"/>
    <w:rsid w:val="000B3B77"/>
    <w:rsid w:val="000B3EE0"/>
    <w:rsid w:val="000B3F01"/>
    <w:rsid w:val="000B4310"/>
    <w:rsid w:val="000B44F5"/>
    <w:rsid w:val="000B6B07"/>
    <w:rsid w:val="000B6EE4"/>
    <w:rsid w:val="000C0833"/>
    <w:rsid w:val="000C0BCC"/>
    <w:rsid w:val="000C3318"/>
    <w:rsid w:val="000C439B"/>
    <w:rsid w:val="000C5E1F"/>
    <w:rsid w:val="000D1ED0"/>
    <w:rsid w:val="000D2EB0"/>
    <w:rsid w:val="000D403E"/>
    <w:rsid w:val="000D44E5"/>
    <w:rsid w:val="000D554A"/>
    <w:rsid w:val="000D61B5"/>
    <w:rsid w:val="000E1091"/>
    <w:rsid w:val="000E1D02"/>
    <w:rsid w:val="000E1DF9"/>
    <w:rsid w:val="000E1EAE"/>
    <w:rsid w:val="000E7B6E"/>
    <w:rsid w:val="000F06B6"/>
    <w:rsid w:val="000F3545"/>
    <w:rsid w:val="000F3BFA"/>
    <w:rsid w:val="000F3F14"/>
    <w:rsid w:val="000F5768"/>
    <w:rsid w:val="000F5AEB"/>
    <w:rsid w:val="000F5DB3"/>
    <w:rsid w:val="000F6B99"/>
    <w:rsid w:val="000F7741"/>
    <w:rsid w:val="000F7964"/>
    <w:rsid w:val="000F7B43"/>
    <w:rsid w:val="00100E70"/>
    <w:rsid w:val="00102604"/>
    <w:rsid w:val="00102CFF"/>
    <w:rsid w:val="00103410"/>
    <w:rsid w:val="00105B43"/>
    <w:rsid w:val="00106209"/>
    <w:rsid w:val="00106427"/>
    <w:rsid w:val="001074A8"/>
    <w:rsid w:val="0011071D"/>
    <w:rsid w:val="0011435E"/>
    <w:rsid w:val="001149FC"/>
    <w:rsid w:val="00115F01"/>
    <w:rsid w:val="001163F5"/>
    <w:rsid w:val="00116D42"/>
    <w:rsid w:val="00117044"/>
    <w:rsid w:val="001251F1"/>
    <w:rsid w:val="00127C6D"/>
    <w:rsid w:val="0013056C"/>
    <w:rsid w:val="001309CC"/>
    <w:rsid w:val="001313BD"/>
    <w:rsid w:val="001330E8"/>
    <w:rsid w:val="0013311D"/>
    <w:rsid w:val="0013373D"/>
    <w:rsid w:val="001341E7"/>
    <w:rsid w:val="00134340"/>
    <w:rsid w:val="00134497"/>
    <w:rsid w:val="001349C5"/>
    <w:rsid w:val="00136C13"/>
    <w:rsid w:val="00136ED7"/>
    <w:rsid w:val="0014046D"/>
    <w:rsid w:val="00142C94"/>
    <w:rsid w:val="0014337D"/>
    <w:rsid w:val="0014476F"/>
    <w:rsid w:val="00145BFD"/>
    <w:rsid w:val="0015098B"/>
    <w:rsid w:val="001509B1"/>
    <w:rsid w:val="00154470"/>
    <w:rsid w:val="001546A4"/>
    <w:rsid w:val="00155343"/>
    <w:rsid w:val="00156A64"/>
    <w:rsid w:val="00156A8A"/>
    <w:rsid w:val="00160236"/>
    <w:rsid w:val="00162250"/>
    <w:rsid w:val="00162EE8"/>
    <w:rsid w:val="001654F0"/>
    <w:rsid w:val="00165911"/>
    <w:rsid w:val="00165FA4"/>
    <w:rsid w:val="00167928"/>
    <w:rsid w:val="00170D20"/>
    <w:rsid w:val="00171BF5"/>
    <w:rsid w:val="00171C07"/>
    <w:rsid w:val="0017447A"/>
    <w:rsid w:val="001758BB"/>
    <w:rsid w:val="00176BE3"/>
    <w:rsid w:val="00176E38"/>
    <w:rsid w:val="00177652"/>
    <w:rsid w:val="00180004"/>
    <w:rsid w:val="00180F1F"/>
    <w:rsid w:val="00183B22"/>
    <w:rsid w:val="00183E81"/>
    <w:rsid w:val="001844A1"/>
    <w:rsid w:val="00184639"/>
    <w:rsid w:val="00186D1A"/>
    <w:rsid w:val="00186D5B"/>
    <w:rsid w:val="00187F9E"/>
    <w:rsid w:val="00195436"/>
    <w:rsid w:val="00197954"/>
    <w:rsid w:val="001A09D4"/>
    <w:rsid w:val="001A3B16"/>
    <w:rsid w:val="001A3FF3"/>
    <w:rsid w:val="001A518D"/>
    <w:rsid w:val="001A539A"/>
    <w:rsid w:val="001A75AB"/>
    <w:rsid w:val="001B1259"/>
    <w:rsid w:val="001B298C"/>
    <w:rsid w:val="001B2C3E"/>
    <w:rsid w:val="001B6182"/>
    <w:rsid w:val="001C2144"/>
    <w:rsid w:val="001C2206"/>
    <w:rsid w:val="001C2A16"/>
    <w:rsid w:val="001C2BD5"/>
    <w:rsid w:val="001C409C"/>
    <w:rsid w:val="001C4326"/>
    <w:rsid w:val="001C5FCA"/>
    <w:rsid w:val="001C69C0"/>
    <w:rsid w:val="001C7DD4"/>
    <w:rsid w:val="001D1DE9"/>
    <w:rsid w:val="001D354E"/>
    <w:rsid w:val="001D377E"/>
    <w:rsid w:val="001D39FA"/>
    <w:rsid w:val="001D589A"/>
    <w:rsid w:val="001D593C"/>
    <w:rsid w:val="001D5A34"/>
    <w:rsid w:val="001E1208"/>
    <w:rsid w:val="001E1C1E"/>
    <w:rsid w:val="001E1CB6"/>
    <w:rsid w:val="001E331E"/>
    <w:rsid w:val="001E3749"/>
    <w:rsid w:val="001F2078"/>
    <w:rsid w:val="001F2126"/>
    <w:rsid w:val="001F2274"/>
    <w:rsid w:val="001F280E"/>
    <w:rsid w:val="001F3B07"/>
    <w:rsid w:val="001F417A"/>
    <w:rsid w:val="001F607D"/>
    <w:rsid w:val="001F6B69"/>
    <w:rsid w:val="00200152"/>
    <w:rsid w:val="002002DA"/>
    <w:rsid w:val="00205B10"/>
    <w:rsid w:val="00207590"/>
    <w:rsid w:val="002113E8"/>
    <w:rsid w:val="00214253"/>
    <w:rsid w:val="002145C7"/>
    <w:rsid w:val="00225827"/>
    <w:rsid w:val="00225F47"/>
    <w:rsid w:val="00226D7B"/>
    <w:rsid w:val="0022730C"/>
    <w:rsid w:val="002275E0"/>
    <w:rsid w:val="00227722"/>
    <w:rsid w:val="00227ADC"/>
    <w:rsid w:val="00231316"/>
    <w:rsid w:val="00231519"/>
    <w:rsid w:val="00231536"/>
    <w:rsid w:val="00232AAB"/>
    <w:rsid w:val="00233C93"/>
    <w:rsid w:val="002355B7"/>
    <w:rsid w:val="00237524"/>
    <w:rsid w:val="002406DE"/>
    <w:rsid w:val="00242366"/>
    <w:rsid w:val="00242EE8"/>
    <w:rsid w:val="00243459"/>
    <w:rsid w:val="002439E3"/>
    <w:rsid w:val="002452C5"/>
    <w:rsid w:val="00245664"/>
    <w:rsid w:val="00246BDA"/>
    <w:rsid w:val="002470C3"/>
    <w:rsid w:val="0024767F"/>
    <w:rsid w:val="00250EB3"/>
    <w:rsid w:val="00251E0B"/>
    <w:rsid w:val="00251F17"/>
    <w:rsid w:val="002520D3"/>
    <w:rsid w:val="00252349"/>
    <w:rsid w:val="00252518"/>
    <w:rsid w:val="0025347C"/>
    <w:rsid w:val="002535DA"/>
    <w:rsid w:val="00254D20"/>
    <w:rsid w:val="00254F74"/>
    <w:rsid w:val="002552E5"/>
    <w:rsid w:val="00255868"/>
    <w:rsid w:val="0025678E"/>
    <w:rsid w:val="00256BB6"/>
    <w:rsid w:val="002611D6"/>
    <w:rsid w:val="002615E6"/>
    <w:rsid w:val="00263E96"/>
    <w:rsid w:val="00265466"/>
    <w:rsid w:val="00265F4C"/>
    <w:rsid w:val="002668F2"/>
    <w:rsid w:val="002671A0"/>
    <w:rsid w:val="0026764C"/>
    <w:rsid w:val="002676E0"/>
    <w:rsid w:val="002715DF"/>
    <w:rsid w:val="002744BF"/>
    <w:rsid w:val="002745A9"/>
    <w:rsid w:val="00275B39"/>
    <w:rsid w:val="002762A4"/>
    <w:rsid w:val="0027733A"/>
    <w:rsid w:val="0028388B"/>
    <w:rsid w:val="002846A2"/>
    <w:rsid w:val="0028539B"/>
    <w:rsid w:val="00285FA3"/>
    <w:rsid w:val="00286A06"/>
    <w:rsid w:val="0029041D"/>
    <w:rsid w:val="00290848"/>
    <w:rsid w:val="00291433"/>
    <w:rsid w:val="00291BA6"/>
    <w:rsid w:val="002921E2"/>
    <w:rsid w:val="00293F7F"/>
    <w:rsid w:val="00294B37"/>
    <w:rsid w:val="0029661B"/>
    <w:rsid w:val="00296691"/>
    <w:rsid w:val="002A1644"/>
    <w:rsid w:val="002A2176"/>
    <w:rsid w:val="002A28B3"/>
    <w:rsid w:val="002A353D"/>
    <w:rsid w:val="002A3BEE"/>
    <w:rsid w:val="002A3F63"/>
    <w:rsid w:val="002A4A40"/>
    <w:rsid w:val="002A6095"/>
    <w:rsid w:val="002A6533"/>
    <w:rsid w:val="002A7422"/>
    <w:rsid w:val="002B1E76"/>
    <w:rsid w:val="002B3D8C"/>
    <w:rsid w:val="002B7BD2"/>
    <w:rsid w:val="002C1AD9"/>
    <w:rsid w:val="002C2EDA"/>
    <w:rsid w:val="002C38CF"/>
    <w:rsid w:val="002C4B74"/>
    <w:rsid w:val="002C55AC"/>
    <w:rsid w:val="002C5773"/>
    <w:rsid w:val="002D00C4"/>
    <w:rsid w:val="002D00EF"/>
    <w:rsid w:val="002D03EE"/>
    <w:rsid w:val="002D057D"/>
    <w:rsid w:val="002D1243"/>
    <w:rsid w:val="002D12DC"/>
    <w:rsid w:val="002D1828"/>
    <w:rsid w:val="002D2F31"/>
    <w:rsid w:val="002D411C"/>
    <w:rsid w:val="002D5C01"/>
    <w:rsid w:val="002D751B"/>
    <w:rsid w:val="002D7E50"/>
    <w:rsid w:val="002E11C9"/>
    <w:rsid w:val="002E3370"/>
    <w:rsid w:val="002E3546"/>
    <w:rsid w:val="002E40A3"/>
    <w:rsid w:val="002E4919"/>
    <w:rsid w:val="002E4984"/>
    <w:rsid w:val="002F19FB"/>
    <w:rsid w:val="002F2132"/>
    <w:rsid w:val="002F2937"/>
    <w:rsid w:val="002F2FBD"/>
    <w:rsid w:val="002F5F4C"/>
    <w:rsid w:val="002F642A"/>
    <w:rsid w:val="002F7E09"/>
    <w:rsid w:val="003001A5"/>
    <w:rsid w:val="00304EB4"/>
    <w:rsid w:val="003055C1"/>
    <w:rsid w:val="00305C0F"/>
    <w:rsid w:val="003062EB"/>
    <w:rsid w:val="003102B7"/>
    <w:rsid w:val="00310541"/>
    <w:rsid w:val="00310A57"/>
    <w:rsid w:val="0031140F"/>
    <w:rsid w:val="00314187"/>
    <w:rsid w:val="00315E57"/>
    <w:rsid w:val="00315F21"/>
    <w:rsid w:val="0032022D"/>
    <w:rsid w:val="00321068"/>
    <w:rsid w:val="003212DC"/>
    <w:rsid w:val="00322D29"/>
    <w:rsid w:val="00323867"/>
    <w:rsid w:val="00324538"/>
    <w:rsid w:val="00324EF1"/>
    <w:rsid w:val="00325197"/>
    <w:rsid w:val="00326CB5"/>
    <w:rsid w:val="0032709C"/>
    <w:rsid w:val="00330135"/>
    <w:rsid w:val="00331103"/>
    <w:rsid w:val="003317CA"/>
    <w:rsid w:val="00332294"/>
    <w:rsid w:val="00332E15"/>
    <w:rsid w:val="003339B9"/>
    <w:rsid w:val="00336B54"/>
    <w:rsid w:val="00340DC3"/>
    <w:rsid w:val="00342810"/>
    <w:rsid w:val="00343217"/>
    <w:rsid w:val="003467B6"/>
    <w:rsid w:val="00346A39"/>
    <w:rsid w:val="00347BCD"/>
    <w:rsid w:val="0035093A"/>
    <w:rsid w:val="00350CF4"/>
    <w:rsid w:val="00350E4F"/>
    <w:rsid w:val="00352067"/>
    <w:rsid w:val="003543B0"/>
    <w:rsid w:val="003546FF"/>
    <w:rsid w:val="00356011"/>
    <w:rsid w:val="00361AE2"/>
    <w:rsid w:val="00362C7F"/>
    <w:rsid w:val="00363E57"/>
    <w:rsid w:val="00366344"/>
    <w:rsid w:val="00366383"/>
    <w:rsid w:val="003668F3"/>
    <w:rsid w:val="00366F17"/>
    <w:rsid w:val="00366F7B"/>
    <w:rsid w:val="00367B88"/>
    <w:rsid w:val="00373471"/>
    <w:rsid w:val="0037477A"/>
    <w:rsid w:val="00374966"/>
    <w:rsid w:val="00374ADD"/>
    <w:rsid w:val="00374C01"/>
    <w:rsid w:val="00377EF4"/>
    <w:rsid w:val="00381B95"/>
    <w:rsid w:val="00383651"/>
    <w:rsid w:val="00383D1C"/>
    <w:rsid w:val="003913C0"/>
    <w:rsid w:val="003924B1"/>
    <w:rsid w:val="00392B1F"/>
    <w:rsid w:val="00392FF2"/>
    <w:rsid w:val="00393877"/>
    <w:rsid w:val="00393D7A"/>
    <w:rsid w:val="0039482B"/>
    <w:rsid w:val="003A28A1"/>
    <w:rsid w:val="003A3772"/>
    <w:rsid w:val="003A3FDF"/>
    <w:rsid w:val="003A4C4E"/>
    <w:rsid w:val="003A602F"/>
    <w:rsid w:val="003A6DA6"/>
    <w:rsid w:val="003B1803"/>
    <w:rsid w:val="003B2443"/>
    <w:rsid w:val="003B2C2B"/>
    <w:rsid w:val="003B3EC4"/>
    <w:rsid w:val="003B43E7"/>
    <w:rsid w:val="003B4F1C"/>
    <w:rsid w:val="003B57DE"/>
    <w:rsid w:val="003B6FFD"/>
    <w:rsid w:val="003B7A7F"/>
    <w:rsid w:val="003C0BEC"/>
    <w:rsid w:val="003C0ED3"/>
    <w:rsid w:val="003C16BA"/>
    <w:rsid w:val="003C3672"/>
    <w:rsid w:val="003C390A"/>
    <w:rsid w:val="003C3D6E"/>
    <w:rsid w:val="003C6D33"/>
    <w:rsid w:val="003C7D7C"/>
    <w:rsid w:val="003C7E5C"/>
    <w:rsid w:val="003D0FAC"/>
    <w:rsid w:val="003D2077"/>
    <w:rsid w:val="003D24A8"/>
    <w:rsid w:val="003E20FB"/>
    <w:rsid w:val="003E3321"/>
    <w:rsid w:val="003E341C"/>
    <w:rsid w:val="003E359E"/>
    <w:rsid w:val="003E404B"/>
    <w:rsid w:val="003E443E"/>
    <w:rsid w:val="003E4F1F"/>
    <w:rsid w:val="003E61E2"/>
    <w:rsid w:val="003E67FF"/>
    <w:rsid w:val="003F030F"/>
    <w:rsid w:val="003F46F2"/>
    <w:rsid w:val="003F6075"/>
    <w:rsid w:val="003F7181"/>
    <w:rsid w:val="00400D7E"/>
    <w:rsid w:val="004026D6"/>
    <w:rsid w:val="00403432"/>
    <w:rsid w:val="00403870"/>
    <w:rsid w:val="004069F1"/>
    <w:rsid w:val="00407133"/>
    <w:rsid w:val="00411AD3"/>
    <w:rsid w:val="00412413"/>
    <w:rsid w:val="00416841"/>
    <w:rsid w:val="00416CF6"/>
    <w:rsid w:val="00420BB3"/>
    <w:rsid w:val="00420C4D"/>
    <w:rsid w:val="00420ED7"/>
    <w:rsid w:val="00421871"/>
    <w:rsid w:val="004228A4"/>
    <w:rsid w:val="0042639C"/>
    <w:rsid w:val="0042662F"/>
    <w:rsid w:val="004278B1"/>
    <w:rsid w:val="0043160B"/>
    <w:rsid w:val="004322FC"/>
    <w:rsid w:val="00432486"/>
    <w:rsid w:val="00432AA2"/>
    <w:rsid w:val="00432D13"/>
    <w:rsid w:val="004339D9"/>
    <w:rsid w:val="00434571"/>
    <w:rsid w:val="0043791E"/>
    <w:rsid w:val="00443125"/>
    <w:rsid w:val="004431AB"/>
    <w:rsid w:val="004432E8"/>
    <w:rsid w:val="00443978"/>
    <w:rsid w:val="00444EF8"/>
    <w:rsid w:val="00451815"/>
    <w:rsid w:val="0045213B"/>
    <w:rsid w:val="00452A7B"/>
    <w:rsid w:val="004540CE"/>
    <w:rsid w:val="00454431"/>
    <w:rsid w:val="004546C2"/>
    <w:rsid w:val="00457995"/>
    <w:rsid w:val="00457D7F"/>
    <w:rsid w:val="004606A6"/>
    <w:rsid w:val="004608B3"/>
    <w:rsid w:val="00460AD8"/>
    <w:rsid w:val="004618BB"/>
    <w:rsid w:val="0046233E"/>
    <w:rsid w:val="0046328D"/>
    <w:rsid w:val="004632AF"/>
    <w:rsid w:val="00463CD4"/>
    <w:rsid w:val="00466552"/>
    <w:rsid w:val="00466E62"/>
    <w:rsid w:val="004709F3"/>
    <w:rsid w:val="0047120E"/>
    <w:rsid w:val="00472865"/>
    <w:rsid w:val="004742A1"/>
    <w:rsid w:val="00477FA5"/>
    <w:rsid w:val="00480196"/>
    <w:rsid w:val="004806E3"/>
    <w:rsid w:val="00481B37"/>
    <w:rsid w:val="004820D5"/>
    <w:rsid w:val="00482A04"/>
    <w:rsid w:val="00482D98"/>
    <w:rsid w:val="00482E9C"/>
    <w:rsid w:val="004836DA"/>
    <w:rsid w:val="004837D8"/>
    <w:rsid w:val="00484F93"/>
    <w:rsid w:val="00485862"/>
    <w:rsid w:val="00487210"/>
    <w:rsid w:val="0049001C"/>
    <w:rsid w:val="00490502"/>
    <w:rsid w:val="00490556"/>
    <w:rsid w:val="004913AC"/>
    <w:rsid w:val="004913BB"/>
    <w:rsid w:val="00491596"/>
    <w:rsid w:val="00491C58"/>
    <w:rsid w:val="00492933"/>
    <w:rsid w:val="00492961"/>
    <w:rsid w:val="004976A4"/>
    <w:rsid w:val="004A09D3"/>
    <w:rsid w:val="004A7163"/>
    <w:rsid w:val="004B3B25"/>
    <w:rsid w:val="004B4D92"/>
    <w:rsid w:val="004B548F"/>
    <w:rsid w:val="004C0706"/>
    <w:rsid w:val="004C0C15"/>
    <w:rsid w:val="004C1ACB"/>
    <w:rsid w:val="004C2587"/>
    <w:rsid w:val="004C2CB7"/>
    <w:rsid w:val="004C37D5"/>
    <w:rsid w:val="004C418F"/>
    <w:rsid w:val="004C4296"/>
    <w:rsid w:val="004C442F"/>
    <w:rsid w:val="004C4DD7"/>
    <w:rsid w:val="004C5DD1"/>
    <w:rsid w:val="004C7573"/>
    <w:rsid w:val="004C7DB0"/>
    <w:rsid w:val="004D070E"/>
    <w:rsid w:val="004D0CBB"/>
    <w:rsid w:val="004D11A6"/>
    <w:rsid w:val="004D43A4"/>
    <w:rsid w:val="004D5364"/>
    <w:rsid w:val="004D53EE"/>
    <w:rsid w:val="004D74BA"/>
    <w:rsid w:val="004E23A1"/>
    <w:rsid w:val="004E46FC"/>
    <w:rsid w:val="004E5331"/>
    <w:rsid w:val="004E5B1A"/>
    <w:rsid w:val="004E5E0C"/>
    <w:rsid w:val="004E6157"/>
    <w:rsid w:val="004F06F4"/>
    <w:rsid w:val="004F0A73"/>
    <w:rsid w:val="004F0FB0"/>
    <w:rsid w:val="004F1187"/>
    <w:rsid w:val="004F1BC1"/>
    <w:rsid w:val="004F2393"/>
    <w:rsid w:val="004F2A50"/>
    <w:rsid w:val="004F5B12"/>
    <w:rsid w:val="004F7A89"/>
    <w:rsid w:val="004F7C50"/>
    <w:rsid w:val="00500DB3"/>
    <w:rsid w:val="00501332"/>
    <w:rsid w:val="00502660"/>
    <w:rsid w:val="00502FE0"/>
    <w:rsid w:val="00503301"/>
    <w:rsid w:val="00503FBB"/>
    <w:rsid w:val="00505F66"/>
    <w:rsid w:val="00511EB6"/>
    <w:rsid w:val="00514D7C"/>
    <w:rsid w:val="00516145"/>
    <w:rsid w:val="0052082D"/>
    <w:rsid w:val="00521F43"/>
    <w:rsid w:val="00523D1E"/>
    <w:rsid w:val="00525049"/>
    <w:rsid w:val="00525453"/>
    <w:rsid w:val="00525D93"/>
    <w:rsid w:val="0052649A"/>
    <w:rsid w:val="00527108"/>
    <w:rsid w:val="0052720C"/>
    <w:rsid w:val="00530455"/>
    <w:rsid w:val="00531D0A"/>
    <w:rsid w:val="005332A0"/>
    <w:rsid w:val="0053503F"/>
    <w:rsid w:val="005353AA"/>
    <w:rsid w:val="00535A55"/>
    <w:rsid w:val="00537FDE"/>
    <w:rsid w:val="00540501"/>
    <w:rsid w:val="00540643"/>
    <w:rsid w:val="005426C0"/>
    <w:rsid w:val="00543095"/>
    <w:rsid w:val="00544B74"/>
    <w:rsid w:val="005466D0"/>
    <w:rsid w:val="00546F75"/>
    <w:rsid w:val="00551F56"/>
    <w:rsid w:val="00552C8E"/>
    <w:rsid w:val="005532E4"/>
    <w:rsid w:val="00554BC2"/>
    <w:rsid w:val="00554FA0"/>
    <w:rsid w:val="00555E0E"/>
    <w:rsid w:val="005561EE"/>
    <w:rsid w:val="00556B4E"/>
    <w:rsid w:val="00561676"/>
    <w:rsid w:val="00562453"/>
    <w:rsid w:val="0056369E"/>
    <w:rsid w:val="00564D14"/>
    <w:rsid w:val="00564FBC"/>
    <w:rsid w:val="00566771"/>
    <w:rsid w:val="0056741A"/>
    <w:rsid w:val="00570995"/>
    <w:rsid w:val="00572A10"/>
    <w:rsid w:val="00573992"/>
    <w:rsid w:val="0057561D"/>
    <w:rsid w:val="00577C5B"/>
    <w:rsid w:val="00582282"/>
    <w:rsid w:val="00582563"/>
    <w:rsid w:val="0058497E"/>
    <w:rsid w:val="00584AF3"/>
    <w:rsid w:val="00586B45"/>
    <w:rsid w:val="005873DC"/>
    <w:rsid w:val="0058740B"/>
    <w:rsid w:val="0059284C"/>
    <w:rsid w:val="00596155"/>
    <w:rsid w:val="005969EA"/>
    <w:rsid w:val="00596EA4"/>
    <w:rsid w:val="005A191D"/>
    <w:rsid w:val="005A1F5A"/>
    <w:rsid w:val="005A2987"/>
    <w:rsid w:val="005A3309"/>
    <w:rsid w:val="005A35AD"/>
    <w:rsid w:val="005A3D84"/>
    <w:rsid w:val="005A4575"/>
    <w:rsid w:val="005A5332"/>
    <w:rsid w:val="005B1D93"/>
    <w:rsid w:val="005B2734"/>
    <w:rsid w:val="005B2B4B"/>
    <w:rsid w:val="005B6349"/>
    <w:rsid w:val="005B7E3E"/>
    <w:rsid w:val="005C0480"/>
    <w:rsid w:val="005C30B4"/>
    <w:rsid w:val="005C358F"/>
    <w:rsid w:val="005C5E0E"/>
    <w:rsid w:val="005C7E3C"/>
    <w:rsid w:val="005D039D"/>
    <w:rsid w:val="005D1111"/>
    <w:rsid w:val="005D2D5A"/>
    <w:rsid w:val="005D57C0"/>
    <w:rsid w:val="005D69D5"/>
    <w:rsid w:val="005E1039"/>
    <w:rsid w:val="005E2ABB"/>
    <w:rsid w:val="005E4259"/>
    <w:rsid w:val="005E67B9"/>
    <w:rsid w:val="005E6A28"/>
    <w:rsid w:val="005E6A56"/>
    <w:rsid w:val="005E772E"/>
    <w:rsid w:val="005E792D"/>
    <w:rsid w:val="005E7BBB"/>
    <w:rsid w:val="005F4BF8"/>
    <w:rsid w:val="005F5DDA"/>
    <w:rsid w:val="005F647C"/>
    <w:rsid w:val="005F7B26"/>
    <w:rsid w:val="006006BA"/>
    <w:rsid w:val="00600B6E"/>
    <w:rsid w:val="0060154C"/>
    <w:rsid w:val="00602D4E"/>
    <w:rsid w:val="006049E0"/>
    <w:rsid w:val="00606F53"/>
    <w:rsid w:val="0060722C"/>
    <w:rsid w:val="006131F3"/>
    <w:rsid w:val="00613201"/>
    <w:rsid w:val="00615D27"/>
    <w:rsid w:val="0061772A"/>
    <w:rsid w:val="00617E1F"/>
    <w:rsid w:val="00620ED1"/>
    <w:rsid w:val="00620FC7"/>
    <w:rsid w:val="00622091"/>
    <w:rsid w:val="006220FA"/>
    <w:rsid w:val="0062273F"/>
    <w:rsid w:val="0062355E"/>
    <w:rsid w:val="006274F5"/>
    <w:rsid w:val="00627F4F"/>
    <w:rsid w:val="006332DC"/>
    <w:rsid w:val="00633928"/>
    <w:rsid w:val="00634439"/>
    <w:rsid w:val="00635043"/>
    <w:rsid w:val="00635B67"/>
    <w:rsid w:val="006362CB"/>
    <w:rsid w:val="0064037B"/>
    <w:rsid w:val="00642031"/>
    <w:rsid w:val="006421D3"/>
    <w:rsid w:val="006424D5"/>
    <w:rsid w:val="006445A2"/>
    <w:rsid w:val="00645315"/>
    <w:rsid w:val="00650EB1"/>
    <w:rsid w:val="0065309C"/>
    <w:rsid w:val="006531DA"/>
    <w:rsid w:val="00654045"/>
    <w:rsid w:val="00654FCC"/>
    <w:rsid w:val="00656FAB"/>
    <w:rsid w:val="006605BC"/>
    <w:rsid w:val="00660880"/>
    <w:rsid w:val="0066376E"/>
    <w:rsid w:val="00664BF0"/>
    <w:rsid w:val="0066536F"/>
    <w:rsid w:val="00666FC2"/>
    <w:rsid w:val="0066748D"/>
    <w:rsid w:val="0066762F"/>
    <w:rsid w:val="00667703"/>
    <w:rsid w:val="00667E2D"/>
    <w:rsid w:val="00670111"/>
    <w:rsid w:val="0067137A"/>
    <w:rsid w:val="006715E8"/>
    <w:rsid w:val="006723B1"/>
    <w:rsid w:val="006724C5"/>
    <w:rsid w:val="006724CD"/>
    <w:rsid w:val="00673ACC"/>
    <w:rsid w:val="00674007"/>
    <w:rsid w:val="0067468F"/>
    <w:rsid w:val="0067536D"/>
    <w:rsid w:val="00676D6C"/>
    <w:rsid w:val="00677647"/>
    <w:rsid w:val="00680E93"/>
    <w:rsid w:val="006815CC"/>
    <w:rsid w:val="00687A3C"/>
    <w:rsid w:val="00690F8C"/>
    <w:rsid w:val="00693463"/>
    <w:rsid w:val="00693B43"/>
    <w:rsid w:val="0069497C"/>
    <w:rsid w:val="0069524B"/>
    <w:rsid w:val="006A0413"/>
    <w:rsid w:val="006A160A"/>
    <w:rsid w:val="006A4FF1"/>
    <w:rsid w:val="006A50FD"/>
    <w:rsid w:val="006A5BA3"/>
    <w:rsid w:val="006B0CFF"/>
    <w:rsid w:val="006B1984"/>
    <w:rsid w:val="006B1FBC"/>
    <w:rsid w:val="006B5917"/>
    <w:rsid w:val="006B64A5"/>
    <w:rsid w:val="006B6D82"/>
    <w:rsid w:val="006C000F"/>
    <w:rsid w:val="006C1BE3"/>
    <w:rsid w:val="006C529C"/>
    <w:rsid w:val="006C63AA"/>
    <w:rsid w:val="006C70E1"/>
    <w:rsid w:val="006D0DB3"/>
    <w:rsid w:val="006D26D7"/>
    <w:rsid w:val="006D2A2F"/>
    <w:rsid w:val="006D3DDB"/>
    <w:rsid w:val="006D4C09"/>
    <w:rsid w:val="006D517C"/>
    <w:rsid w:val="006D69AF"/>
    <w:rsid w:val="006D7359"/>
    <w:rsid w:val="006E0055"/>
    <w:rsid w:val="006E0FA8"/>
    <w:rsid w:val="006E2507"/>
    <w:rsid w:val="006E366B"/>
    <w:rsid w:val="006E3865"/>
    <w:rsid w:val="006E4E60"/>
    <w:rsid w:val="006F4483"/>
    <w:rsid w:val="006F558C"/>
    <w:rsid w:val="006F5683"/>
    <w:rsid w:val="006F59CD"/>
    <w:rsid w:val="0070203D"/>
    <w:rsid w:val="00703A4E"/>
    <w:rsid w:val="00706CB2"/>
    <w:rsid w:val="007076AD"/>
    <w:rsid w:val="00713B9C"/>
    <w:rsid w:val="00716115"/>
    <w:rsid w:val="0071622D"/>
    <w:rsid w:val="00716BAF"/>
    <w:rsid w:val="00716CF7"/>
    <w:rsid w:val="007224EB"/>
    <w:rsid w:val="007228BC"/>
    <w:rsid w:val="00723831"/>
    <w:rsid w:val="0072631E"/>
    <w:rsid w:val="007266A2"/>
    <w:rsid w:val="00730FB5"/>
    <w:rsid w:val="00732AE5"/>
    <w:rsid w:val="00733EF4"/>
    <w:rsid w:val="00734F3D"/>
    <w:rsid w:val="0073527A"/>
    <w:rsid w:val="00737280"/>
    <w:rsid w:val="00737AD5"/>
    <w:rsid w:val="00742F9C"/>
    <w:rsid w:val="007430D9"/>
    <w:rsid w:val="00745FD8"/>
    <w:rsid w:val="0074620F"/>
    <w:rsid w:val="00746E27"/>
    <w:rsid w:val="00751684"/>
    <w:rsid w:val="00751EC6"/>
    <w:rsid w:val="00751F08"/>
    <w:rsid w:val="007535FB"/>
    <w:rsid w:val="00754A01"/>
    <w:rsid w:val="0075678D"/>
    <w:rsid w:val="007600E0"/>
    <w:rsid w:val="0076113B"/>
    <w:rsid w:val="00763CD2"/>
    <w:rsid w:val="00765329"/>
    <w:rsid w:val="00770403"/>
    <w:rsid w:val="0077119A"/>
    <w:rsid w:val="00774485"/>
    <w:rsid w:val="0077762F"/>
    <w:rsid w:val="007828AA"/>
    <w:rsid w:val="00782C52"/>
    <w:rsid w:val="00783B2A"/>
    <w:rsid w:val="00784C31"/>
    <w:rsid w:val="00785B0E"/>
    <w:rsid w:val="007865B2"/>
    <w:rsid w:val="00787CEA"/>
    <w:rsid w:val="007900BA"/>
    <w:rsid w:val="00795B50"/>
    <w:rsid w:val="00796CF3"/>
    <w:rsid w:val="007978FC"/>
    <w:rsid w:val="007A0569"/>
    <w:rsid w:val="007A16E3"/>
    <w:rsid w:val="007A35C4"/>
    <w:rsid w:val="007A4327"/>
    <w:rsid w:val="007A4727"/>
    <w:rsid w:val="007A4CFB"/>
    <w:rsid w:val="007A6AF1"/>
    <w:rsid w:val="007A6B85"/>
    <w:rsid w:val="007A79FE"/>
    <w:rsid w:val="007B0128"/>
    <w:rsid w:val="007B0B7B"/>
    <w:rsid w:val="007B14F6"/>
    <w:rsid w:val="007B1BD5"/>
    <w:rsid w:val="007B1E92"/>
    <w:rsid w:val="007B1F3A"/>
    <w:rsid w:val="007B3913"/>
    <w:rsid w:val="007B3915"/>
    <w:rsid w:val="007B668D"/>
    <w:rsid w:val="007C09B0"/>
    <w:rsid w:val="007C1708"/>
    <w:rsid w:val="007C2CE1"/>
    <w:rsid w:val="007C30DD"/>
    <w:rsid w:val="007C4BEF"/>
    <w:rsid w:val="007C4E5A"/>
    <w:rsid w:val="007C5D57"/>
    <w:rsid w:val="007C6921"/>
    <w:rsid w:val="007D10ED"/>
    <w:rsid w:val="007D1841"/>
    <w:rsid w:val="007D1F73"/>
    <w:rsid w:val="007D678D"/>
    <w:rsid w:val="007E1F2C"/>
    <w:rsid w:val="007E3815"/>
    <w:rsid w:val="007E3D8F"/>
    <w:rsid w:val="007E4726"/>
    <w:rsid w:val="007E4DE4"/>
    <w:rsid w:val="007E6A72"/>
    <w:rsid w:val="007F05C0"/>
    <w:rsid w:val="007F2362"/>
    <w:rsid w:val="007F2D7B"/>
    <w:rsid w:val="007F391D"/>
    <w:rsid w:val="007F51A4"/>
    <w:rsid w:val="007F5A35"/>
    <w:rsid w:val="007F6613"/>
    <w:rsid w:val="007F6E39"/>
    <w:rsid w:val="007F7757"/>
    <w:rsid w:val="00800469"/>
    <w:rsid w:val="00800A10"/>
    <w:rsid w:val="0080138F"/>
    <w:rsid w:val="00803236"/>
    <w:rsid w:val="00806412"/>
    <w:rsid w:val="008065D8"/>
    <w:rsid w:val="00806C6B"/>
    <w:rsid w:val="00810D5E"/>
    <w:rsid w:val="00812577"/>
    <w:rsid w:val="00813FDF"/>
    <w:rsid w:val="00814478"/>
    <w:rsid w:val="00816D98"/>
    <w:rsid w:val="008201AD"/>
    <w:rsid w:val="00820400"/>
    <w:rsid w:val="00821F0B"/>
    <w:rsid w:val="008251B0"/>
    <w:rsid w:val="00825AE1"/>
    <w:rsid w:val="00826BC7"/>
    <w:rsid w:val="008311D3"/>
    <w:rsid w:val="008316C9"/>
    <w:rsid w:val="008316CB"/>
    <w:rsid w:val="0083286E"/>
    <w:rsid w:val="0083310B"/>
    <w:rsid w:val="008338D7"/>
    <w:rsid w:val="00835965"/>
    <w:rsid w:val="00840A5A"/>
    <w:rsid w:val="00840F48"/>
    <w:rsid w:val="00845161"/>
    <w:rsid w:val="00846B0E"/>
    <w:rsid w:val="00847B5A"/>
    <w:rsid w:val="00850A96"/>
    <w:rsid w:val="00850AFF"/>
    <w:rsid w:val="00850BB9"/>
    <w:rsid w:val="00852978"/>
    <w:rsid w:val="00861104"/>
    <w:rsid w:val="0086696E"/>
    <w:rsid w:val="00866A90"/>
    <w:rsid w:val="008712E0"/>
    <w:rsid w:val="008735FD"/>
    <w:rsid w:val="0087762C"/>
    <w:rsid w:val="00877B2F"/>
    <w:rsid w:val="00880F78"/>
    <w:rsid w:val="00881FCC"/>
    <w:rsid w:val="008833D4"/>
    <w:rsid w:val="00885A64"/>
    <w:rsid w:val="00886B5B"/>
    <w:rsid w:val="00891208"/>
    <w:rsid w:val="00891690"/>
    <w:rsid w:val="008921AF"/>
    <w:rsid w:val="00894564"/>
    <w:rsid w:val="00895E74"/>
    <w:rsid w:val="00897DA1"/>
    <w:rsid w:val="008A041F"/>
    <w:rsid w:val="008A132D"/>
    <w:rsid w:val="008A183F"/>
    <w:rsid w:val="008A2EE8"/>
    <w:rsid w:val="008A4130"/>
    <w:rsid w:val="008A6C8C"/>
    <w:rsid w:val="008A7207"/>
    <w:rsid w:val="008A7572"/>
    <w:rsid w:val="008A7E17"/>
    <w:rsid w:val="008B09FE"/>
    <w:rsid w:val="008B2D4A"/>
    <w:rsid w:val="008B428D"/>
    <w:rsid w:val="008B44AF"/>
    <w:rsid w:val="008B794E"/>
    <w:rsid w:val="008C0626"/>
    <w:rsid w:val="008C1015"/>
    <w:rsid w:val="008C4E27"/>
    <w:rsid w:val="008C65F1"/>
    <w:rsid w:val="008C7C7A"/>
    <w:rsid w:val="008D25CD"/>
    <w:rsid w:val="008D33FD"/>
    <w:rsid w:val="008D489F"/>
    <w:rsid w:val="008D6948"/>
    <w:rsid w:val="008D72BA"/>
    <w:rsid w:val="008D7A88"/>
    <w:rsid w:val="008D7DFD"/>
    <w:rsid w:val="008E0DE9"/>
    <w:rsid w:val="008E4277"/>
    <w:rsid w:val="008E4865"/>
    <w:rsid w:val="008E6188"/>
    <w:rsid w:val="008E656A"/>
    <w:rsid w:val="008F12F2"/>
    <w:rsid w:val="008F341A"/>
    <w:rsid w:val="008F3ABA"/>
    <w:rsid w:val="008F4D28"/>
    <w:rsid w:val="008F519E"/>
    <w:rsid w:val="008F5766"/>
    <w:rsid w:val="008F6B2F"/>
    <w:rsid w:val="00901952"/>
    <w:rsid w:val="00901F6B"/>
    <w:rsid w:val="009029FE"/>
    <w:rsid w:val="00902D37"/>
    <w:rsid w:val="00902FFC"/>
    <w:rsid w:val="009039FF"/>
    <w:rsid w:val="00904A82"/>
    <w:rsid w:val="009065D4"/>
    <w:rsid w:val="009068A3"/>
    <w:rsid w:val="009079B8"/>
    <w:rsid w:val="009138AE"/>
    <w:rsid w:val="00914FD5"/>
    <w:rsid w:val="0091743D"/>
    <w:rsid w:val="0092284E"/>
    <w:rsid w:val="00923802"/>
    <w:rsid w:val="00927C24"/>
    <w:rsid w:val="00930697"/>
    <w:rsid w:val="009326F1"/>
    <w:rsid w:val="00935DD3"/>
    <w:rsid w:val="00936B8C"/>
    <w:rsid w:val="00937372"/>
    <w:rsid w:val="00941233"/>
    <w:rsid w:val="00945E24"/>
    <w:rsid w:val="00950ABD"/>
    <w:rsid w:val="00950AC9"/>
    <w:rsid w:val="009510DE"/>
    <w:rsid w:val="00957951"/>
    <w:rsid w:val="009609C6"/>
    <w:rsid w:val="00963CF0"/>
    <w:rsid w:val="00964568"/>
    <w:rsid w:val="009665AC"/>
    <w:rsid w:val="0096715A"/>
    <w:rsid w:val="009708D4"/>
    <w:rsid w:val="009711C9"/>
    <w:rsid w:val="00972311"/>
    <w:rsid w:val="009725CE"/>
    <w:rsid w:val="00975A34"/>
    <w:rsid w:val="00975DA9"/>
    <w:rsid w:val="0097612C"/>
    <w:rsid w:val="00980B4D"/>
    <w:rsid w:val="0098277B"/>
    <w:rsid w:val="009838C1"/>
    <w:rsid w:val="009855E8"/>
    <w:rsid w:val="00987096"/>
    <w:rsid w:val="009917DD"/>
    <w:rsid w:val="00991A1A"/>
    <w:rsid w:val="00992B1F"/>
    <w:rsid w:val="009971EF"/>
    <w:rsid w:val="0099761E"/>
    <w:rsid w:val="009A0646"/>
    <w:rsid w:val="009A0722"/>
    <w:rsid w:val="009A1094"/>
    <w:rsid w:val="009A2447"/>
    <w:rsid w:val="009A2EC2"/>
    <w:rsid w:val="009A3656"/>
    <w:rsid w:val="009A3E07"/>
    <w:rsid w:val="009A427A"/>
    <w:rsid w:val="009A480B"/>
    <w:rsid w:val="009A5054"/>
    <w:rsid w:val="009A727F"/>
    <w:rsid w:val="009B4AE4"/>
    <w:rsid w:val="009B64B8"/>
    <w:rsid w:val="009C043A"/>
    <w:rsid w:val="009C096D"/>
    <w:rsid w:val="009C161F"/>
    <w:rsid w:val="009C5C2B"/>
    <w:rsid w:val="009C5D18"/>
    <w:rsid w:val="009C6334"/>
    <w:rsid w:val="009C63EC"/>
    <w:rsid w:val="009D084B"/>
    <w:rsid w:val="009D126C"/>
    <w:rsid w:val="009D1AB0"/>
    <w:rsid w:val="009D1E27"/>
    <w:rsid w:val="009D3BD0"/>
    <w:rsid w:val="009D46A8"/>
    <w:rsid w:val="009D54C9"/>
    <w:rsid w:val="009D5D20"/>
    <w:rsid w:val="009D76E9"/>
    <w:rsid w:val="009E27AC"/>
    <w:rsid w:val="009E39D2"/>
    <w:rsid w:val="009E5751"/>
    <w:rsid w:val="009E6E11"/>
    <w:rsid w:val="009E77F4"/>
    <w:rsid w:val="009F1F87"/>
    <w:rsid w:val="009F2CC5"/>
    <w:rsid w:val="009F3E11"/>
    <w:rsid w:val="009F570D"/>
    <w:rsid w:val="009F5B31"/>
    <w:rsid w:val="009F5C7C"/>
    <w:rsid w:val="00A01F1F"/>
    <w:rsid w:val="00A02A57"/>
    <w:rsid w:val="00A02A70"/>
    <w:rsid w:val="00A074D7"/>
    <w:rsid w:val="00A103F1"/>
    <w:rsid w:val="00A10724"/>
    <w:rsid w:val="00A120C1"/>
    <w:rsid w:val="00A123A6"/>
    <w:rsid w:val="00A12FE0"/>
    <w:rsid w:val="00A137C6"/>
    <w:rsid w:val="00A14D7B"/>
    <w:rsid w:val="00A155DD"/>
    <w:rsid w:val="00A156B9"/>
    <w:rsid w:val="00A15B24"/>
    <w:rsid w:val="00A1756F"/>
    <w:rsid w:val="00A17702"/>
    <w:rsid w:val="00A20115"/>
    <w:rsid w:val="00A21C34"/>
    <w:rsid w:val="00A276AB"/>
    <w:rsid w:val="00A34699"/>
    <w:rsid w:val="00A34C7D"/>
    <w:rsid w:val="00A404E0"/>
    <w:rsid w:val="00A40813"/>
    <w:rsid w:val="00A42A6E"/>
    <w:rsid w:val="00A43D83"/>
    <w:rsid w:val="00A44241"/>
    <w:rsid w:val="00A45E44"/>
    <w:rsid w:val="00A47DE7"/>
    <w:rsid w:val="00A50EBA"/>
    <w:rsid w:val="00A51306"/>
    <w:rsid w:val="00A52989"/>
    <w:rsid w:val="00A530BD"/>
    <w:rsid w:val="00A5473D"/>
    <w:rsid w:val="00A54D40"/>
    <w:rsid w:val="00A56E09"/>
    <w:rsid w:val="00A57EA9"/>
    <w:rsid w:val="00A60665"/>
    <w:rsid w:val="00A60D45"/>
    <w:rsid w:val="00A60FE4"/>
    <w:rsid w:val="00A62F34"/>
    <w:rsid w:val="00A64151"/>
    <w:rsid w:val="00A6422B"/>
    <w:rsid w:val="00A649B5"/>
    <w:rsid w:val="00A65912"/>
    <w:rsid w:val="00A66684"/>
    <w:rsid w:val="00A669B0"/>
    <w:rsid w:val="00A72149"/>
    <w:rsid w:val="00A72EB0"/>
    <w:rsid w:val="00A7474B"/>
    <w:rsid w:val="00A7530B"/>
    <w:rsid w:val="00A76545"/>
    <w:rsid w:val="00A80ACD"/>
    <w:rsid w:val="00A81450"/>
    <w:rsid w:val="00A8192E"/>
    <w:rsid w:val="00A8239E"/>
    <w:rsid w:val="00A82B18"/>
    <w:rsid w:val="00A85FB5"/>
    <w:rsid w:val="00A86E0A"/>
    <w:rsid w:val="00A87B09"/>
    <w:rsid w:val="00A930C4"/>
    <w:rsid w:val="00A93458"/>
    <w:rsid w:val="00A942A7"/>
    <w:rsid w:val="00A953E6"/>
    <w:rsid w:val="00A955E3"/>
    <w:rsid w:val="00A96FCC"/>
    <w:rsid w:val="00A97DE0"/>
    <w:rsid w:val="00AA03A2"/>
    <w:rsid w:val="00AA097D"/>
    <w:rsid w:val="00AA24A0"/>
    <w:rsid w:val="00AA36D5"/>
    <w:rsid w:val="00AA39B0"/>
    <w:rsid w:val="00AA56D7"/>
    <w:rsid w:val="00AB0AFC"/>
    <w:rsid w:val="00AB109A"/>
    <w:rsid w:val="00AB10B3"/>
    <w:rsid w:val="00AB1689"/>
    <w:rsid w:val="00AB27AB"/>
    <w:rsid w:val="00AB4A37"/>
    <w:rsid w:val="00AB77EA"/>
    <w:rsid w:val="00AC1F94"/>
    <w:rsid w:val="00AC25CF"/>
    <w:rsid w:val="00AC2BB5"/>
    <w:rsid w:val="00AC323B"/>
    <w:rsid w:val="00AC32C0"/>
    <w:rsid w:val="00AC3334"/>
    <w:rsid w:val="00AC3882"/>
    <w:rsid w:val="00AC407E"/>
    <w:rsid w:val="00AC4BBC"/>
    <w:rsid w:val="00AD0623"/>
    <w:rsid w:val="00AD210C"/>
    <w:rsid w:val="00AD2487"/>
    <w:rsid w:val="00AD47EB"/>
    <w:rsid w:val="00AD4F17"/>
    <w:rsid w:val="00AD4F97"/>
    <w:rsid w:val="00AD7622"/>
    <w:rsid w:val="00AE1087"/>
    <w:rsid w:val="00AE3D34"/>
    <w:rsid w:val="00AE4482"/>
    <w:rsid w:val="00AE4E77"/>
    <w:rsid w:val="00AE5533"/>
    <w:rsid w:val="00AE5ED7"/>
    <w:rsid w:val="00AF01B4"/>
    <w:rsid w:val="00AF2A0C"/>
    <w:rsid w:val="00AF2FB3"/>
    <w:rsid w:val="00AF4BC7"/>
    <w:rsid w:val="00AF6841"/>
    <w:rsid w:val="00B0073E"/>
    <w:rsid w:val="00B01213"/>
    <w:rsid w:val="00B02331"/>
    <w:rsid w:val="00B034ED"/>
    <w:rsid w:val="00B03B3E"/>
    <w:rsid w:val="00B0408B"/>
    <w:rsid w:val="00B05301"/>
    <w:rsid w:val="00B0660E"/>
    <w:rsid w:val="00B1020F"/>
    <w:rsid w:val="00B10856"/>
    <w:rsid w:val="00B121C1"/>
    <w:rsid w:val="00B1285B"/>
    <w:rsid w:val="00B12FF9"/>
    <w:rsid w:val="00B1573E"/>
    <w:rsid w:val="00B16C2D"/>
    <w:rsid w:val="00B20B06"/>
    <w:rsid w:val="00B21370"/>
    <w:rsid w:val="00B21AE3"/>
    <w:rsid w:val="00B21D46"/>
    <w:rsid w:val="00B23363"/>
    <w:rsid w:val="00B23DB0"/>
    <w:rsid w:val="00B24DA0"/>
    <w:rsid w:val="00B258EB"/>
    <w:rsid w:val="00B27E6E"/>
    <w:rsid w:val="00B30C6C"/>
    <w:rsid w:val="00B30E86"/>
    <w:rsid w:val="00B3584F"/>
    <w:rsid w:val="00B36621"/>
    <w:rsid w:val="00B36FF0"/>
    <w:rsid w:val="00B37D34"/>
    <w:rsid w:val="00B37DA8"/>
    <w:rsid w:val="00B4036A"/>
    <w:rsid w:val="00B42B22"/>
    <w:rsid w:val="00B4445C"/>
    <w:rsid w:val="00B4478B"/>
    <w:rsid w:val="00B5071A"/>
    <w:rsid w:val="00B50BA4"/>
    <w:rsid w:val="00B50E06"/>
    <w:rsid w:val="00B51425"/>
    <w:rsid w:val="00B51467"/>
    <w:rsid w:val="00B51647"/>
    <w:rsid w:val="00B55C29"/>
    <w:rsid w:val="00B560DC"/>
    <w:rsid w:val="00B567C4"/>
    <w:rsid w:val="00B56A88"/>
    <w:rsid w:val="00B57928"/>
    <w:rsid w:val="00B607D0"/>
    <w:rsid w:val="00B609B2"/>
    <w:rsid w:val="00B60B5A"/>
    <w:rsid w:val="00B6179D"/>
    <w:rsid w:val="00B621AA"/>
    <w:rsid w:val="00B639D6"/>
    <w:rsid w:val="00B64823"/>
    <w:rsid w:val="00B64990"/>
    <w:rsid w:val="00B65198"/>
    <w:rsid w:val="00B6593E"/>
    <w:rsid w:val="00B65DA9"/>
    <w:rsid w:val="00B66A60"/>
    <w:rsid w:val="00B70F7F"/>
    <w:rsid w:val="00B74567"/>
    <w:rsid w:val="00B753B9"/>
    <w:rsid w:val="00B76681"/>
    <w:rsid w:val="00B7752D"/>
    <w:rsid w:val="00B81340"/>
    <w:rsid w:val="00B829AD"/>
    <w:rsid w:val="00B83818"/>
    <w:rsid w:val="00B8458C"/>
    <w:rsid w:val="00B87B7C"/>
    <w:rsid w:val="00B92E67"/>
    <w:rsid w:val="00B94E30"/>
    <w:rsid w:val="00B94FF2"/>
    <w:rsid w:val="00B975F6"/>
    <w:rsid w:val="00BA0350"/>
    <w:rsid w:val="00BA0C7B"/>
    <w:rsid w:val="00BA451A"/>
    <w:rsid w:val="00BA456F"/>
    <w:rsid w:val="00BA463E"/>
    <w:rsid w:val="00BA517B"/>
    <w:rsid w:val="00BA6EE5"/>
    <w:rsid w:val="00BA76E9"/>
    <w:rsid w:val="00BB084F"/>
    <w:rsid w:val="00BB23A4"/>
    <w:rsid w:val="00BB4176"/>
    <w:rsid w:val="00BB57C4"/>
    <w:rsid w:val="00BB691B"/>
    <w:rsid w:val="00BC132D"/>
    <w:rsid w:val="00BC1E75"/>
    <w:rsid w:val="00BC271A"/>
    <w:rsid w:val="00BC30F6"/>
    <w:rsid w:val="00BC6103"/>
    <w:rsid w:val="00BD19BB"/>
    <w:rsid w:val="00BD3AC2"/>
    <w:rsid w:val="00BD7741"/>
    <w:rsid w:val="00BE0A8E"/>
    <w:rsid w:val="00BE2E8D"/>
    <w:rsid w:val="00BE3E5A"/>
    <w:rsid w:val="00BE79A4"/>
    <w:rsid w:val="00BF423E"/>
    <w:rsid w:val="00BF4A14"/>
    <w:rsid w:val="00BF6E08"/>
    <w:rsid w:val="00BF7D50"/>
    <w:rsid w:val="00C00AA2"/>
    <w:rsid w:val="00C020FB"/>
    <w:rsid w:val="00C0225E"/>
    <w:rsid w:val="00C05129"/>
    <w:rsid w:val="00C107EA"/>
    <w:rsid w:val="00C126D1"/>
    <w:rsid w:val="00C13332"/>
    <w:rsid w:val="00C13A3C"/>
    <w:rsid w:val="00C1500D"/>
    <w:rsid w:val="00C15F33"/>
    <w:rsid w:val="00C17B11"/>
    <w:rsid w:val="00C204CA"/>
    <w:rsid w:val="00C20871"/>
    <w:rsid w:val="00C20F78"/>
    <w:rsid w:val="00C22074"/>
    <w:rsid w:val="00C226BF"/>
    <w:rsid w:val="00C22F0A"/>
    <w:rsid w:val="00C23B32"/>
    <w:rsid w:val="00C24C2B"/>
    <w:rsid w:val="00C26BC9"/>
    <w:rsid w:val="00C27FB3"/>
    <w:rsid w:val="00C301D0"/>
    <w:rsid w:val="00C3224A"/>
    <w:rsid w:val="00C325AA"/>
    <w:rsid w:val="00C341FD"/>
    <w:rsid w:val="00C37910"/>
    <w:rsid w:val="00C41BB8"/>
    <w:rsid w:val="00C41E8F"/>
    <w:rsid w:val="00C42199"/>
    <w:rsid w:val="00C422FB"/>
    <w:rsid w:val="00C4237C"/>
    <w:rsid w:val="00C444FB"/>
    <w:rsid w:val="00C45155"/>
    <w:rsid w:val="00C46392"/>
    <w:rsid w:val="00C46E5A"/>
    <w:rsid w:val="00C46EC4"/>
    <w:rsid w:val="00C50642"/>
    <w:rsid w:val="00C5179C"/>
    <w:rsid w:val="00C52F19"/>
    <w:rsid w:val="00C554F2"/>
    <w:rsid w:val="00C55862"/>
    <w:rsid w:val="00C561B0"/>
    <w:rsid w:val="00C56FE4"/>
    <w:rsid w:val="00C57331"/>
    <w:rsid w:val="00C6663C"/>
    <w:rsid w:val="00C669A0"/>
    <w:rsid w:val="00C70018"/>
    <w:rsid w:val="00C7034C"/>
    <w:rsid w:val="00C7041B"/>
    <w:rsid w:val="00C71BDF"/>
    <w:rsid w:val="00C815A7"/>
    <w:rsid w:val="00C820B3"/>
    <w:rsid w:val="00C873CB"/>
    <w:rsid w:val="00C911A7"/>
    <w:rsid w:val="00C93BD7"/>
    <w:rsid w:val="00C95A5C"/>
    <w:rsid w:val="00C970A4"/>
    <w:rsid w:val="00CA2CA9"/>
    <w:rsid w:val="00CA357E"/>
    <w:rsid w:val="00CA368E"/>
    <w:rsid w:val="00CA3FD8"/>
    <w:rsid w:val="00CA49B8"/>
    <w:rsid w:val="00CA551A"/>
    <w:rsid w:val="00CA635B"/>
    <w:rsid w:val="00CA6AFB"/>
    <w:rsid w:val="00CB0C5C"/>
    <w:rsid w:val="00CB15CF"/>
    <w:rsid w:val="00CB206B"/>
    <w:rsid w:val="00CB26BA"/>
    <w:rsid w:val="00CB2746"/>
    <w:rsid w:val="00CB3450"/>
    <w:rsid w:val="00CB467D"/>
    <w:rsid w:val="00CB48BE"/>
    <w:rsid w:val="00CB51F8"/>
    <w:rsid w:val="00CB7187"/>
    <w:rsid w:val="00CB7707"/>
    <w:rsid w:val="00CB7B7F"/>
    <w:rsid w:val="00CC09FF"/>
    <w:rsid w:val="00CC5066"/>
    <w:rsid w:val="00CD0C67"/>
    <w:rsid w:val="00CD0D9D"/>
    <w:rsid w:val="00CD252F"/>
    <w:rsid w:val="00CD3299"/>
    <w:rsid w:val="00CD491E"/>
    <w:rsid w:val="00CE0A30"/>
    <w:rsid w:val="00CE0F60"/>
    <w:rsid w:val="00CE1BA1"/>
    <w:rsid w:val="00CE3201"/>
    <w:rsid w:val="00CE5FB2"/>
    <w:rsid w:val="00CE6A95"/>
    <w:rsid w:val="00CF0266"/>
    <w:rsid w:val="00CF3EFD"/>
    <w:rsid w:val="00CF61B3"/>
    <w:rsid w:val="00CF7EFA"/>
    <w:rsid w:val="00D001EC"/>
    <w:rsid w:val="00D00815"/>
    <w:rsid w:val="00D00BC3"/>
    <w:rsid w:val="00D03D5A"/>
    <w:rsid w:val="00D04046"/>
    <w:rsid w:val="00D04637"/>
    <w:rsid w:val="00D05189"/>
    <w:rsid w:val="00D063B8"/>
    <w:rsid w:val="00D06785"/>
    <w:rsid w:val="00D07E11"/>
    <w:rsid w:val="00D106CE"/>
    <w:rsid w:val="00D107FC"/>
    <w:rsid w:val="00D14AB3"/>
    <w:rsid w:val="00D16640"/>
    <w:rsid w:val="00D1686A"/>
    <w:rsid w:val="00D17CCA"/>
    <w:rsid w:val="00D21CB0"/>
    <w:rsid w:val="00D227D4"/>
    <w:rsid w:val="00D269AA"/>
    <w:rsid w:val="00D27F97"/>
    <w:rsid w:val="00D32021"/>
    <w:rsid w:val="00D33C6A"/>
    <w:rsid w:val="00D3639B"/>
    <w:rsid w:val="00D3699F"/>
    <w:rsid w:val="00D37326"/>
    <w:rsid w:val="00D3778D"/>
    <w:rsid w:val="00D40C76"/>
    <w:rsid w:val="00D4338D"/>
    <w:rsid w:val="00D46578"/>
    <w:rsid w:val="00D47028"/>
    <w:rsid w:val="00D47CCF"/>
    <w:rsid w:val="00D5031F"/>
    <w:rsid w:val="00D50DBD"/>
    <w:rsid w:val="00D50F93"/>
    <w:rsid w:val="00D5100E"/>
    <w:rsid w:val="00D53756"/>
    <w:rsid w:val="00D542F4"/>
    <w:rsid w:val="00D55AB4"/>
    <w:rsid w:val="00D56544"/>
    <w:rsid w:val="00D57A63"/>
    <w:rsid w:val="00D57EDA"/>
    <w:rsid w:val="00D6027F"/>
    <w:rsid w:val="00D60B64"/>
    <w:rsid w:val="00D6219F"/>
    <w:rsid w:val="00D63994"/>
    <w:rsid w:val="00D65A42"/>
    <w:rsid w:val="00D65AC3"/>
    <w:rsid w:val="00D706BB"/>
    <w:rsid w:val="00D74985"/>
    <w:rsid w:val="00D76904"/>
    <w:rsid w:val="00D778D3"/>
    <w:rsid w:val="00D804E3"/>
    <w:rsid w:val="00D81948"/>
    <w:rsid w:val="00D821E1"/>
    <w:rsid w:val="00D82DEF"/>
    <w:rsid w:val="00D8373B"/>
    <w:rsid w:val="00D83A36"/>
    <w:rsid w:val="00D83CD8"/>
    <w:rsid w:val="00D846D9"/>
    <w:rsid w:val="00D857B7"/>
    <w:rsid w:val="00D86E0F"/>
    <w:rsid w:val="00D91E0B"/>
    <w:rsid w:val="00D929F5"/>
    <w:rsid w:val="00D93AD2"/>
    <w:rsid w:val="00D94A2C"/>
    <w:rsid w:val="00D972CD"/>
    <w:rsid w:val="00DA053C"/>
    <w:rsid w:val="00DA1F6E"/>
    <w:rsid w:val="00DA362A"/>
    <w:rsid w:val="00DA3718"/>
    <w:rsid w:val="00DA5764"/>
    <w:rsid w:val="00DA78DD"/>
    <w:rsid w:val="00DB0E00"/>
    <w:rsid w:val="00DB360B"/>
    <w:rsid w:val="00DB5B73"/>
    <w:rsid w:val="00DC08F5"/>
    <w:rsid w:val="00DC570F"/>
    <w:rsid w:val="00DD01C6"/>
    <w:rsid w:val="00DD0C75"/>
    <w:rsid w:val="00DD3080"/>
    <w:rsid w:val="00DD3A06"/>
    <w:rsid w:val="00DD3EFD"/>
    <w:rsid w:val="00DD4260"/>
    <w:rsid w:val="00DD66F1"/>
    <w:rsid w:val="00DD6C38"/>
    <w:rsid w:val="00DE01B5"/>
    <w:rsid w:val="00DE038A"/>
    <w:rsid w:val="00DE0B90"/>
    <w:rsid w:val="00DE28E9"/>
    <w:rsid w:val="00DE4B61"/>
    <w:rsid w:val="00DE52A9"/>
    <w:rsid w:val="00DE77E2"/>
    <w:rsid w:val="00DF0C1F"/>
    <w:rsid w:val="00DF3720"/>
    <w:rsid w:val="00DF38E6"/>
    <w:rsid w:val="00DF64A1"/>
    <w:rsid w:val="00DF787D"/>
    <w:rsid w:val="00E00D13"/>
    <w:rsid w:val="00E01F88"/>
    <w:rsid w:val="00E0221B"/>
    <w:rsid w:val="00E0249F"/>
    <w:rsid w:val="00E0390A"/>
    <w:rsid w:val="00E05049"/>
    <w:rsid w:val="00E0660B"/>
    <w:rsid w:val="00E06A64"/>
    <w:rsid w:val="00E06F40"/>
    <w:rsid w:val="00E0719D"/>
    <w:rsid w:val="00E07B61"/>
    <w:rsid w:val="00E126FB"/>
    <w:rsid w:val="00E14A42"/>
    <w:rsid w:val="00E1587F"/>
    <w:rsid w:val="00E169E9"/>
    <w:rsid w:val="00E2061A"/>
    <w:rsid w:val="00E23EA1"/>
    <w:rsid w:val="00E24286"/>
    <w:rsid w:val="00E244AC"/>
    <w:rsid w:val="00E24591"/>
    <w:rsid w:val="00E251FA"/>
    <w:rsid w:val="00E255FE"/>
    <w:rsid w:val="00E30EC7"/>
    <w:rsid w:val="00E3268A"/>
    <w:rsid w:val="00E33340"/>
    <w:rsid w:val="00E3474E"/>
    <w:rsid w:val="00E35C83"/>
    <w:rsid w:val="00E433CA"/>
    <w:rsid w:val="00E4350D"/>
    <w:rsid w:val="00E44013"/>
    <w:rsid w:val="00E44E89"/>
    <w:rsid w:val="00E4541D"/>
    <w:rsid w:val="00E4572D"/>
    <w:rsid w:val="00E47856"/>
    <w:rsid w:val="00E51845"/>
    <w:rsid w:val="00E5221B"/>
    <w:rsid w:val="00E53473"/>
    <w:rsid w:val="00E54377"/>
    <w:rsid w:val="00E55B94"/>
    <w:rsid w:val="00E56643"/>
    <w:rsid w:val="00E5672D"/>
    <w:rsid w:val="00E574B8"/>
    <w:rsid w:val="00E62022"/>
    <w:rsid w:val="00E62D92"/>
    <w:rsid w:val="00E63D7B"/>
    <w:rsid w:val="00E64CE1"/>
    <w:rsid w:val="00E66447"/>
    <w:rsid w:val="00E672B7"/>
    <w:rsid w:val="00E71297"/>
    <w:rsid w:val="00E73007"/>
    <w:rsid w:val="00E7341F"/>
    <w:rsid w:val="00E773CF"/>
    <w:rsid w:val="00E77546"/>
    <w:rsid w:val="00E80217"/>
    <w:rsid w:val="00E807D8"/>
    <w:rsid w:val="00E81483"/>
    <w:rsid w:val="00E819DE"/>
    <w:rsid w:val="00E837C5"/>
    <w:rsid w:val="00E84E0F"/>
    <w:rsid w:val="00E901D0"/>
    <w:rsid w:val="00E91823"/>
    <w:rsid w:val="00E919C6"/>
    <w:rsid w:val="00E926F4"/>
    <w:rsid w:val="00E9296A"/>
    <w:rsid w:val="00E9478E"/>
    <w:rsid w:val="00E95EDB"/>
    <w:rsid w:val="00E96822"/>
    <w:rsid w:val="00EA2891"/>
    <w:rsid w:val="00EA43EB"/>
    <w:rsid w:val="00EA4516"/>
    <w:rsid w:val="00EB003D"/>
    <w:rsid w:val="00EB10DE"/>
    <w:rsid w:val="00EB3F56"/>
    <w:rsid w:val="00EB511A"/>
    <w:rsid w:val="00EC1A61"/>
    <w:rsid w:val="00EC375F"/>
    <w:rsid w:val="00EC6161"/>
    <w:rsid w:val="00EC741F"/>
    <w:rsid w:val="00EC7710"/>
    <w:rsid w:val="00ED1A37"/>
    <w:rsid w:val="00ED2547"/>
    <w:rsid w:val="00EE0B28"/>
    <w:rsid w:val="00EE1E51"/>
    <w:rsid w:val="00EE4DC4"/>
    <w:rsid w:val="00EE5321"/>
    <w:rsid w:val="00EE6693"/>
    <w:rsid w:val="00EE6D2B"/>
    <w:rsid w:val="00EE77B5"/>
    <w:rsid w:val="00EF0FB7"/>
    <w:rsid w:val="00EF1336"/>
    <w:rsid w:val="00EF17E6"/>
    <w:rsid w:val="00EF25B6"/>
    <w:rsid w:val="00EF464C"/>
    <w:rsid w:val="00EF5F08"/>
    <w:rsid w:val="00EF764A"/>
    <w:rsid w:val="00F01D83"/>
    <w:rsid w:val="00F01F09"/>
    <w:rsid w:val="00F052A4"/>
    <w:rsid w:val="00F054A9"/>
    <w:rsid w:val="00F07F9E"/>
    <w:rsid w:val="00F14C58"/>
    <w:rsid w:val="00F14F75"/>
    <w:rsid w:val="00F170DF"/>
    <w:rsid w:val="00F2093B"/>
    <w:rsid w:val="00F22E66"/>
    <w:rsid w:val="00F23591"/>
    <w:rsid w:val="00F23990"/>
    <w:rsid w:val="00F23AC5"/>
    <w:rsid w:val="00F248D4"/>
    <w:rsid w:val="00F26714"/>
    <w:rsid w:val="00F3172C"/>
    <w:rsid w:val="00F31FB8"/>
    <w:rsid w:val="00F3344A"/>
    <w:rsid w:val="00F33D80"/>
    <w:rsid w:val="00F3446F"/>
    <w:rsid w:val="00F3474C"/>
    <w:rsid w:val="00F35188"/>
    <w:rsid w:val="00F354BC"/>
    <w:rsid w:val="00F36ED5"/>
    <w:rsid w:val="00F36F2E"/>
    <w:rsid w:val="00F3752D"/>
    <w:rsid w:val="00F37BA0"/>
    <w:rsid w:val="00F4119A"/>
    <w:rsid w:val="00F44373"/>
    <w:rsid w:val="00F500E4"/>
    <w:rsid w:val="00F50C60"/>
    <w:rsid w:val="00F5132D"/>
    <w:rsid w:val="00F51A08"/>
    <w:rsid w:val="00F52AE8"/>
    <w:rsid w:val="00F55CB2"/>
    <w:rsid w:val="00F60DBC"/>
    <w:rsid w:val="00F60FD4"/>
    <w:rsid w:val="00F62460"/>
    <w:rsid w:val="00F62F85"/>
    <w:rsid w:val="00F6323C"/>
    <w:rsid w:val="00F63448"/>
    <w:rsid w:val="00F659FC"/>
    <w:rsid w:val="00F6615D"/>
    <w:rsid w:val="00F66419"/>
    <w:rsid w:val="00F70807"/>
    <w:rsid w:val="00F70E48"/>
    <w:rsid w:val="00F7113C"/>
    <w:rsid w:val="00F71586"/>
    <w:rsid w:val="00F86D00"/>
    <w:rsid w:val="00F91097"/>
    <w:rsid w:val="00F9224F"/>
    <w:rsid w:val="00F92FD1"/>
    <w:rsid w:val="00F92FD2"/>
    <w:rsid w:val="00F933DD"/>
    <w:rsid w:val="00F94942"/>
    <w:rsid w:val="00FA0CE4"/>
    <w:rsid w:val="00FA19FD"/>
    <w:rsid w:val="00FA27F9"/>
    <w:rsid w:val="00FA2B66"/>
    <w:rsid w:val="00FA4529"/>
    <w:rsid w:val="00FA47AA"/>
    <w:rsid w:val="00FA4E72"/>
    <w:rsid w:val="00FA6105"/>
    <w:rsid w:val="00FA62EF"/>
    <w:rsid w:val="00FA6F32"/>
    <w:rsid w:val="00FA7E03"/>
    <w:rsid w:val="00FB04FF"/>
    <w:rsid w:val="00FB0DC2"/>
    <w:rsid w:val="00FB1744"/>
    <w:rsid w:val="00FB1A4E"/>
    <w:rsid w:val="00FB23B0"/>
    <w:rsid w:val="00FB2694"/>
    <w:rsid w:val="00FB27CC"/>
    <w:rsid w:val="00FB2838"/>
    <w:rsid w:val="00FB36FE"/>
    <w:rsid w:val="00FB6C83"/>
    <w:rsid w:val="00FB6FEF"/>
    <w:rsid w:val="00FC1703"/>
    <w:rsid w:val="00FC1AC1"/>
    <w:rsid w:val="00FC2566"/>
    <w:rsid w:val="00FC304F"/>
    <w:rsid w:val="00FC430F"/>
    <w:rsid w:val="00FC4C17"/>
    <w:rsid w:val="00FC7A13"/>
    <w:rsid w:val="00FD18EF"/>
    <w:rsid w:val="00FD22BC"/>
    <w:rsid w:val="00FD38CB"/>
    <w:rsid w:val="00FD5602"/>
    <w:rsid w:val="00FD732C"/>
    <w:rsid w:val="00FE04FA"/>
    <w:rsid w:val="00FE2DB6"/>
    <w:rsid w:val="00FE367D"/>
    <w:rsid w:val="00FE454E"/>
    <w:rsid w:val="00FE79E0"/>
    <w:rsid w:val="00FE7E6C"/>
    <w:rsid w:val="00FF1613"/>
    <w:rsid w:val="00FF1ABB"/>
    <w:rsid w:val="00FF2A62"/>
    <w:rsid w:val="00FF2A89"/>
    <w:rsid w:val="00FF5F1B"/>
    <w:rsid w:val="00FF68E0"/>
    <w:rsid w:val="00FF6B31"/>
    <w:rsid w:val="00FF6F32"/>
    <w:rsid w:val="00FF774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57F44923"/>
  <w15:chartTrackingRefBased/>
  <w15:docId w15:val="{9D972BDE-0748-4C5A-88DE-C27E21E8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55E3"/>
    <w:pPr>
      <w:spacing w:line="264" w:lineRule="auto"/>
      <w:jc w:val="both"/>
    </w:pPr>
    <w:rPr>
      <w:rFonts w:ascii="Arial" w:hAnsi="Arial"/>
      <w:sz w:val="22"/>
      <w:szCs w:val="24"/>
      <w:lang w:val="en-US" w:eastAsia="en-US"/>
    </w:rPr>
  </w:style>
  <w:style w:type="paragraph" w:styleId="Heading1">
    <w:name w:val="heading 1"/>
    <w:basedOn w:val="Normal"/>
    <w:next w:val="Normal"/>
    <w:link w:val="Heading1Char"/>
    <w:qFormat/>
    <w:rsid w:val="00AD7622"/>
    <w:pPr>
      <w:keepNext/>
      <w:spacing w:before="360" w:after="180"/>
      <w:outlineLvl w:val="0"/>
    </w:pPr>
    <w:rPr>
      <w:rFonts w:eastAsia="SimSun"/>
      <w:b/>
      <w:bCs/>
      <w:kern w:val="32"/>
      <w:sz w:val="26"/>
      <w:szCs w:val="32"/>
      <w:lang w:val="en-GB"/>
    </w:rPr>
  </w:style>
  <w:style w:type="paragraph" w:styleId="Heading2">
    <w:name w:val="heading 2"/>
    <w:basedOn w:val="Heading5"/>
    <w:next w:val="Normal"/>
    <w:link w:val="Heading2Char"/>
    <w:unhideWhenUsed/>
    <w:qFormat/>
    <w:rsid w:val="003543B0"/>
    <w:pPr>
      <w:outlineLvl w:val="1"/>
    </w:pPr>
  </w:style>
  <w:style w:type="paragraph" w:styleId="Heading3">
    <w:name w:val="heading 3"/>
    <w:basedOn w:val="Normal"/>
    <w:next w:val="Normal"/>
    <w:qFormat/>
    <w:rsid w:val="00EF464C"/>
    <w:pPr>
      <w:keepNext/>
      <w:spacing w:before="240" w:after="60"/>
      <w:outlineLvl w:val="2"/>
    </w:pPr>
    <w:rPr>
      <w:rFonts w:cs="Arial"/>
      <w:b/>
      <w:bCs/>
      <w:sz w:val="26"/>
      <w:szCs w:val="26"/>
      <w:lang w:val="en-GB"/>
    </w:rPr>
  </w:style>
  <w:style w:type="paragraph" w:styleId="Heading4">
    <w:name w:val="heading 4"/>
    <w:basedOn w:val="Normal"/>
    <w:next w:val="Normal"/>
    <w:link w:val="Heading4Char"/>
    <w:semiHidden/>
    <w:unhideWhenUsed/>
    <w:qFormat/>
    <w:rsid w:val="002552E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742F9C"/>
    <w:pPr>
      <w:numPr>
        <w:numId w:val="5"/>
      </w:numPr>
      <w:spacing w:before="240" w:after="60"/>
      <w:outlineLvl w:val="4"/>
    </w:pPr>
    <w:rPr>
      <w:bCs/>
      <w:iCs/>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45E24"/>
    <w:pPr>
      <w:pBdr>
        <w:top w:val="single" w:sz="4" w:space="1" w:color="auto"/>
        <w:left w:val="single" w:sz="4" w:space="4" w:color="auto"/>
        <w:bottom w:val="single" w:sz="4" w:space="0" w:color="auto"/>
        <w:right w:val="single" w:sz="4" w:space="4" w:color="auto"/>
      </w:pBdr>
    </w:pPr>
    <w:rPr>
      <w:szCs w:val="20"/>
      <w:lang w:val="en-GB"/>
    </w:rPr>
  </w:style>
  <w:style w:type="table" w:styleId="TableGrid">
    <w:name w:val="Table Grid"/>
    <w:basedOn w:val="TableNormal"/>
    <w:uiPriority w:val="59"/>
    <w:rsid w:val="00A80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E0390A"/>
    <w:pPr>
      <w:tabs>
        <w:tab w:val="center" w:pos="4320"/>
        <w:tab w:val="right" w:pos="8640"/>
      </w:tabs>
    </w:pPr>
  </w:style>
  <w:style w:type="character" w:styleId="PageNumber">
    <w:name w:val="page number"/>
    <w:basedOn w:val="DefaultParagraphFont"/>
    <w:rsid w:val="00E0390A"/>
  </w:style>
  <w:style w:type="paragraph" w:styleId="Header">
    <w:name w:val="header"/>
    <w:basedOn w:val="Normal"/>
    <w:rsid w:val="00E0390A"/>
    <w:pPr>
      <w:tabs>
        <w:tab w:val="center" w:pos="4320"/>
        <w:tab w:val="right" w:pos="8640"/>
      </w:tabs>
    </w:pPr>
  </w:style>
  <w:style w:type="character" w:styleId="Hyperlink">
    <w:name w:val="Hyperlink"/>
    <w:uiPriority w:val="99"/>
    <w:rsid w:val="007A4CFB"/>
    <w:rPr>
      <w:color w:val="0000FF"/>
      <w:u w:val="single"/>
    </w:rPr>
  </w:style>
  <w:style w:type="character" w:customStyle="1" w:styleId="Heading1Char">
    <w:name w:val="Heading 1 Char"/>
    <w:link w:val="Heading1"/>
    <w:rsid w:val="00AD7622"/>
    <w:rPr>
      <w:rFonts w:ascii="Arial" w:eastAsia="SimSun" w:hAnsi="Arial"/>
      <w:b/>
      <w:bCs/>
      <w:kern w:val="32"/>
      <w:sz w:val="26"/>
      <w:szCs w:val="32"/>
      <w:lang w:val="en-GB" w:eastAsia="en-US"/>
    </w:rPr>
  </w:style>
  <w:style w:type="paragraph" w:styleId="ListParagraph">
    <w:name w:val="List Paragraph"/>
    <w:basedOn w:val="Normal"/>
    <w:uiPriority w:val="34"/>
    <w:qFormat/>
    <w:rsid w:val="0056741A"/>
    <w:pPr>
      <w:ind w:left="720"/>
    </w:pPr>
  </w:style>
  <w:style w:type="paragraph" w:styleId="BalloonText">
    <w:name w:val="Balloon Text"/>
    <w:basedOn w:val="Normal"/>
    <w:link w:val="BalloonTextChar"/>
    <w:rsid w:val="005E2ABB"/>
    <w:rPr>
      <w:rFonts w:ascii="Tahoma" w:hAnsi="Tahoma" w:cs="Tahoma"/>
      <w:sz w:val="16"/>
      <w:szCs w:val="16"/>
    </w:rPr>
  </w:style>
  <w:style w:type="character" w:customStyle="1" w:styleId="BalloonTextChar">
    <w:name w:val="Balloon Text Char"/>
    <w:link w:val="BalloonText"/>
    <w:rsid w:val="005E2ABB"/>
    <w:rPr>
      <w:rFonts w:ascii="Tahoma" w:hAnsi="Tahoma" w:cs="Tahoma"/>
      <w:sz w:val="16"/>
      <w:szCs w:val="16"/>
      <w:lang w:eastAsia="en-US"/>
    </w:rPr>
  </w:style>
  <w:style w:type="character" w:customStyle="1" w:styleId="Heading2Char">
    <w:name w:val="Heading 2 Char"/>
    <w:link w:val="Heading2"/>
    <w:rsid w:val="003543B0"/>
    <w:rPr>
      <w:rFonts w:ascii="Arial" w:hAnsi="Arial"/>
      <w:bCs/>
      <w:iCs/>
      <w:sz w:val="22"/>
      <w:szCs w:val="26"/>
      <w:lang w:val="en-GB" w:eastAsia="en-US"/>
    </w:rPr>
  </w:style>
  <w:style w:type="character" w:styleId="FollowedHyperlink">
    <w:name w:val="FollowedHyperlink"/>
    <w:rsid w:val="00FA27F9"/>
    <w:rPr>
      <w:color w:val="800080"/>
      <w:u w:val="single"/>
    </w:rPr>
  </w:style>
  <w:style w:type="paragraph" w:styleId="NormalWeb">
    <w:name w:val="Normal (Web)"/>
    <w:basedOn w:val="Normal"/>
    <w:uiPriority w:val="99"/>
    <w:unhideWhenUsed/>
    <w:rsid w:val="00AA24A0"/>
    <w:pPr>
      <w:spacing w:before="100" w:beforeAutospacing="1" w:after="100" w:afterAutospacing="1" w:line="240" w:lineRule="auto"/>
      <w:jc w:val="left"/>
    </w:pPr>
    <w:rPr>
      <w:rFonts w:ascii="Times New Roman" w:hAnsi="Times New Roman"/>
      <w:sz w:val="24"/>
      <w:lang w:eastAsia="zh-CN"/>
    </w:rPr>
  </w:style>
  <w:style w:type="character" w:styleId="Strong">
    <w:name w:val="Strong"/>
    <w:uiPriority w:val="22"/>
    <w:qFormat/>
    <w:rsid w:val="00AA24A0"/>
    <w:rPr>
      <w:b/>
      <w:bCs/>
    </w:rPr>
  </w:style>
  <w:style w:type="paragraph" w:customStyle="1" w:styleId="Default">
    <w:name w:val="Default"/>
    <w:rsid w:val="0031140F"/>
    <w:pPr>
      <w:autoSpaceDE w:val="0"/>
      <w:autoSpaceDN w:val="0"/>
      <w:adjustRightInd w:val="0"/>
    </w:pPr>
    <w:rPr>
      <w:rFonts w:ascii="Arial" w:hAnsi="Arial" w:cs="Arial"/>
      <w:color w:val="000000"/>
      <w:sz w:val="24"/>
      <w:szCs w:val="24"/>
      <w:lang w:val="en-US"/>
    </w:rPr>
  </w:style>
  <w:style w:type="character" w:styleId="UnresolvedMention">
    <w:name w:val="Unresolved Mention"/>
    <w:basedOn w:val="DefaultParagraphFont"/>
    <w:uiPriority w:val="99"/>
    <w:semiHidden/>
    <w:unhideWhenUsed/>
    <w:rsid w:val="00C57331"/>
    <w:rPr>
      <w:color w:val="605E5C"/>
      <w:shd w:val="clear" w:color="auto" w:fill="E1DFDD"/>
    </w:rPr>
  </w:style>
  <w:style w:type="character" w:customStyle="1" w:styleId="FooterChar">
    <w:name w:val="Footer Char"/>
    <w:basedOn w:val="DefaultParagraphFont"/>
    <w:link w:val="Footer"/>
    <w:uiPriority w:val="99"/>
    <w:rsid w:val="001D593C"/>
    <w:rPr>
      <w:rFonts w:ascii="Arial" w:hAnsi="Arial"/>
      <w:sz w:val="22"/>
      <w:szCs w:val="24"/>
      <w:lang w:val="en-US" w:eastAsia="en-US"/>
    </w:rPr>
  </w:style>
  <w:style w:type="paragraph" w:styleId="TOCHeading">
    <w:name w:val="TOC Heading"/>
    <w:basedOn w:val="Heading1"/>
    <w:next w:val="Normal"/>
    <w:uiPriority w:val="39"/>
    <w:unhideWhenUsed/>
    <w:qFormat/>
    <w:rsid w:val="00EC6161"/>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paragraph" w:styleId="TOC2">
    <w:name w:val="toc 2"/>
    <w:basedOn w:val="Normal"/>
    <w:next w:val="Normal"/>
    <w:autoRedefine/>
    <w:uiPriority w:val="39"/>
    <w:rsid w:val="00EC6161"/>
    <w:pPr>
      <w:spacing w:after="100"/>
      <w:ind w:left="220"/>
    </w:pPr>
  </w:style>
  <w:style w:type="paragraph" w:styleId="TOC1">
    <w:name w:val="toc 1"/>
    <w:basedOn w:val="Normal"/>
    <w:next w:val="Normal"/>
    <w:autoRedefine/>
    <w:uiPriority w:val="39"/>
    <w:rsid w:val="005D57C0"/>
    <w:pPr>
      <w:spacing w:after="100"/>
    </w:pPr>
  </w:style>
  <w:style w:type="character" w:customStyle="1" w:styleId="Heading4Char">
    <w:name w:val="Heading 4 Char"/>
    <w:basedOn w:val="DefaultParagraphFont"/>
    <w:link w:val="Heading4"/>
    <w:semiHidden/>
    <w:rsid w:val="002552E5"/>
    <w:rPr>
      <w:rFonts w:asciiTheme="majorHAnsi" w:eastAsiaTheme="majorEastAsia" w:hAnsiTheme="majorHAnsi" w:cstheme="majorBidi"/>
      <w:i/>
      <w:iCs/>
      <w:color w:val="2E74B5" w:themeColor="accent1" w:themeShade="BF"/>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0193">
      <w:bodyDiv w:val="1"/>
      <w:marLeft w:val="0"/>
      <w:marRight w:val="0"/>
      <w:marTop w:val="0"/>
      <w:marBottom w:val="0"/>
      <w:divBdr>
        <w:top w:val="none" w:sz="0" w:space="0" w:color="auto"/>
        <w:left w:val="none" w:sz="0" w:space="0" w:color="auto"/>
        <w:bottom w:val="none" w:sz="0" w:space="0" w:color="auto"/>
        <w:right w:val="none" w:sz="0" w:space="0" w:color="auto"/>
      </w:divBdr>
    </w:div>
    <w:div w:id="58791882">
      <w:bodyDiv w:val="1"/>
      <w:marLeft w:val="0"/>
      <w:marRight w:val="0"/>
      <w:marTop w:val="0"/>
      <w:marBottom w:val="0"/>
      <w:divBdr>
        <w:top w:val="none" w:sz="0" w:space="0" w:color="auto"/>
        <w:left w:val="none" w:sz="0" w:space="0" w:color="auto"/>
        <w:bottom w:val="none" w:sz="0" w:space="0" w:color="auto"/>
        <w:right w:val="none" w:sz="0" w:space="0" w:color="auto"/>
      </w:divBdr>
    </w:div>
    <w:div w:id="59834688">
      <w:bodyDiv w:val="1"/>
      <w:marLeft w:val="0"/>
      <w:marRight w:val="0"/>
      <w:marTop w:val="0"/>
      <w:marBottom w:val="0"/>
      <w:divBdr>
        <w:top w:val="none" w:sz="0" w:space="0" w:color="auto"/>
        <w:left w:val="none" w:sz="0" w:space="0" w:color="auto"/>
        <w:bottom w:val="none" w:sz="0" w:space="0" w:color="auto"/>
        <w:right w:val="none" w:sz="0" w:space="0" w:color="auto"/>
      </w:divBdr>
    </w:div>
    <w:div w:id="64033296">
      <w:bodyDiv w:val="1"/>
      <w:marLeft w:val="0"/>
      <w:marRight w:val="0"/>
      <w:marTop w:val="0"/>
      <w:marBottom w:val="0"/>
      <w:divBdr>
        <w:top w:val="none" w:sz="0" w:space="0" w:color="auto"/>
        <w:left w:val="none" w:sz="0" w:space="0" w:color="auto"/>
        <w:bottom w:val="none" w:sz="0" w:space="0" w:color="auto"/>
        <w:right w:val="none" w:sz="0" w:space="0" w:color="auto"/>
      </w:divBdr>
    </w:div>
    <w:div w:id="167329482">
      <w:bodyDiv w:val="1"/>
      <w:marLeft w:val="0"/>
      <w:marRight w:val="0"/>
      <w:marTop w:val="0"/>
      <w:marBottom w:val="0"/>
      <w:divBdr>
        <w:top w:val="none" w:sz="0" w:space="0" w:color="auto"/>
        <w:left w:val="none" w:sz="0" w:space="0" w:color="auto"/>
        <w:bottom w:val="none" w:sz="0" w:space="0" w:color="auto"/>
        <w:right w:val="none" w:sz="0" w:space="0" w:color="auto"/>
      </w:divBdr>
    </w:div>
    <w:div w:id="257830405">
      <w:bodyDiv w:val="1"/>
      <w:marLeft w:val="0"/>
      <w:marRight w:val="0"/>
      <w:marTop w:val="0"/>
      <w:marBottom w:val="0"/>
      <w:divBdr>
        <w:top w:val="none" w:sz="0" w:space="0" w:color="auto"/>
        <w:left w:val="none" w:sz="0" w:space="0" w:color="auto"/>
        <w:bottom w:val="none" w:sz="0" w:space="0" w:color="auto"/>
        <w:right w:val="none" w:sz="0" w:space="0" w:color="auto"/>
      </w:divBdr>
    </w:div>
    <w:div w:id="394667828">
      <w:bodyDiv w:val="1"/>
      <w:marLeft w:val="0"/>
      <w:marRight w:val="0"/>
      <w:marTop w:val="0"/>
      <w:marBottom w:val="0"/>
      <w:divBdr>
        <w:top w:val="none" w:sz="0" w:space="0" w:color="auto"/>
        <w:left w:val="none" w:sz="0" w:space="0" w:color="auto"/>
        <w:bottom w:val="none" w:sz="0" w:space="0" w:color="auto"/>
        <w:right w:val="none" w:sz="0" w:space="0" w:color="auto"/>
      </w:divBdr>
    </w:div>
    <w:div w:id="394821556">
      <w:bodyDiv w:val="1"/>
      <w:marLeft w:val="0"/>
      <w:marRight w:val="0"/>
      <w:marTop w:val="0"/>
      <w:marBottom w:val="0"/>
      <w:divBdr>
        <w:top w:val="none" w:sz="0" w:space="0" w:color="auto"/>
        <w:left w:val="none" w:sz="0" w:space="0" w:color="auto"/>
        <w:bottom w:val="none" w:sz="0" w:space="0" w:color="auto"/>
        <w:right w:val="none" w:sz="0" w:space="0" w:color="auto"/>
      </w:divBdr>
    </w:div>
    <w:div w:id="519517079">
      <w:bodyDiv w:val="1"/>
      <w:marLeft w:val="0"/>
      <w:marRight w:val="0"/>
      <w:marTop w:val="0"/>
      <w:marBottom w:val="0"/>
      <w:divBdr>
        <w:top w:val="none" w:sz="0" w:space="0" w:color="auto"/>
        <w:left w:val="none" w:sz="0" w:space="0" w:color="auto"/>
        <w:bottom w:val="none" w:sz="0" w:space="0" w:color="auto"/>
        <w:right w:val="none" w:sz="0" w:space="0" w:color="auto"/>
      </w:divBdr>
    </w:div>
    <w:div w:id="682783726">
      <w:bodyDiv w:val="1"/>
      <w:marLeft w:val="0"/>
      <w:marRight w:val="0"/>
      <w:marTop w:val="0"/>
      <w:marBottom w:val="0"/>
      <w:divBdr>
        <w:top w:val="none" w:sz="0" w:space="0" w:color="auto"/>
        <w:left w:val="none" w:sz="0" w:space="0" w:color="auto"/>
        <w:bottom w:val="none" w:sz="0" w:space="0" w:color="auto"/>
        <w:right w:val="none" w:sz="0" w:space="0" w:color="auto"/>
      </w:divBdr>
    </w:div>
    <w:div w:id="704790154">
      <w:bodyDiv w:val="1"/>
      <w:marLeft w:val="0"/>
      <w:marRight w:val="0"/>
      <w:marTop w:val="0"/>
      <w:marBottom w:val="0"/>
      <w:divBdr>
        <w:top w:val="none" w:sz="0" w:space="0" w:color="auto"/>
        <w:left w:val="none" w:sz="0" w:space="0" w:color="auto"/>
        <w:bottom w:val="none" w:sz="0" w:space="0" w:color="auto"/>
        <w:right w:val="none" w:sz="0" w:space="0" w:color="auto"/>
      </w:divBdr>
    </w:div>
    <w:div w:id="707726215">
      <w:bodyDiv w:val="1"/>
      <w:marLeft w:val="0"/>
      <w:marRight w:val="0"/>
      <w:marTop w:val="0"/>
      <w:marBottom w:val="0"/>
      <w:divBdr>
        <w:top w:val="none" w:sz="0" w:space="0" w:color="auto"/>
        <w:left w:val="none" w:sz="0" w:space="0" w:color="auto"/>
        <w:bottom w:val="none" w:sz="0" w:space="0" w:color="auto"/>
        <w:right w:val="none" w:sz="0" w:space="0" w:color="auto"/>
      </w:divBdr>
    </w:div>
    <w:div w:id="771782343">
      <w:bodyDiv w:val="1"/>
      <w:marLeft w:val="0"/>
      <w:marRight w:val="0"/>
      <w:marTop w:val="0"/>
      <w:marBottom w:val="0"/>
      <w:divBdr>
        <w:top w:val="none" w:sz="0" w:space="0" w:color="auto"/>
        <w:left w:val="none" w:sz="0" w:space="0" w:color="auto"/>
        <w:bottom w:val="none" w:sz="0" w:space="0" w:color="auto"/>
        <w:right w:val="none" w:sz="0" w:space="0" w:color="auto"/>
      </w:divBdr>
    </w:div>
    <w:div w:id="797526039">
      <w:bodyDiv w:val="1"/>
      <w:marLeft w:val="0"/>
      <w:marRight w:val="0"/>
      <w:marTop w:val="0"/>
      <w:marBottom w:val="0"/>
      <w:divBdr>
        <w:top w:val="none" w:sz="0" w:space="0" w:color="auto"/>
        <w:left w:val="none" w:sz="0" w:space="0" w:color="auto"/>
        <w:bottom w:val="none" w:sz="0" w:space="0" w:color="auto"/>
        <w:right w:val="none" w:sz="0" w:space="0" w:color="auto"/>
      </w:divBdr>
    </w:div>
    <w:div w:id="813717864">
      <w:bodyDiv w:val="1"/>
      <w:marLeft w:val="0"/>
      <w:marRight w:val="0"/>
      <w:marTop w:val="0"/>
      <w:marBottom w:val="0"/>
      <w:divBdr>
        <w:top w:val="none" w:sz="0" w:space="0" w:color="auto"/>
        <w:left w:val="none" w:sz="0" w:space="0" w:color="auto"/>
        <w:bottom w:val="none" w:sz="0" w:space="0" w:color="auto"/>
        <w:right w:val="none" w:sz="0" w:space="0" w:color="auto"/>
      </w:divBdr>
    </w:div>
    <w:div w:id="820191455">
      <w:bodyDiv w:val="1"/>
      <w:marLeft w:val="0"/>
      <w:marRight w:val="0"/>
      <w:marTop w:val="0"/>
      <w:marBottom w:val="0"/>
      <w:divBdr>
        <w:top w:val="none" w:sz="0" w:space="0" w:color="auto"/>
        <w:left w:val="none" w:sz="0" w:space="0" w:color="auto"/>
        <w:bottom w:val="none" w:sz="0" w:space="0" w:color="auto"/>
        <w:right w:val="none" w:sz="0" w:space="0" w:color="auto"/>
      </w:divBdr>
    </w:div>
    <w:div w:id="828063416">
      <w:bodyDiv w:val="1"/>
      <w:marLeft w:val="0"/>
      <w:marRight w:val="0"/>
      <w:marTop w:val="0"/>
      <w:marBottom w:val="0"/>
      <w:divBdr>
        <w:top w:val="none" w:sz="0" w:space="0" w:color="auto"/>
        <w:left w:val="none" w:sz="0" w:space="0" w:color="auto"/>
        <w:bottom w:val="none" w:sz="0" w:space="0" w:color="auto"/>
        <w:right w:val="none" w:sz="0" w:space="0" w:color="auto"/>
      </w:divBdr>
    </w:div>
    <w:div w:id="840119131">
      <w:bodyDiv w:val="1"/>
      <w:marLeft w:val="0"/>
      <w:marRight w:val="0"/>
      <w:marTop w:val="0"/>
      <w:marBottom w:val="0"/>
      <w:divBdr>
        <w:top w:val="none" w:sz="0" w:space="0" w:color="auto"/>
        <w:left w:val="none" w:sz="0" w:space="0" w:color="auto"/>
        <w:bottom w:val="none" w:sz="0" w:space="0" w:color="auto"/>
        <w:right w:val="none" w:sz="0" w:space="0" w:color="auto"/>
      </w:divBdr>
    </w:div>
    <w:div w:id="902562820">
      <w:bodyDiv w:val="1"/>
      <w:marLeft w:val="0"/>
      <w:marRight w:val="0"/>
      <w:marTop w:val="0"/>
      <w:marBottom w:val="0"/>
      <w:divBdr>
        <w:top w:val="none" w:sz="0" w:space="0" w:color="auto"/>
        <w:left w:val="none" w:sz="0" w:space="0" w:color="auto"/>
        <w:bottom w:val="none" w:sz="0" w:space="0" w:color="auto"/>
        <w:right w:val="none" w:sz="0" w:space="0" w:color="auto"/>
      </w:divBdr>
    </w:div>
    <w:div w:id="1056977361">
      <w:bodyDiv w:val="1"/>
      <w:marLeft w:val="0"/>
      <w:marRight w:val="0"/>
      <w:marTop w:val="0"/>
      <w:marBottom w:val="0"/>
      <w:divBdr>
        <w:top w:val="none" w:sz="0" w:space="0" w:color="auto"/>
        <w:left w:val="none" w:sz="0" w:space="0" w:color="auto"/>
        <w:bottom w:val="none" w:sz="0" w:space="0" w:color="auto"/>
        <w:right w:val="none" w:sz="0" w:space="0" w:color="auto"/>
      </w:divBdr>
    </w:div>
    <w:div w:id="1177646730">
      <w:bodyDiv w:val="1"/>
      <w:marLeft w:val="0"/>
      <w:marRight w:val="0"/>
      <w:marTop w:val="0"/>
      <w:marBottom w:val="0"/>
      <w:divBdr>
        <w:top w:val="none" w:sz="0" w:space="0" w:color="auto"/>
        <w:left w:val="none" w:sz="0" w:space="0" w:color="auto"/>
        <w:bottom w:val="none" w:sz="0" w:space="0" w:color="auto"/>
        <w:right w:val="none" w:sz="0" w:space="0" w:color="auto"/>
      </w:divBdr>
    </w:div>
    <w:div w:id="1191605259">
      <w:bodyDiv w:val="1"/>
      <w:marLeft w:val="0"/>
      <w:marRight w:val="0"/>
      <w:marTop w:val="0"/>
      <w:marBottom w:val="0"/>
      <w:divBdr>
        <w:top w:val="none" w:sz="0" w:space="0" w:color="auto"/>
        <w:left w:val="none" w:sz="0" w:space="0" w:color="auto"/>
        <w:bottom w:val="none" w:sz="0" w:space="0" w:color="auto"/>
        <w:right w:val="none" w:sz="0" w:space="0" w:color="auto"/>
      </w:divBdr>
    </w:div>
    <w:div w:id="1343387182">
      <w:bodyDiv w:val="1"/>
      <w:marLeft w:val="0"/>
      <w:marRight w:val="0"/>
      <w:marTop w:val="0"/>
      <w:marBottom w:val="0"/>
      <w:divBdr>
        <w:top w:val="none" w:sz="0" w:space="0" w:color="auto"/>
        <w:left w:val="none" w:sz="0" w:space="0" w:color="auto"/>
        <w:bottom w:val="none" w:sz="0" w:space="0" w:color="auto"/>
        <w:right w:val="none" w:sz="0" w:space="0" w:color="auto"/>
      </w:divBdr>
    </w:div>
    <w:div w:id="1391803383">
      <w:bodyDiv w:val="1"/>
      <w:marLeft w:val="0"/>
      <w:marRight w:val="0"/>
      <w:marTop w:val="0"/>
      <w:marBottom w:val="0"/>
      <w:divBdr>
        <w:top w:val="none" w:sz="0" w:space="0" w:color="auto"/>
        <w:left w:val="none" w:sz="0" w:space="0" w:color="auto"/>
        <w:bottom w:val="none" w:sz="0" w:space="0" w:color="auto"/>
        <w:right w:val="none" w:sz="0" w:space="0" w:color="auto"/>
      </w:divBdr>
    </w:div>
    <w:div w:id="1414937053">
      <w:bodyDiv w:val="1"/>
      <w:marLeft w:val="0"/>
      <w:marRight w:val="0"/>
      <w:marTop w:val="0"/>
      <w:marBottom w:val="0"/>
      <w:divBdr>
        <w:top w:val="none" w:sz="0" w:space="0" w:color="auto"/>
        <w:left w:val="none" w:sz="0" w:space="0" w:color="auto"/>
        <w:bottom w:val="none" w:sz="0" w:space="0" w:color="auto"/>
        <w:right w:val="none" w:sz="0" w:space="0" w:color="auto"/>
      </w:divBdr>
    </w:div>
    <w:div w:id="1508716063">
      <w:bodyDiv w:val="1"/>
      <w:marLeft w:val="0"/>
      <w:marRight w:val="0"/>
      <w:marTop w:val="0"/>
      <w:marBottom w:val="0"/>
      <w:divBdr>
        <w:top w:val="none" w:sz="0" w:space="0" w:color="auto"/>
        <w:left w:val="none" w:sz="0" w:space="0" w:color="auto"/>
        <w:bottom w:val="none" w:sz="0" w:space="0" w:color="auto"/>
        <w:right w:val="none" w:sz="0" w:space="0" w:color="auto"/>
      </w:divBdr>
    </w:div>
    <w:div w:id="1527601088">
      <w:bodyDiv w:val="1"/>
      <w:marLeft w:val="0"/>
      <w:marRight w:val="0"/>
      <w:marTop w:val="0"/>
      <w:marBottom w:val="0"/>
      <w:divBdr>
        <w:top w:val="none" w:sz="0" w:space="0" w:color="auto"/>
        <w:left w:val="none" w:sz="0" w:space="0" w:color="auto"/>
        <w:bottom w:val="none" w:sz="0" w:space="0" w:color="auto"/>
        <w:right w:val="none" w:sz="0" w:space="0" w:color="auto"/>
      </w:divBdr>
    </w:div>
    <w:div w:id="1564830840">
      <w:bodyDiv w:val="1"/>
      <w:marLeft w:val="0"/>
      <w:marRight w:val="0"/>
      <w:marTop w:val="0"/>
      <w:marBottom w:val="0"/>
      <w:divBdr>
        <w:top w:val="none" w:sz="0" w:space="0" w:color="auto"/>
        <w:left w:val="none" w:sz="0" w:space="0" w:color="auto"/>
        <w:bottom w:val="none" w:sz="0" w:space="0" w:color="auto"/>
        <w:right w:val="none" w:sz="0" w:space="0" w:color="auto"/>
      </w:divBdr>
    </w:div>
    <w:div w:id="1587376968">
      <w:bodyDiv w:val="1"/>
      <w:marLeft w:val="0"/>
      <w:marRight w:val="0"/>
      <w:marTop w:val="0"/>
      <w:marBottom w:val="0"/>
      <w:divBdr>
        <w:top w:val="none" w:sz="0" w:space="0" w:color="auto"/>
        <w:left w:val="none" w:sz="0" w:space="0" w:color="auto"/>
        <w:bottom w:val="none" w:sz="0" w:space="0" w:color="auto"/>
        <w:right w:val="none" w:sz="0" w:space="0" w:color="auto"/>
      </w:divBdr>
    </w:div>
    <w:div w:id="1771200923">
      <w:bodyDiv w:val="1"/>
      <w:marLeft w:val="0"/>
      <w:marRight w:val="0"/>
      <w:marTop w:val="0"/>
      <w:marBottom w:val="0"/>
      <w:divBdr>
        <w:top w:val="none" w:sz="0" w:space="0" w:color="auto"/>
        <w:left w:val="none" w:sz="0" w:space="0" w:color="auto"/>
        <w:bottom w:val="none" w:sz="0" w:space="0" w:color="auto"/>
        <w:right w:val="none" w:sz="0" w:space="0" w:color="auto"/>
      </w:divBdr>
    </w:div>
    <w:div w:id="1923945585">
      <w:bodyDiv w:val="1"/>
      <w:marLeft w:val="0"/>
      <w:marRight w:val="0"/>
      <w:marTop w:val="0"/>
      <w:marBottom w:val="0"/>
      <w:divBdr>
        <w:top w:val="none" w:sz="0" w:space="0" w:color="auto"/>
        <w:left w:val="none" w:sz="0" w:space="0" w:color="auto"/>
        <w:bottom w:val="none" w:sz="0" w:space="0" w:color="auto"/>
        <w:right w:val="none" w:sz="0" w:space="0" w:color="auto"/>
      </w:divBdr>
    </w:div>
    <w:div w:id="2074891865">
      <w:bodyDiv w:val="1"/>
      <w:marLeft w:val="0"/>
      <w:marRight w:val="0"/>
      <w:marTop w:val="0"/>
      <w:marBottom w:val="0"/>
      <w:divBdr>
        <w:top w:val="none" w:sz="0" w:space="0" w:color="auto"/>
        <w:left w:val="none" w:sz="0" w:space="0" w:color="auto"/>
        <w:bottom w:val="none" w:sz="0" w:space="0" w:color="auto"/>
        <w:right w:val="none" w:sz="0" w:space="0" w:color="auto"/>
      </w:divBdr>
    </w:div>
    <w:div w:id="2102873164">
      <w:bodyDiv w:val="1"/>
      <w:marLeft w:val="0"/>
      <w:marRight w:val="0"/>
      <w:marTop w:val="0"/>
      <w:marBottom w:val="0"/>
      <w:divBdr>
        <w:top w:val="none" w:sz="0" w:space="0" w:color="auto"/>
        <w:left w:val="none" w:sz="0" w:space="0" w:color="auto"/>
        <w:bottom w:val="none" w:sz="0" w:space="0" w:color="auto"/>
        <w:right w:val="none" w:sz="0" w:space="0" w:color="auto"/>
      </w:divBdr>
    </w:div>
    <w:div w:id="2123451543">
      <w:bodyDiv w:val="1"/>
      <w:marLeft w:val="0"/>
      <w:marRight w:val="0"/>
      <w:marTop w:val="0"/>
      <w:marBottom w:val="0"/>
      <w:divBdr>
        <w:top w:val="none" w:sz="0" w:space="0" w:color="auto"/>
        <w:left w:val="none" w:sz="0" w:space="0" w:color="auto"/>
        <w:bottom w:val="none" w:sz="0" w:space="0" w:color="auto"/>
        <w:right w:val="none" w:sz="0" w:space="0" w:color="auto"/>
      </w:divBdr>
    </w:div>
    <w:div w:id="214593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5" ma:contentTypeDescription="Create a new document." ma:contentTypeScope="" ma:versionID="b50e62bb8af338cfa1e56ab6f704d944">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b7fd74865d684d29b5d05a540b961d35"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7F815B-F834-4351-8C86-E1711F0B5149}">
  <ds:schemaRefs>
    <ds:schemaRef ds:uri="http://schemas.openxmlformats.org/officeDocument/2006/bibliography"/>
  </ds:schemaRefs>
</ds:datastoreItem>
</file>

<file path=customXml/itemProps2.xml><?xml version="1.0" encoding="utf-8"?>
<ds:datastoreItem xmlns:ds="http://schemas.openxmlformats.org/officeDocument/2006/customXml" ds:itemID="{72CCDDF6-11A8-4A43-B865-F98A9A1A5737}">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3.xml><?xml version="1.0" encoding="utf-8"?>
<ds:datastoreItem xmlns:ds="http://schemas.openxmlformats.org/officeDocument/2006/customXml" ds:itemID="{E1CE91AB-B4F4-410F-8AB5-E379A91AE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F81588-3434-4AD0-8531-DF9FA4173A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4125</TotalTime>
  <Pages>34</Pages>
  <Words>5120</Words>
  <Characters>29189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Ngee Ann</Company>
  <LinksUpToDate>false</LinksUpToDate>
  <CharactersWithSpaces>34241</CharactersWithSpaces>
  <SharedDoc>false</SharedDoc>
  <HLinks>
    <vt:vector size="36" baseType="variant">
      <vt:variant>
        <vt:i4>7078014</vt:i4>
      </vt:variant>
      <vt:variant>
        <vt:i4>15</vt:i4>
      </vt:variant>
      <vt:variant>
        <vt:i4>0</vt:i4>
      </vt:variant>
      <vt:variant>
        <vt:i4>5</vt:i4>
      </vt:variant>
      <vt:variant>
        <vt:lpwstr>http://www.who.int/gho/en/</vt:lpwstr>
      </vt:variant>
      <vt:variant>
        <vt:lpwstr/>
      </vt:variant>
      <vt:variant>
        <vt:i4>6881386</vt:i4>
      </vt:variant>
      <vt:variant>
        <vt:i4>12</vt:i4>
      </vt:variant>
      <vt:variant>
        <vt:i4>0</vt:i4>
      </vt:variant>
      <vt:variant>
        <vt:i4>5</vt:i4>
      </vt:variant>
      <vt:variant>
        <vt:lpwstr>http://data.worldbank.org/</vt:lpwstr>
      </vt:variant>
      <vt:variant>
        <vt:lpwstr/>
      </vt:variant>
      <vt:variant>
        <vt:i4>7536749</vt:i4>
      </vt:variant>
      <vt:variant>
        <vt:i4>9</vt:i4>
      </vt:variant>
      <vt:variant>
        <vt:i4>0</vt:i4>
      </vt:variant>
      <vt:variant>
        <vt:i4>5</vt:i4>
      </vt:variant>
      <vt:variant>
        <vt:lpwstr>https://public.tableau.com/en-us/s/resources?qt-overview_resources=1</vt:lpwstr>
      </vt:variant>
      <vt:variant>
        <vt:lpwstr>qt-overview_resources</vt:lpwstr>
      </vt:variant>
      <vt:variant>
        <vt:i4>3932208</vt:i4>
      </vt:variant>
      <vt:variant>
        <vt:i4>6</vt:i4>
      </vt:variant>
      <vt:variant>
        <vt:i4>0</vt:i4>
      </vt:variant>
      <vt:variant>
        <vt:i4>5</vt:i4>
      </vt:variant>
      <vt:variant>
        <vt:lpwstr>https://www.gapminder.org/data/</vt:lpwstr>
      </vt:variant>
      <vt:variant>
        <vt:lpwstr/>
      </vt:variant>
      <vt:variant>
        <vt:i4>983063</vt:i4>
      </vt:variant>
      <vt:variant>
        <vt:i4>3</vt:i4>
      </vt:variant>
      <vt:variant>
        <vt:i4>0</vt:i4>
      </vt:variant>
      <vt:variant>
        <vt:i4>5</vt:i4>
      </vt:variant>
      <vt:variant>
        <vt:lpwstr>http://www.forbes.com/sites/bernardmarr/2016/02/12/big-data-35-brilliant-and-free-data-sources-for-2016/</vt:lpwstr>
      </vt:variant>
      <vt:variant>
        <vt:lpwstr>1c85d41c6796</vt:lpwstr>
      </vt:variant>
      <vt:variant>
        <vt:i4>3342386</vt:i4>
      </vt:variant>
      <vt:variant>
        <vt:i4>0</vt:i4>
      </vt:variant>
      <vt:variant>
        <vt:i4>0</vt:i4>
      </vt:variant>
      <vt:variant>
        <vt:i4>5</vt:i4>
      </vt:variant>
      <vt:variant>
        <vt:lpwstr>http://www.data.gov.sg/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Prasanna Sudhindra</dc:creator>
  <cp:keywords/>
  <cp:lastModifiedBy>Tiffany Loy Zhen Min /DS</cp:lastModifiedBy>
  <cp:revision>574</cp:revision>
  <cp:lastPrinted>2016-11-29T15:14:00Z</cp:lastPrinted>
  <dcterms:created xsi:type="dcterms:W3CDTF">2020-04-19T05:36:00Z</dcterms:created>
  <dcterms:modified xsi:type="dcterms:W3CDTF">2025-07-30T08:33:00Z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2023-05-29T08:46:38Z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d4e34d8b-6410-43f4-933d-fbb440abf65b</vt:lpwstr>
  </property>
  <property fmtid="{D5CDD505-2E9C-101B-9397-08002B2CF9AE}" pid="8" name="MSIP_Label_30286cb9-b49f-4646-87a5-340028348160_ContentBits">
    <vt:lpwstr>1</vt:lpwstr>
  </property>
  <property fmtid="{D5CDD505-2E9C-101B-9397-08002B2CF9AE}" pid="9" name="ContentTypeId">
    <vt:lpwstr>0x010100DA5B4D96DB587E42989A6DA86F8D438D</vt:lpwstr>
  </property>
</Properties>
</file>