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19A0" w:rsidRDefault="004419A0"/>
    <w:p w:rsidR="004419A0" w:rsidRDefault="004419A0"/>
    <w:p w:rsidR="004419A0" w:rsidRDefault="004419A0"/>
    <w:p w:rsidR="004419A0" w:rsidRDefault="004419A0"/>
    <w:p w:rsidR="004419A0" w:rsidRDefault="004419A0"/>
    <w:p w:rsidR="004419A0" w:rsidRDefault="004419A0"/>
    <w:p w:rsidR="004419A0" w:rsidRDefault="004419A0"/>
    <w:p w:rsidR="004419A0" w:rsidRDefault="004419A0"/>
    <w:p w:rsidR="004419A0" w:rsidRDefault="004419A0"/>
    <w:tbl>
      <w:tblPr>
        <w:tblW w:w="20022" w:type="dxa"/>
        <w:tblInd w:w="250" w:type="dxa"/>
        <w:tblLayout w:type="fixed"/>
        <w:tblLook w:val="0000" w:firstRow="0" w:lastRow="0" w:firstColumn="0" w:lastColumn="0" w:noHBand="0" w:noVBand="0"/>
      </w:tblPr>
      <w:tblGrid>
        <w:gridCol w:w="10011"/>
        <w:gridCol w:w="10011"/>
      </w:tblGrid>
      <w:tr w:rsidR="0084739C" w:rsidRPr="004F29B3" w:rsidTr="0084739C">
        <w:trPr>
          <w:trHeight w:val="7497"/>
        </w:trPr>
        <w:tc>
          <w:tcPr>
            <w:tcW w:w="10011" w:type="dxa"/>
            <w:vAlign w:val="center"/>
          </w:tcPr>
          <w:p w:rsidR="0028060A" w:rsidRDefault="0028060A" w:rsidP="004419A0">
            <w:pPr>
              <w:jc w:val="center"/>
              <w:rPr>
                <w:rFonts w:ascii="Nunito" w:eastAsia="Calibri" w:hAnsi="Nunito" w:cs="Arial"/>
                <w:b/>
                <w:sz w:val="48"/>
                <w:szCs w:val="48"/>
              </w:rPr>
            </w:pPr>
            <w:r>
              <w:rPr>
                <w:rFonts w:ascii="Nunito" w:eastAsia="Calibri" w:hAnsi="Nunito" w:cs="Arial"/>
                <w:b/>
                <w:sz w:val="48"/>
                <w:szCs w:val="48"/>
              </w:rPr>
              <w:t>Direcionamento de Infraestrutura</w:t>
            </w:r>
          </w:p>
          <w:p w:rsidR="0028060A" w:rsidRDefault="0028060A" w:rsidP="004419A0">
            <w:pPr>
              <w:jc w:val="center"/>
              <w:rPr>
                <w:rFonts w:ascii="Nunito" w:eastAsia="Calibri" w:hAnsi="Nunito" w:cs="Arial"/>
                <w:b/>
                <w:sz w:val="48"/>
                <w:szCs w:val="48"/>
              </w:rPr>
            </w:pPr>
            <w:proofErr w:type="spellStart"/>
            <w:r w:rsidRPr="0028060A">
              <w:rPr>
                <w:rFonts w:ascii="Nunito" w:eastAsia="Calibri" w:hAnsi="Nunito" w:cs="Arial"/>
                <w:b/>
                <w:sz w:val="48"/>
                <w:szCs w:val="48"/>
              </w:rPr>
              <w:t>PoC</w:t>
            </w:r>
            <w:proofErr w:type="spellEnd"/>
            <w:r w:rsidRPr="0028060A">
              <w:rPr>
                <w:rFonts w:ascii="Nunito" w:eastAsia="Calibri" w:hAnsi="Nunito" w:cs="Arial"/>
                <w:b/>
                <w:sz w:val="48"/>
                <w:szCs w:val="48"/>
              </w:rPr>
              <w:t xml:space="preserve"> K6 Performance</w:t>
            </w:r>
          </w:p>
          <w:p w:rsidR="0028060A" w:rsidRDefault="0028060A" w:rsidP="004575D5">
            <w:pPr>
              <w:jc w:val="center"/>
              <w:rPr>
                <w:rFonts w:ascii="Nunito" w:eastAsia="Calibri" w:hAnsi="Nunito" w:cs="Arial"/>
                <w:b/>
                <w:sz w:val="48"/>
                <w:szCs w:val="48"/>
              </w:rPr>
            </w:pPr>
          </w:p>
          <w:p w:rsidR="0028060A" w:rsidRDefault="0028060A" w:rsidP="004575D5">
            <w:pPr>
              <w:jc w:val="center"/>
              <w:rPr>
                <w:rFonts w:ascii="Nunito" w:eastAsia="Calibri" w:hAnsi="Nunito" w:cs="Arial"/>
                <w:b/>
                <w:sz w:val="48"/>
                <w:szCs w:val="48"/>
              </w:rPr>
            </w:pPr>
          </w:p>
          <w:p w:rsidR="0028060A" w:rsidRDefault="0028060A" w:rsidP="004575D5">
            <w:pPr>
              <w:jc w:val="center"/>
              <w:rPr>
                <w:rFonts w:ascii="Nunito" w:eastAsia="Calibri" w:hAnsi="Nunito" w:cs="Arial"/>
                <w:b/>
                <w:sz w:val="48"/>
                <w:szCs w:val="48"/>
              </w:rPr>
            </w:pPr>
          </w:p>
          <w:p w:rsidR="0028060A" w:rsidRDefault="0028060A" w:rsidP="004575D5">
            <w:pPr>
              <w:jc w:val="center"/>
              <w:rPr>
                <w:rFonts w:ascii="Nunito" w:eastAsia="Calibri" w:hAnsi="Nunito" w:cs="Arial"/>
                <w:b/>
                <w:sz w:val="48"/>
                <w:szCs w:val="48"/>
              </w:rPr>
            </w:pPr>
          </w:p>
          <w:p w:rsidR="0028060A" w:rsidRDefault="0028060A" w:rsidP="004575D5">
            <w:pPr>
              <w:jc w:val="center"/>
              <w:rPr>
                <w:rFonts w:ascii="Nunito" w:eastAsia="Calibri" w:hAnsi="Nunito" w:cs="Arial"/>
                <w:b/>
                <w:sz w:val="48"/>
                <w:szCs w:val="48"/>
              </w:rPr>
            </w:pPr>
          </w:p>
          <w:p w:rsidR="0028060A" w:rsidRDefault="0028060A" w:rsidP="004575D5">
            <w:pPr>
              <w:jc w:val="center"/>
              <w:rPr>
                <w:rFonts w:ascii="Nunito" w:eastAsia="Calibri" w:hAnsi="Nunito" w:cs="Arial"/>
                <w:b/>
                <w:sz w:val="48"/>
                <w:szCs w:val="48"/>
              </w:rPr>
            </w:pPr>
          </w:p>
          <w:p w:rsidR="0028060A" w:rsidRDefault="0028060A" w:rsidP="004575D5">
            <w:pPr>
              <w:jc w:val="center"/>
              <w:rPr>
                <w:rFonts w:ascii="Nunito" w:eastAsia="Calibri" w:hAnsi="Nunito" w:cs="Arial"/>
                <w:b/>
                <w:sz w:val="48"/>
                <w:szCs w:val="48"/>
              </w:rPr>
            </w:pPr>
          </w:p>
          <w:p w:rsidR="0028060A" w:rsidRDefault="0028060A" w:rsidP="004575D5">
            <w:pPr>
              <w:jc w:val="center"/>
              <w:rPr>
                <w:rFonts w:ascii="Nunito" w:eastAsia="Calibri" w:hAnsi="Nunito" w:cs="Arial"/>
                <w:b/>
                <w:sz w:val="48"/>
                <w:szCs w:val="48"/>
              </w:rPr>
            </w:pPr>
          </w:p>
          <w:p w:rsidR="0028060A" w:rsidRDefault="0028060A" w:rsidP="0028060A">
            <w:pPr>
              <w:jc w:val="center"/>
            </w:pPr>
            <w:r>
              <w:t>Documento prepara</w:t>
            </w:r>
            <w:r>
              <w:t>do pela Foursys</w:t>
            </w:r>
            <w:r w:rsidR="004419A0">
              <w:t xml:space="preserve"> </w:t>
            </w:r>
            <w:r>
              <w:t xml:space="preserve">para </w:t>
            </w:r>
            <w:r w:rsidR="004419A0">
              <w:t>apresentação</w:t>
            </w:r>
            <w:r>
              <w:t xml:space="preserve"> ao cliente Zurich.</w:t>
            </w:r>
          </w:p>
          <w:p w:rsidR="0028060A" w:rsidRDefault="0028060A" w:rsidP="0028060A">
            <w:pPr>
              <w:jc w:val="center"/>
            </w:pPr>
            <w:r>
              <w:t xml:space="preserve">Versão: v2 | Data: </w:t>
            </w:r>
            <w:r w:rsidR="004419A0">
              <w:t>março</w:t>
            </w:r>
            <w:r>
              <w:t xml:space="preserve"> 2026</w:t>
            </w:r>
          </w:p>
          <w:p w:rsidR="0084739C" w:rsidRPr="004F29B3" w:rsidRDefault="0084739C" w:rsidP="004575D5">
            <w:pPr>
              <w:jc w:val="center"/>
              <w:rPr>
                <w:rFonts w:ascii="Nunito" w:hAnsi="Nunito"/>
              </w:rPr>
            </w:pPr>
            <w:r w:rsidRPr="004F29B3">
              <w:rPr>
                <w:rFonts w:ascii="Nunito" w:eastAsia="Calibri" w:hAnsi="Nunito" w:cs="Arial"/>
                <w:b/>
                <w:sz w:val="48"/>
                <w:szCs w:val="48"/>
              </w:rPr>
              <w:t xml:space="preserve"> </w:t>
            </w:r>
          </w:p>
        </w:tc>
        <w:tc>
          <w:tcPr>
            <w:tcW w:w="10011" w:type="dxa"/>
          </w:tcPr>
          <w:p w:rsidR="0084739C" w:rsidRDefault="0084739C" w:rsidP="004575D5">
            <w:pPr>
              <w:jc w:val="center"/>
              <w:rPr>
                <w:rFonts w:ascii="Nunito" w:eastAsia="Calibri" w:hAnsi="Nunito" w:cs="Arial"/>
                <w:b/>
                <w:sz w:val="48"/>
                <w:szCs w:val="48"/>
              </w:rPr>
            </w:pPr>
          </w:p>
        </w:tc>
      </w:tr>
    </w:tbl>
    <w:p w:rsidR="0028060A" w:rsidRDefault="0028060A" w:rsidP="0084739C">
      <w:pPr>
        <w:pStyle w:val="TOCTitle"/>
        <w:rPr>
          <w:rFonts w:ascii="Microsoft JhengHei" w:eastAsia="Microsoft JhengHei" w:hAnsi="Microsoft JhengHei" w:cs="Segoe UI"/>
          <w:color w:val="242424"/>
          <w:sz w:val="20"/>
          <w:lang w:eastAsia="pt-BR"/>
        </w:rPr>
      </w:pPr>
    </w:p>
    <w:p w:rsidR="004419A0" w:rsidRDefault="004419A0" w:rsidP="0084739C">
      <w:pPr>
        <w:pStyle w:val="TOCTitle"/>
        <w:rPr>
          <w:rFonts w:ascii="Microsoft JhengHei" w:eastAsia="Microsoft JhengHei" w:hAnsi="Microsoft JhengHei" w:cs="Segoe UI"/>
          <w:color w:val="242424"/>
          <w:sz w:val="20"/>
          <w:lang w:eastAsia="pt-BR"/>
        </w:rPr>
      </w:pPr>
    </w:p>
    <w:p w:rsidR="0028060A" w:rsidRPr="0028060A" w:rsidRDefault="0028060A" w:rsidP="0028060A">
      <w:pPr>
        <w:spacing w:before="360" w:after="120" w:line="259" w:lineRule="auto"/>
        <w:outlineLvl w:val="0"/>
        <w:rPr>
          <w:rFonts w:asciiTheme="minorHAnsi" w:eastAsiaTheme="minorEastAsia" w:hAnsiTheme="minorHAnsi" w:cstheme="minorBidi"/>
          <w:b/>
          <w:color w:val="1F4E79"/>
          <w:sz w:val="36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b/>
          <w:color w:val="1F4E79"/>
          <w:sz w:val="36"/>
          <w:szCs w:val="22"/>
          <w:lang w:eastAsia="pt-BR"/>
        </w:rPr>
        <w:lastRenderedPageBreak/>
        <w:t xml:space="preserve">1. </w:t>
      </w:r>
      <w:proofErr w:type="spellStart"/>
      <w:r w:rsidRPr="0028060A">
        <w:rPr>
          <w:rFonts w:asciiTheme="minorHAnsi" w:eastAsiaTheme="minorEastAsia" w:hAnsiTheme="minorHAnsi" w:cstheme="minorBidi"/>
          <w:b/>
          <w:color w:val="1F4E79"/>
          <w:sz w:val="36"/>
          <w:szCs w:val="22"/>
          <w:lang w:eastAsia="pt-BR"/>
        </w:rPr>
        <w:t>Visao</w:t>
      </w:r>
      <w:proofErr w:type="spellEnd"/>
      <w:r w:rsidRPr="0028060A">
        <w:rPr>
          <w:rFonts w:asciiTheme="minorHAnsi" w:eastAsiaTheme="minorEastAsia" w:hAnsiTheme="minorHAnsi" w:cstheme="minorBidi"/>
          <w:b/>
          <w:color w:val="1F4E79"/>
          <w:sz w:val="36"/>
          <w:szCs w:val="22"/>
          <w:lang w:eastAsia="pt-BR"/>
        </w:rPr>
        <w:t xml:space="preserve"> Geral da </w:t>
      </w:r>
      <w:proofErr w:type="spellStart"/>
      <w:r w:rsidRPr="0028060A">
        <w:rPr>
          <w:rFonts w:asciiTheme="minorHAnsi" w:eastAsiaTheme="minorEastAsia" w:hAnsiTheme="minorHAnsi" w:cstheme="minorBidi"/>
          <w:b/>
          <w:color w:val="1F4E79"/>
          <w:sz w:val="36"/>
          <w:szCs w:val="22"/>
          <w:lang w:eastAsia="pt-BR"/>
        </w:rPr>
        <w:t>Integracao</w:t>
      </w:r>
      <w:proofErr w:type="spellEnd"/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O K6 se integra a 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três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pontos do ecossistema Zurich: Azure DevOps (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orquestracao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), SonarQube (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quality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gate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de 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código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) e a 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Aplicação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Piloto (alvo dos testes). Cada ponto de 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integração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tem um papel especifico e complementar.</w:t>
      </w:r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O objetivo 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não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e substituir nenhuma ferramenta existente. O K6 adiciona uma trilha de performance ao que 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já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existe, sem alterar a esteira corporativa.</w:t>
      </w:r>
    </w:p>
    <w:p w:rsidR="0028060A" w:rsidRPr="0028060A" w:rsidRDefault="0028060A" w:rsidP="0028060A">
      <w:pPr>
        <w:spacing w:before="360" w:after="120" w:line="259" w:lineRule="auto"/>
        <w:outlineLvl w:val="0"/>
        <w:rPr>
          <w:rFonts w:asciiTheme="minorHAnsi" w:eastAsiaTheme="minorEastAsia" w:hAnsiTheme="minorHAnsi" w:cstheme="minorBidi"/>
          <w:b/>
          <w:color w:val="1F4E79"/>
          <w:sz w:val="36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b/>
          <w:color w:val="1F4E79"/>
          <w:sz w:val="36"/>
          <w:szCs w:val="22"/>
          <w:lang w:eastAsia="pt-BR"/>
        </w:rPr>
        <w:t xml:space="preserve">2. </w:t>
      </w:r>
      <w:proofErr w:type="spellStart"/>
      <w:r w:rsidRPr="0028060A">
        <w:rPr>
          <w:rFonts w:asciiTheme="minorHAnsi" w:eastAsiaTheme="minorEastAsia" w:hAnsiTheme="minorHAnsi" w:cstheme="minorBidi"/>
          <w:b/>
          <w:color w:val="1F4E79"/>
          <w:sz w:val="36"/>
          <w:szCs w:val="22"/>
          <w:lang w:eastAsia="pt-BR"/>
        </w:rPr>
        <w:t>Integracao</w:t>
      </w:r>
      <w:proofErr w:type="spellEnd"/>
      <w:r w:rsidRPr="0028060A">
        <w:rPr>
          <w:rFonts w:asciiTheme="minorHAnsi" w:eastAsiaTheme="minorEastAsia" w:hAnsiTheme="minorHAnsi" w:cstheme="minorBidi"/>
          <w:b/>
          <w:color w:val="1F4E79"/>
          <w:sz w:val="36"/>
          <w:szCs w:val="22"/>
          <w:lang w:eastAsia="pt-BR"/>
        </w:rPr>
        <w:t xml:space="preserve"> K6 com Azure DevOps</w:t>
      </w:r>
    </w:p>
    <w:p w:rsidR="0028060A" w:rsidRPr="0028060A" w:rsidRDefault="0028060A" w:rsidP="0028060A">
      <w:pPr>
        <w:spacing w:before="240" w:after="80" w:line="259" w:lineRule="auto"/>
        <w:outlineLvl w:val="1"/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  <w:t>2.1. Como</w:t>
      </w:r>
      <w:r w:rsidRPr="0028060A"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  <w:t xml:space="preserve"> explicar para o cliente</w:t>
      </w:r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O K6 vira um 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stage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dentro da pipeline que 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vocês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já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usam. 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Não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</w:t>
      </w:r>
      <w:proofErr w:type="gram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e</w:t>
      </w:r>
      <w:proofErr w:type="gram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uma ferramenta solta. Ele roda como parte do fluxo que 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vocês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ja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conhecem no Azure DevOps.</w:t>
      </w:r>
    </w:p>
    <w:p w:rsidR="0028060A" w:rsidRPr="0028060A" w:rsidRDefault="0028060A" w:rsidP="0028060A">
      <w:pPr>
        <w:spacing w:before="240" w:after="80" w:line="259" w:lineRule="auto"/>
        <w:outlineLvl w:val="1"/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  <w:t>2.2. Como</w:t>
      </w:r>
      <w:r w:rsidRPr="0028060A"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  <w:t xml:space="preserve"> funciona na pratica</w:t>
      </w:r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O pipeline do Azure DevOps ganha um novo 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stage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chamado 'Performance Test'. Esse 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stage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so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executa depois que o Build e o 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Quality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Gate do SonarQube passarem com sucesso.</w:t>
      </w:r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Exemplo de pipeline YAML com o 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stage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de K6:</w:t>
      </w:r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proofErr w:type="spellStart"/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stages</w:t>
      </w:r>
      <w:proofErr w:type="spellEnd"/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: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- </w:t>
      </w:r>
      <w:proofErr w:type="spellStart"/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stage</w:t>
      </w:r>
      <w:proofErr w:type="spellEnd"/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: Build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  </w:t>
      </w:r>
      <w:proofErr w:type="spellStart"/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jobs</w:t>
      </w:r>
      <w:proofErr w:type="spellEnd"/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: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    - </w:t>
      </w:r>
      <w:proofErr w:type="spellStart"/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job</w:t>
      </w:r>
      <w:proofErr w:type="spellEnd"/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: 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BuildApp</w:t>
      </w:r>
      <w:proofErr w:type="spellEnd"/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      </w:t>
      </w:r>
      <w:proofErr w:type="spellStart"/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steps</w:t>
      </w:r>
      <w:proofErr w:type="spellEnd"/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: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        - </w:t>
      </w:r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script</w:t>
      </w:r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: 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dotnet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build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- </w:t>
      </w:r>
      <w:proofErr w:type="spellStart"/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stage</w:t>
      </w:r>
      <w:proofErr w:type="spellEnd"/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: 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QualityGate</w:t>
      </w:r>
      <w:proofErr w:type="spellEnd"/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  </w:t>
      </w:r>
      <w:proofErr w:type="spellStart"/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dependsOn</w:t>
      </w:r>
      <w:proofErr w:type="spellEnd"/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: Build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  </w:t>
      </w:r>
      <w:proofErr w:type="spellStart"/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jobs</w:t>
      </w:r>
      <w:proofErr w:type="spellEnd"/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: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    - </w:t>
      </w:r>
      <w:proofErr w:type="spellStart"/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job</w:t>
      </w:r>
      <w:proofErr w:type="spellEnd"/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: 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SonarAnalysis</w:t>
      </w:r>
      <w:proofErr w:type="spellEnd"/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      </w:t>
      </w:r>
      <w:proofErr w:type="spellStart"/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steps</w:t>
      </w:r>
      <w:proofErr w:type="spellEnd"/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: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        - </w:t>
      </w:r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script</w:t>
      </w:r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: sonar-scanner 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analyze</w:t>
      </w:r>
      <w:proofErr w:type="spellEnd"/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- </w:t>
      </w:r>
      <w:proofErr w:type="spellStart"/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stage</w:t>
      </w:r>
      <w:proofErr w:type="spellEnd"/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: 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PerformanceTest</w:t>
      </w:r>
      <w:proofErr w:type="spellEnd"/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  </w:t>
      </w:r>
      <w:proofErr w:type="spellStart"/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dependsOn</w:t>
      </w:r>
      <w:proofErr w:type="spellEnd"/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: 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QualityGate</w:t>
      </w:r>
      <w:proofErr w:type="spellEnd"/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  </w:t>
      </w:r>
      <w:proofErr w:type="spellStart"/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condition</w:t>
      </w:r>
      <w:proofErr w:type="spellEnd"/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: 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succeeded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()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  </w:t>
      </w:r>
      <w:proofErr w:type="spellStart"/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jobs</w:t>
      </w:r>
      <w:proofErr w:type="spellEnd"/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: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    - </w:t>
      </w:r>
      <w:proofErr w:type="spellStart"/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job</w:t>
      </w:r>
      <w:proofErr w:type="spellEnd"/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: RunK6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      </w:t>
      </w:r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pool</w:t>
      </w:r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: '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SelfHostedPool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-QA'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lastRenderedPageBreak/>
        <w:t xml:space="preserve">        </w:t>
      </w:r>
      <w:proofErr w:type="spellStart"/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steps</w:t>
      </w:r>
      <w:proofErr w:type="spellEnd"/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: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        - </w:t>
      </w:r>
      <w:proofErr w:type="spellStart"/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task</w:t>
      </w:r>
      <w:proofErr w:type="spellEnd"/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: AzureKeyVault@2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          </w:t>
      </w:r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inputs</w:t>
      </w:r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: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            </w:t>
      </w:r>
      <w:proofErr w:type="spellStart"/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azureSubscription</w:t>
      </w:r>
      <w:proofErr w:type="spellEnd"/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: '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zurich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-sub'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            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KeyVaultName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: '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kv-qa-zurich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'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            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SecretsFilter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: '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api-</w:t>
      </w:r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token,api</w:t>
      </w:r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-url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'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        - </w:t>
      </w:r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script</w:t>
      </w:r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: |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            </w:t>
      </w:r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k</w:t>
      </w:r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6 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run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scripts/load-test.js \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              --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env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API_URL=$(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api-url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) \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              --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env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API_TOKEN=$(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api-token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) \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              --out 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json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=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results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/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output.json</w:t>
      </w:r>
      <w:proofErr w:type="spellEnd"/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          </w:t>
      </w:r>
      <w:proofErr w:type="spellStart"/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displayName</w:t>
      </w:r>
      <w:proofErr w:type="spellEnd"/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: 'Executar K6'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        - </w:t>
      </w:r>
      <w:proofErr w:type="spellStart"/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task</w:t>
      </w:r>
      <w:proofErr w:type="spellEnd"/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: PublishBuildArtifacts@1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          </w:t>
      </w:r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inputs</w:t>
      </w:r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: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            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PathtoPublish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: '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results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/'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            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ArtifactName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: 'k6-results'</w:t>
      </w:r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</w:p>
    <w:p w:rsidR="0028060A" w:rsidRPr="0028060A" w:rsidRDefault="0028060A" w:rsidP="0028060A">
      <w:pPr>
        <w:spacing w:before="240" w:after="80" w:line="259" w:lineRule="auto"/>
        <w:outlineLvl w:val="1"/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  <w:t xml:space="preserve">2.3 </w:t>
      </w:r>
      <w:proofErr w:type="spellStart"/>
      <w:r w:rsidRPr="0028060A"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  <w:t>Pontos-chave</w:t>
      </w:r>
      <w:proofErr w:type="spellEnd"/>
    </w:p>
    <w:p w:rsidR="0028060A" w:rsidRPr="0028060A" w:rsidRDefault="0028060A" w:rsidP="0028060A">
      <w:pPr>
        <w:spacing w:after="60" w:line="259" w:lineRule="auto"/>
        <w:ind w:left="720" w:hanging="360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• O K6 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só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roda depois que o build e o 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quality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gate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passam</w:t>
      </w:r>
    </w:p>
    <w:p w:rsidR="0028060A" w:rsidRPr="0028060A" w:rsidRDefault="0028060A" w:rsidP="0028060A">
      <w:pPr>
        <w:spacing w:after="60" w:line="259" w:lineRule="auto"/>
        <w:ind w:left="720" w:hanging="360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• O disparo pode ser 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automático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(a cada 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push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ou merge) ou manual (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Run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Pipeline no portal)</w:t>
      </w:r>
    </w:p>
    <w:p w:rsidR="0028060A" w:rsidRPr="0028060A" w:rsidRDefault="0028060A" w:rsidP="0028060A">
      <w:pPr>
        <w:spacing w:after="60" w:line="259" w:lineRule="auto"/>
        <w:ind w:left="720" w:hanging="360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  <w:proofErr w:type="gram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• Os</w:t>
      </w:r>
      <w:proofErr w:type="gram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segredos vem do Key 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Vault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, nunca ficam no 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código</w:t>
      </w:r>
    </w:p>
    <w:p w:rsidR="0028060A" w:rsidRPr="0028060A" w:rsidRDefault="0028060A" w:rsidP="0028060A">
      <w:pPr>
        <w:spacing w:after="60" w:line="259" w:lineRule="auto"/>
        <w:ind w:left="720" w:hanging="360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  <w:proofErr w:type="gram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• Os</w:t>
      </w:r>
      <w:proofErr w:type="gram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resultados 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são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publicados como artefato da pipeline, 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acessíveis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no portal do Azure DevOps</w:t>
      </w:r>
    </w:p>
    <w:p w:rsidR="0028060A" w:rsidRPr="0028060A" w:rsidRDefault="0028060A" w:rsidP="0028060A">
      <w:pPr>
        <w:spacing w:after="60" w:line="259" w:lineRule="auto"/>
        <w:ind w:left="720" w:hanging="360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  <w:proofErr w:type="gram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• Se</w:t>
      </w:r>
      <w:proofErr w:type="gram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os 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thresholds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falharem, o 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stage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fica vermelho e o pipeline para</w:t>
      </w:r>
    </w:p>
    <w:p w:rsidR="0028060A" w:rsidRPr="0028060A" w:rsidRDefault="0028060A" w:rsidP="0028060A">
      <w:pPr>
        <w:spacing w:before="240" w:after="80" w:line="259" w:lineRule="auto"/>
        <w:outlineLvl w:val="1"/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  <w:t xml:space="preserve">2.4 Modos de </w:t>
      </w:r>
      <w:proofErr w:type="spellStart"/>
      <w:r w:rsidRPr="0028060A"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  <w:t>execucao</w:t>
      </w:r>
      <w:proofErr w:type="spellEnd"/>
    </w:p>
    <w:tbl>
      <w:tblPr>
        <w:tblStyle w:val="Tabelacomgrade1"/>
        <w:tblW w:w="5000" w:type="pct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4411"/>
        <w:gridCol w:w="4094"/>
      </w:tblGrid>
      <w:tr w:rsidR="0028060A" w:rsidRPr="0028060A" w:rsidTr="003314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1F4E79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b/>
                <w:color w:val="FFFFFF"/>
                <w:lang w:eastAsia="pt-BR"/>
              </w:rPr>
              <w:t>Modo</w:t>
            </w:r>
          </w:p>
        </w:tc>
        <w:tc>
          <w:tcPr>
            <w:tcW w:w="0" w:type="auto"/>
            <w:shd w:val="clear" w:color="auto" w:fill="1F4E79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b/>
                <w:color w:val="FFFFFF"/>
                <w:lang w:eastAsia="pt-BR"/>
              </w:rPr>
              <w:t>Como dispara</w:t>
            </w:r>
          </w:p>
        </w:tc>
        <w:tc>
          <w:tcPr>
            <w:tcW w:w="0" w:type="auto"/>
            <w:shd w:val="clear" w:color="auto" w:fill="1F4E79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b/>
                <w:color w:val="FFFFFF"/>
                <w:lang w:eastAsia="pt-BR"/>
              </w:rPr>
              <w:t>Quando usar</w:t>
            </w:r>
          </w:p>
        </w:tc>
      </w:tr>
      <w:tr w:rsidR="0028060A" w:rsidRPr="0028060A" w:rsidTr="003314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proofErr w:type="spellStart"/>
            <w:r w:rsidRPr="0028060A">
              <w:rPr>
                <w:rFonts w:asciiTheme="minorHAnsi" w:hAnsiTheme="minorHAnsi"/>
                <w:lang w:eastAsia="pt-BR"/>
              </w:rPr>
              <w:t>Automatico</w:t>
            </w:r>
            <w:proofErr w:type="spellEnd"/>
          </w:p>
        </w:tc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 xml:space="preserve">Pipeline roda a cada </w:t>
            </w:r>
            <w:proofErr w:type="spellStart"/>
            <w:r w:rsidRPr="0028060A">
              <w:rPr>
                <w:rFonts w:asciiTheme="minorHAnsi" w:hAnsiTheme="minorHAnsi"/>
                <w:lang w:eastAsia="pt-BR"/>
              </w:rPr>
              <w:t>push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 xml:space="preserve">/merge na </w:t>
            </w:r>
            <w:proofErr w:type="spellStart"/>
            <w:r w:rsidRPr="0028060A">
              <w:rPr>
                <w:rFonts w:asciiTheme="minorHAnsi" w:hAnsiTheme="minorHAnsi"/>
                <w:lang w:eastAsia="pt-BR"/>
              </w:rPr>
              <w:t>branch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 xml:space="preserve"> configurada</w:t>
            </w:r>
          </w:p>
        </w:tc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proofErr w:type="spellStart"/>
            <w:r w:rsidRPr="0028060A">
              <w:rPr>
                <w:rFonts w:asciiTheme="minorHAnsi" w:hAnsiTheme="minorHAnsi"/>
                <w:lang w:eastAsia="pt-BR"/>
              </w:rPr>
              <w:t>Regressao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 xml:space="preserve"> continua, </w:t>
            </w:r>
            <w:proofErr w:type="spellStart"/>
            <w:r w:rsidRPr="0028060A">
              <w:rPr>
                <w:rFonts w:asciiTheme="minorHAnsi" w:hAnsiTheme="minorHAnsi"/>
                <w:lang w:eastAsia="pt-BR"/>
              </w:rPr>
              <w:t>quality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 xml:space="preserve"> </w:t>
            </w:r>
            <w:proofErr w:type="spellStart"/>
            <w:r w:rsidRPr="0028060A">
              <w:rPr>
                <w:rFonts w:asciiTheme="minorHAnsi" w:hAnsiTheme="minorHAnsi"/>
                <w:lang w:eastAsia="pt-BR"/>
              </w:rPr>
              <w:t>gate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 xml:space="preserve"> </w:t>
            </w:r>
            <w:proofErr w:type="spellStart"/>
            <w:r w:rsidRPr="0028060A">
              <w:rPr>
                <w:rFonts w:asciiTheme="minorHAnsi" w:hAnsiTheme="minorHAnsi"/>
                <w:lang w:eastAsia="pt-BR"/>
              </w:rPr>
              <w:t>automatico</w:t>
            </w:r>
            <w:proofErr w:type="spellEnd"/>
          </w:p>
        </w:tc>
      </w:tr>
      <w:tr w:rsidR="0028060A" w:rsidRPr="0028060A" w:rsidTr="003314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>Manual</w:t>
            </w:r>
          </w:p>
        </w:tc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proofErr w:type="spellStart"/>
            <w:r w:rsidRPr="0028060A">
              <w:rPr>
                <w:rFonts w:asciiTheme="minorHAnsi" w:hAnsiTheme="minorHAnsi"/>
                <w:lang w:eastAsia="pt-BR"/>
              </w:rPr>
              <w:t>Run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 xml:space="preserve"> Pipeline no portal do Azure DevOps ou CLI</w:t>
            </w:r>
          </w:p>
        </w:tc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 xml:space="preserve">Testes sob demanda, </w:t>
            </w:r>
            <w:proofErr w:type="spellStart"/>
            <w:r w:rsidRPr="0028060A">
              <w:rPr>
                <w:rFonts w:asciiTheme="minorHAnsi" w:hAnsiTheme="minorHAnsi"/>
                <w:lang w:eastAsia="pt-BR"/>
              </w:rPr>
              <w:t>validacao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 xml:space="preserve"> antes de release</w:t>
            </w:r>
          </w:p>
        </w:tc>
      </w:tr>
      <w:tr w:rsidR="0028060A" w:rsidRPr="0028060A" w:rsidTr="003314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>Agendado</w:t>
            </w:r>
          </w:p>
        </w:tc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proofErr w:type="spellStart"/>
            <w:r w:rsidRPr="0028060A">
              <w:rPr>
                <w:rFonts w:asciiTheme="minorHAnsi" w:hAnsiTheme="minorHAnsi"/>
                <w:lang w:eastAsia="pt-BR"/>
              </w:rPr>
              <w:t>Cron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 xml:space="preserve"> trigger na pipeline (</w:t>
            </w:r>
            <w:proofErr w:type="spellStart"/>
            <w:r w:rsidRPr="0028060A">
              <w:rPr>
                <w:rFonts w:asciiTheme="minorHAnsi" w:hAnsiTheme="minorHAnsi"/>
                <w:lang w:eastAsia="pt-BR"/>
              </w:rPr>
              <w:t>ex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>: toda noite)</w:t>
            </w:r>
          </w:p>
        </w:tc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 xml:space="preserve">Testes de carga </w:t>
            </w:r>
            <w:proofErr w:type="spellStart"/>
            <w:r w:rsidRPr="0028060A">
              <w:rPr>
                <w:rFonts w:asciiTheme="minorHAnsi" w:hAnsiTheme="minorHAnsi"/>
                <w:lang w:eastAsia="pt-BR"/>
              </w:rPr>
              <w:t>periodicos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 xml:space="preserve">, </w:t>
            </w:r>
            <w:proofErr w:type="spellStart"/>
            <w:r w:rsidRPr="0028060A">
              <w:rPr>
                <w:rFonts w:asciiTheme="minorHAnsi" w:hAnsiTheme="minorHAnsi"/>
                <w:lang w:eastAsia="pt-BR"/>
              </w:rPr>
              <w:t>baseline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 xml:space="preserve"> de performance</w:t>
            </w:r>
          </w:p>
        </w:tc>
      </w:tr>
    </w:tbl>
    <w:p w:rsidR="0028060A" w:rsidRDefault="0028060A" w:rsidP="0028060A">
      <w:pPr>
        <w:spacing w:before="360" w:after="120" w:line="259" w:lineRule="auto"/>
        <w:outlineLvl w:val="0"/>
        <w:rPr>
          <w:rFonts w:asciiTheme="minorHAnsi" w:eastAsiaTheme="minorEastAsia" w:hAnsiTheme="minorHAnsi" w:cstheme="minorBidi"/>
          <w:b/>
          <w:color w:val="1F4E79"/>
          <w:sz w:val="36"/>
          <w:szCs w:val="22"/>
          <w:lang w:eastAsia="pt-BR"/>
        </w:rPr>
      </w:pPr>
    </w:p>
    <w:p w:rsidR="0028060A" w:rsidRPr="0028060A" w:rsidRDefault="0028060A" w:rsidP="0028060A">
      <w:pPr>
        <w:spacing w:before="360" w:after="120" w:line="259" w:lineRule="auto"/>
        <w:outlineLvl w:val="0"/>
        <w:rPr>
          <w:rFonts w:asciiTheme="minorHAnsi" w:eastAsiaTheme="minorEastAsia" w:hAnsiTheme="minorHAnsi" w:cstheme="minorBidi"/>
          <w:b/>
          <w:color w:val="1F4E79"/>
          <w:sz w:val="36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b/>
          <w:color w:val="1F4E79"/>
          <w:sz w:val="36"/>
          <w:szCs w:val="22"/>
          <w:lang w:eastAsia="pt-BR"/>
        </w:rPr>
        <w:lastRenderedPageBreak/>
        <w:t xml:space="preserve">3. </w:t>
      </w:r>
      <w:proofErr w:type="spellStart"/>
      <w:r w:rsidRPr="0028060A">
        <w:rPr>
          <w:rFonts w:asciiTheme="minorHAnsi" w:eastAsiaTheme="minorEastAsia" w:hAnsiTheme="minorHAnsi" w:cstheme="minorBidi"/>
          <w:b/>
          <w:color w:val="1F4E79"/>
          <w:sz w:val="36"/>
          <w:szCs w:val="22"/>
          <w:lang w:eastAsia="pt-BR"/>
        </w:rPr>
        <w:t>Integracao</w:t>
      </w:r>
      <w:proofErr w:type="spellEnd"/>
      <w:r w:rsidRPr="0028060A">
        <w:rPr>
          <w:rFonts w:asciiTheme="minorHAnsi" w:eastAsiaTheme="minorEastAsia" w:hAnsiTheme="minorHAnsi" w:cstheme="minorBidi"/>
          <w:b/>
          <w:color w:val="1F4E79"/>
          <w:sz w:val="36"/>
          <w:szCs w:val="22"/>
          <w:lang w:eastAsia="pt-BR"/>
        </w:rPr>
        <w:t xml:space="preserve"> K6 com SonarQube</w:t>
      </w:r>
    </w:p>
    <w:p w:rsidR="0028060A" w:rsidRPr="0028060A" w:rsidRDefault="0028060A" w:rsidP="0028060A">
      <w:pPr>
        <w:spacing w:before="240" w:after="80" w:line="259" w:lineRule="auto"/>
        <w:outlineLvl w:val="1"/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</w:pPr>
      <w:proofErr w:type="gramStart"/>
      <w:r w:rsidRPr="0028060A"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  <w:t>3.1 Como</w:t>
      </w:r>
      <w:proofErr w:type="gramEnd"/>
      <w:r w:rsidRPr="0028060A"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  <w:t xml:space="preserve"> explicar para o cliente</w:t>
      </w:r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O SonarQube continua fazendo o que 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já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faz: analise de 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código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e 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quality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gate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de qualidade. O K6 adiciona um segundo 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quality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gate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, focado em performance. Os dois 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são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complementares.</w:t>
      </w:r>
    </w:p>
    <w:p w:rsidR="0028060A" w:rsidRPr="0028060A" w:rsidRDefault="0028060A" w:rsidP="0028060A">
      <w:pPr>
        <w:spacing w:before="240" w:after="80" w:line="259" w:lineRule="auto"/>
        <w:outlineLvl w:val="1"/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  <w:t xml:space="preserve">3.2 Dois </w:t>
      </w:r>
      <w:proofErr w:type="spellStart"/>
      <w:r w:rsidRPr="0028060A"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  <w:t>quality</w:t>
      </w:r>
      <w:proofErr w:type="spellEnd"/>
      <w:r w:rsidRPr="0028060A"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  <w:t xml:space="preserve"> </w:t>
      </w:r>
      <w:proofErr w:type="spellStart"/>
      <w:r w:rsidRPr="0028060A"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  <w:t>gates</w:t>
      </w:r>
      <w:proofErr w:type="spellEnd"/>
      <w:r w:rsidRPr="0028060A"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  <w:t xml:space="preserve"> sequenciais</w:t>
      </w:r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O SonarQube e o K6 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não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conversam diretamente entre si. Eles operam como dois 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gates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sequenciais dentro da mesma pipeline:</w:t>
      </w:r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  <w:proofErr w:type="gramStart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Build  --</w:t>
      </w:r>
      <w:proofErr w:type="gramEnd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&gt;  SonarQube (</w:t>
      </w:r>
      <w:proofErr w:type="spellStart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quality</w:t>
      </w:r>
      <w:proofErr w:type="spellEnd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 xml:space="preserve"> </w:t>
      </w:r>
      <w:proofErr w:type="spellStart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gate</w:t>
      </w:r>
      <w:proofErr w:type="spellEnd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 xml:space="preserve"> de </w:t>
      </w:r>
      <w:proofErr w:type="spellStart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codigo</w:t>
      </w:r>
      <w:proofErr w:type="spellEnd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)  --&gt;  K6 (</w:t>
      </w:r>
      <w:proofErr w:type="spellStart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quality</w:t>
      </w:r>
      <w:proofErr w:type="spellEnd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 xml:space="preserve"> </w:t>
      </w:r>
      <w:proofErr w:type="spellStart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gate</w:t>
      </w:r>
      <w:proofErr w:type="spellEnd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 xml:space="preserve"> de performance)</w:t>
      </w:r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</w:p>
    <w:p w:rsidR="0028060A" w:rsidRPr="0028060A" w:rsidRDefault="0028060A" w:rsidP="0028060A">
      <w:pPr>
        <w:spacing w:after="60" w:line="259" w:lineRule="auto"/>
        <w:ind w:left="720" w:hanging="360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  <w:proofErr w:type="gram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• Se</w:t>
      </w:r>
      <w:proofErr w:type="gram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o SonarQube reprovar (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ex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: bugs 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críticos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, cobertura baixa), o K6 nem roda</w:t>
      </w:r>
    </w:p>
    <w:p w:rsidR="0028060A" w:rsidRPr="0028060A" w:rsidRDefault="0028060A" w:rsidP="0028060A">
      <w:pPr>
        <w:spacing w:after="60" w:line="259" w:lineRule="auto"/>
        <w:ind w:left="720" w:hanging="360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  <w:proofErr w:type="gram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• Se</w:t>
      </w:r>
      <w:proofErr w:type="gram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o SonarQube aprovar mas o K6 reprovar (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ex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: p95 acima de 800ms), o pipeline falha no 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stage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de performance</w:t>
      </w:r>
    </w:p>
    <w:p w:rsidR="0028060A" w:rsidRPr="0028060A" w:rsidRDefault="0028060A" w:rsidP="0028060A">
      <w:pPr>
        <w:spacing w:after="60" w:line="259" w:lineRule="auto"/>
        <w:ind w:left="720" w:hanging="360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  <w:proofErr w:type="gram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• Se</w:t>
      </w:r>
      <w:proofErr w:type="gram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ambos aprovarem, o pipeline segue para o 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próximo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passo (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deploy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, evidencias, etc.)</w:t>
      </w:r>
    </w:p>
    <w:p w:rsidR="0028060A" w:rsidRPr="0028060A" w:rsidRDefault="0028060A" w:rsidP="0028060A">
      <w:pPr>
        <w:spacing w:before="240" w:after="80" w:line="259" w:lineRule="auto"/>
        <w:outlineLvl w:val="1"/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</w:pPr>
      <w:proofErr w:type="gramStart"/>
      <w:r w:rsidRPr="0028060A"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  <w:t>3.3 Como</w:t>
      </w:r>
      <w:proofErr w:type="gramEnd"/>
      <w:r w:rsidRPr="0028060A"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  <w:t xml:space="preserve"> configurar </w:t>
      </w:r>
      <w:proofErr w:type="spellStart"/>
      <w:r w:rsidRPr="0028060A"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  <w:t>thresholds</w:t>
      </w:r>
      <w:proofErr w:type="spellEnd"/>
      <w:r w:rsidRPr="0028060A"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  <w:t xml:space="preserve"> no K6</w:t>
      </w:r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O 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quality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gate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de performance se define dentro do script K6:</w:t>
      </w:r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proofErr w:type="spellStart"/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export</w:t>
      </w:r>
      <w:proofErr w:type="spellEnd"/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const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options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= {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</w:t>
      </w:r>
      <w:proofErr w:type="spellStart"/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thresholds</w:t>
      </w:r>
      <w:proofErr w:type="spellEnd"/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: {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  </w:t>
      </w:r>
      <w:proofErr w:type="spellStart"/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http</w:t>
      </w:r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_req_duration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: ['p(95)&lt;800'],   // 95% das 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requests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&lt; 800ms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  </w:t>
      </w:r>
      <w:proofErr w:type="spellStart"/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http</w:t>
      </w:r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_req_failed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: ['rate&lt;0.02'],     // menos de 2% de erro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  </w:t>
      </w:r>
      <w:proofErr w:type="spellStart"/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http</w:t>
      </w:r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_reqs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: ['rate&gt;50'],             // pelo menos 50 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req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/s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},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</w:t>
      </w:r>
      <w:proofErr w:type="spellStart"/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stages</w:t>
      </w:r>
      <w:proofErr w:type="spellEnd"/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: [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  </w:t>
      </w:r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{ 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duration</w:t>
      </w:r>
      <w:proofErr w:type="spellEnd"/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: '1m', 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target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: 20 },     // 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ramp-up</w:t>
      </w:r>
      <w:proofErr w:type="spellEnd"/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  </w:t>
      </w:r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{ 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duration</w:t>
      </w:r>
      <w:proofErr w:type="spellEnd"/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: '3m', 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target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: 50 },     // carga sustentada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  </w:t>
      </w:r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{ 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duration</w:t>
      </w:r>
      <w:proofErr w:type="spellEnd"/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: '1m', 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target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: 0 },      // 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ramp-down</w:t>
      </w:r>
      <w:proofErr w:type="spellEnd"/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],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};</w:t>
      </w:r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</w:p>
    <w:p w:rsid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Se qualquer 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threshold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for violado, o K6 retorna 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exit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code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diferente de zero e o Azure DevOps marca o 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stage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como 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failed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.</w:t>
      </w:r>
    </w:p>
    <w:p w:rsid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</w:p>
    <w:p w:rsidR="0028060A" w:rsidRPr="0028060A" w:rsidRDefault="0028060A" w:rsidP="0028060A">
      <w:pPr>
        <w:spacing w:before="240" w:after="80" w:line="259" w:lineRule="auto"/>
        <w:outlineLvl w:val="1"/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  <w:t xml:space="preserve">3.4 </w:t>
      </w:r>
      <w:r w:rsidRPr="0028060A"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  <w:t>Comparação</w:t>
      </w:r>
      <w:r w:rsidRPr="0028060A"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  <w:t xml:space="preserve"> SonarQube </w:t>
      </w:r>
      <w:proofErr w:type="spellStart"/>
      <w:r w:rsidRPr="0028060A"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  <w:t>vs</w:t>
      </w:r>
      <w:proofErr w:type="spellEnd"/>
      <w:r w:rsidRPr="0028060A"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  <w:t xml:space="preserve"> K6</w:t>
      </w:r>
    </w:p>
    <w:tbl>
      <w:tblPr>
        <w:tblStyle w:val="Tabelacomgrade1"/>
        <w:tblW w:w="5000" w:type="pct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54"/>
        <w:gridCol w:w="3903"/>
        <w:gridCol w:w="4428"/>
      </w:tblGrid>
      <w:tr w:rsidR="0028060A" w:rsidRPr="0028060A" w:rsidTr="003314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1F4E79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b/>
                <w:color w:val="FFFFFF"/>
                <w:lang w:eastAsia="pt-BR"/>
              </w:rPr>
              <w:t>Aspecto</w:t>
            </w:r>
          </w:p>
        </w:tc>
        <w:tc>
          <w:tcPr>
            <w:tcW w:w="0" w:type="auto"/>
            <w:shd w:val="clear" w:color="auto" w:fill="1F4E79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b/>
                <w:color w:val="FFFFFF"/>
                <w:lang w:eastAsia="pt-BR"/>
              </w:rPr>
              <w:t>SonarQube</w:t>
            </w:r>
          </w:p>
        </w:tc>
        <w:tc>
          <w:tcPr>
            <w:tcW w:w="0" w:type="auto"/>
            <w:shd w:val="clear" w:color="auto" w:fill="1F4E79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b/>
                <w:color w:val="FFFFFF"/>
                <w:lang w:eastAsia="pt-BR"/>
              </w:rPr>
              <w:t>K6</w:t>
            </w:r>
          </w:p>
        </w:tc>
      </w:tr>
      <w:tr w:rsidR="0028060A" w:rsidRPr="0028060A" w:rsidTr="003314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>O que analisa</w:t>
            </w:r>
          </w:p>
        </w:tc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proofErr w:type="spellStart"/>
            <w:r w:rsidRPr="0028060A">
              <w:rPr>
                <w:rFonts w:asciiTheme="minorHAnsi" w:hAnsiTheme="minorHAnsi"/>
                <w:lang w:eastAsia="pt-BR"/>
              </w:rPr>
              <w:t>Codigo-fonte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 xml:space="preserve"> (bugs, vulnerabilidades, cobertura)</w:t>
            </w:r>
          </w:p>
        </w:tc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 xml:space="preserve">Comportamento real da </w:t>
            </w:r>
            <w:proofErr w:type="spellStart"/>
            <w:r w:rsidRPr="0028060A">
              <w:rPr>
                <w:rFonts w:asciiTheme="minorHAnsi" w:hAnsiTheme="minorHAnsi"/>
                <w:lang w:eastAsia="pt-BR"/>
              </w:rPr>
              <w:t>aplicacao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 xml:space="preserve"> sob carga</w:t>
            </w:r>
          </w:p>
        </w:tc>
      </w:tr>
      <w:tr w:rsidR="0028060A" w:rsidRPr="0028060A" w:rsidTr="003314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>Quando roda</w:t>
            </w:r>
          </w:p>
        </w:tc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>Depois do build</w:t>
            </w:r>
          </w:p>
        </w:tc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>Depois do SonarQube</w:t>
            </w:r>
          </w:p>
        </w:tc>
      </w:tr>
      <w:tr w:rsidR="0028060A" w:rsidRPr="0028060A" w:rsidTr="003314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 xml:space="preserve">Tipo de </w:t>
            </w:r>
            <w:proofErr w:type="spellStart"/>
            <w:r w:rsidRPr="0028060A">
              <w:rPr>
                <w:rFonts w:asciiTheme="minorHAnsi" w:hAnsiTheme="minorHAnsi"/>
                <w:lang w:eastAsia="pt-BR"/>
              </w:rPr>
              <w:t>gate</w:t>
            </w:r>
            <w:proofErr w:type="spellEnd"/>
          </w:p>
        </w:tc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 xml:space="preserve">Qualidade de </w:t>
            </w:r>
            <w:proofErr w:type="spellStart"/>
            <w:r w:rsidRPr="0028060A">
              <w:rPr>
                <w:rFonts w:asciiTheme="minorHAnsi" w:hAnsiTheme="minorHAnsi"/>
                <w:lang w:eastAsia="pt-BR"/>
              </w:rPr>
              <w:t>codigo</w:t>
            </w:r>
            <w:proofErr w:type="spellEnd"/>
          </w:p>
        </w:tc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>Performance e estabilidade</w:t>
            </w:r>
          </w:p>
        </w:tc>
      </w:tr>
      <w:tr w:rsidR="0028060A" w:rsidRPr="0028060A" w:rsidTr="003314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>Métricas</w:t>
            </w:r>
          </w:p>
        </w:tc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 xml:space="preserve">Bugs, </w:t>
            </w:r>
            <w:proofErr w:type="spellStart"/>
            <w:r w:rsidRPr="0028060A">
              <w:rPr>
                <w:rFonts w:asciiTheme="minorHAnsi" w:hAnsiTheme="minorHAnsi"/>
                <w:lang w:eastAsia="pt-BR"/>
              </w:rPr>
              <w:t>code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 xml:space="preserve"> </w:t>
            </w:r>
            <w:proofErr w:type="spellStart"/>
            <w:r w:rsidRPr="0028060A">
              <w:rPr>
                <w:rFonts w:asciiTheme="minorHAnsi" w:hAnsiTheme="minorHAnsi"/>
                <w:lang w:eastAsia="pt-BR"/>
              </w:rPr>
              <w:t>smells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 xml:space="preserve">, cobertura, </w:t>
            </w:r>
            <w:proofErr w:type="spellStart"/>
            <w:r w:rsidRPr="0028060A">
              <w:rPr>
                <w:rFonts w:asciiTheme="minorHAnsi" w:hAnsiTheme="minorHAnsi"/>
                <w:lang w:eastAsia="pt-BR"/>
              </w:rPr>
              <w:t>duplicacao</w:t>
            </w:r>
            <w:proofErr w:type="spellEnd"/>
          </w:p>
        </w:tc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 xml:space="preserve">Tempo de resposta, </w:t>
            </w:r>
            <w:proofErr w:type="spellStart"/>
            <w:r w:rsidRPr="0028060A">
              <w:rPr>
                <w:rFonts w:asciiTheme="minorHAnsi" w:hAnsiTheme="minorHAnsi"/>
                <w:lang w:eastAsia="pt-BR"/>
              </w:rPr>
              <w:t>throughput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>, taxa de erro, p95/p99</w:t>
            </w:r>
          </w:p>
        </w:tc>
      </w:tr>
      <w:tr w:rsidR="0028060A" w:rsidRPr="0028060A" w:rsidTr="003314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>Resultado</w:t>
            </w:r>
          </w:p>
        </w:tc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>Aprovado/Reprovado no portal SonarQube</w:t>
            </w:r>
          </w:p>
        </w:tc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>Aprovado/Reprovado no pipeline (</w:t>
            </w:r>
            <w:proofErr w:type="spellStart"/>
            <w:r w:rsidRPr="0028060A">
              <w:rPr>
                <w:rFonts w:asciiTheme="minorHAnsi" w:hAnsiTheme="minorHAnsi"/>
                <w:lang w:eastAsia="pt-BR"/>
              </w:rPr>
              <w:t>thresholds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>)</w:t>
            </w:r>
          </w:p>
        </w:tc>
      </w:tr>
    </w:tbl>
    <w:p w:rsidR="0028060A" w:rsidRPr="0028060A" w:rsidRDefault="0028060A" w:rsidP="0028060A">
      <w:pPr>
        <w:spacing w:before="360" w:after="120" w:line="259" w:lineRule="auto"/>
        <w:outlineLvl w:val="0"/>
        <w:rPr>
          <w:rFonts w:asciiTheme="minorHAnsi" w:eastAsiaTheme="minorEastAsia" w:hAnsiTheme="minorHAnsi" w:cstheme="minorBidi"/>
          <w:b/>
          <w:color w:val="1F4E79"/>
          <w:sz w:val="36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b/>
          <w:color w:val="1F4E79"/>
          <w:sz w:val="36"/>
          <w:szCs w:val="22"/>
          <w:lang w:eastAsia="pt-BR"/>
        </w:rPr>
        <w:t xml:space="preserve">4. </w:t>
      </w:r>
      <w:proofErr w:type="spellStart"/>
      <w:r w:rsidRPr="0028060A">
        <w:rPr>
          <w:rFonts w:asciiTheme="minorHAnsi" w:eastAsiaTheme="minorEastAsia" w:hAnsiTheme="minorHAnsi" w:cstheme="minorBidi"/>
          <w:b/>
          <w:color w:val="1F4E79"/>
          <w:sz w:val="36"/>
          <w:szCs w:val="22"/>
          <w:lang w:eastAsia="pt-BR"/>
        </w:rPr>
        <w:t>Integracao</w:t>
      </w:r>
      <w:proofErr w:type="spellEnd"/>
      <w:r w:rsidRPr="0028060A">
        <w:rPr>
          <w:rFonts w:asciiTheme="minorHAnsi" w:eastAsiaTheme="minorEastAsia" w:hAnsiTheme="minorHAnsi" w:cstheme="minorBidi"/>
          <w:b/>
          <w:color w:val="1F4E79"/>
          <w:sz w:val="36"/>
          <w:szCs w:val="22"/>
          <w:lang w:eastAsia="pt-BR"/>
        </w:rPr>
        <w:t xml:space="preserve"> K6 com a </w:t>
      </w:r>
      <w:proofErr w:type="spellStart"/>
      <w:r w:rsidRPr="0028060A">
        <w:rPr>
          <w:rFonts w:asciiTheme="minorHAnsi" w:eastAsiaTheme="minorEastAsia" w:hAnsiTheme="minorHAnsi" w:cstheme="minorBidi"/>
          <w:b/>
          <w:color w:val="1F4E79"/>
          <w:sz w:val="36"/>
          <w:szCs w:val="22"/>
          <w:lang w:eastAsia="pt-BR"/>
        </w:rPr>
        <w:t>Aplicacao</w:t>
      </w:r>
      <w:proofErr w:type="spellEnd"/>
      <w:r w:rsidRPr="0028060A">
        <w:rPr>
          <w:rFonts w:asciiTheme="minorHAnsi" w:eastAsiaTheme="minorEastAsia" w:hAnsiTheme="minorHAnsi" w:cstheme="minorBidi"/>
          <w:b/>
          <w:color w:val="1F4E79"/>
          <w:sz w:val="36"/>
          <w:szCs w:val="22"/>
          <w:lang w:eastAsia="pt-BR"/>
        </w:rPr>
        <w:t xml:space="preserve"> Zurich</w:t>
      </w:r>
    </w:p>
    <w:p w:rsidR="0028060A" w:rsidRPr="0028060A" w:rsidRDefault="0028060A" w:rsidP="0028060A">
      <w:pPr>
        <w:spacing w:before="240" w:after="80" w:line="259" w:lineRule="auto"/>
        <w:outlineLvl w:val="1"/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</w:pPr>
      <w:proofErr w:type="gramStart"/>
      <w:r w:rsidRPr="0028060A"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  <w:t>4.1 Como</w:t>
      </w:r>
      <w:proofErr w:type="gramEnd"/>
      <w:r w:rsidRPr="0028060A"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  <w:t xml:space="preserve"> explicar para o cliente</w:t>
      </w:r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O K6 simula 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usuários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reais acessando as 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APIs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e 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endpoints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da 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aplicação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de 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vocês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. Ele 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não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instala nada na 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aplicação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. Ele apenas gera trafego controlado de fora para dentro, exatamente como um 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usuário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faria, mas em escala.</w:t>
      </w:r>
    </w:p>
    <w:p w:rsidR="0028060A" w:rsidRPr="0028060A" w:rsidRDefault="0028060A" w:rsidP="0028060A">
      <w:pPr>
        <w:spacing w:before="240" w:after="80" w:line="259" w:lineRule="auto"/>
        <w:outlineLvl w:val="1"/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  <w:t>4.2 Fluxo de rede</w:t>
      </w:r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O K6 Executor (a VM) se conecta a 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aplicação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-alvo pela rede privada (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VNet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/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Subnet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/NSG):</w:t>
      </w:r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</w:p>
    <w:p w:rsid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</w:pPr>
    </w:p>
    <w:p w:rsid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</w:pPr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 xml:space="preserve">VM K6 </w:t>
      </w:r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Executor --</w:t>
      </w:r>
      <w:proofErr w:type="gramStart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 xml:space="preserve">&gt;  </w:t>
      </w:r>
      <w:proofErr w:type="spellStart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VNet</w:t>
      </w:r>
      <w:proofErr w:type="spellEnd"/>
      <w:proofErr w:type="gramEnd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/</w:t>
      </w:r>
      <w:proofErr w:type="spellStart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Subnet</w:t>
      </w:r>
      <w:proofErr w:type="spellEnd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 xml:space="preserve">  --&gt;  NSG (regras de acesso)  --&gt;  </w:t>
      </w:r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Aplicação</w:t>
      </w:r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 xml:space="preserve"> Zurich (</w:t>
      </w:r>
      <w:proofErr w:type="spellStart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APIs</w:t>
      </w:r>
      <w:proofErr w:type="spellEnd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)</w:t>
      </w:r>
    </w:p>
    <w:p w:rsid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</w:p>
    <w:p w:rsid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</w:p>
    <w:p w:rsid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</w:p>
    <w:p w:rsid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</w:p>
    <w:p w:rsid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</w:p>
    <w:p w:rsidR="0028060A" w:rsidRPr="0028060A" w:rsidRDefault="0028060A" w:rsidP="0028060A">
      <w:pPr>
        <w:spacing w:before="240" w:after="80" w:line="259" w:lineRule="auto"/>
        <w:outlineLvl w:val="1"/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  <w:lastRenderedPageBreak/>
        <w:t>4.3 Exemplo de script K6</w:t>
      </w:r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O script faz chamadas HTTP reais contra a 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aplicação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piloto:</w:t>
      </w:r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proofErr w:type="spellStart"/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import</w:t>
      </w:r>
      <w:proofErr w:type="spellEnd"/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http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from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'k6/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http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';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proofErr w:type="spellStart"/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import</w:t>
      </w:r>
      <w:proofErr w:type="spellEnd"/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{ 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check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, 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sleep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} 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from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'k6';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proofErr w:type="spellStart"/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const</w:t>
      </w:r>
      <w:proofErr w:type="spellEnd"/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BASE_URL = __ENV.API_URL;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proofErr w:type="spellStart"/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const</w:t>
      </w:r>
      <w:proofErr w:type="spellEnd"/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TOKEN = __ENV.API_TOKEN;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proofErr w:type="spellStart"/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export</w:t>
      </w:r>
      <w:proofErr w:type="spellEnd"/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default 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function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() {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</w:t>
      </w:r>
      <w:proofErr w:type="spellStart"/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const</w:t>
      </w:r>
      <w:proofErr w:type="spellEnd"/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headers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= {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  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Authorization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: `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Bearer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${</w:t>
      </w:r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TOKEN}`</w:t>
      </w:r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,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  '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Content-Type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': '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application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/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json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',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};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</w:t>
      </w:r>
      <w:proofErr w:type="spellStart"/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const</w:t>
      </w:r>
      <w:proofErr w:type="spellEnd"/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res = 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http.get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(`${BASE_URL}/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api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/v1/policies`, { </w:t>
      </w:r>
      <w:proofErr w:type="spell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headers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});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</w:t>
      </w:r>
      <w:proofErr w:type="spellStart"/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check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(</w:t>
      </w:r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res, {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  'status 200': (r) =&gt; </w:t>
      </w:r>
      <w:proofErr w:type="spellStart"/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r.status</w:t>
      </w:r>
      <w:proofErr w:type="spellEnd"/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=== 200,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  'tempo &lt; 500ms': (r) =&gt; </w:t>
      </w:r>
      <w:proofErr w:type="spellStart"/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r.timings</w:t>
      </w:r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.duration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&lt; 500,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});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 xml:space="preserve">  </w:t>
      </w:r>
      <w:proofErr w:type="spellStart"/>
      <w:proofErr w:type="gramStart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sleep</w:t>
      </w:r>
      <w:proofErr w:type="spell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(</w:t>
      </w:r>
      <w:proofErr w:type="gramEnd"/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1);</w:t>
      </w:r>
    </w:p>
    <w:p w:rsidR="0028060A" w:rsidRPr="0028060A" w:rsidRDefault="0028060A" w:rsidP="0028060A">
      <w:pPr>
        <w:shd w:val="clear" w:color="auto" w:fill="F2F2F2"/>
        <w:spacing w:after="60" w:line="259" w:lineRule="auto"/>
        <w:rPr>
          <w:rFonts w:ascii="Consolas" w:eastAsiaTheme="minorEastAsia" w:hAnsi="Consolas" w:cstheme="minorBidi"/>
          <w:sz w:val="18"/>
          <w:szCs w:val="22"/>
          <w:lang w:eastAsia="pt-BR"/>
        </w:rPr>
      </w:pPr>
      <w:r w:rsidRPr="0028060A">
        <w:rPr>
          <w:rFonts w:ascii="Consolas" w:eastAsiaTheme="minorEastAsia" w:hAnsi="Consolas" w:cstheme="minorBidi"/>
          <w:sz w:val="18"/>
          <w:szCs w:val="22"/>
          <w:lang w:eastAsia="pt-BR"/>
        </w:rPr>
        <w:t>}</w:t>
      </w:r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</w:p>
    <w:p w:rsidR="0028060A" w:rsidRPr="0028060A" w:rsidRDefault="0028060A" w:rsidP="0028060A">
      <w:pPr>
        <w:spacing w:before="240" w:after="80" w:line="259" w:lineRule="auto"/>
        <w:outlineLvl w:val="1"/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  <w:t xml:space="preserve">4.4 </w:t>
      </w:r>
      <w:proofErr w:type="spellStart"/>
      <w:r w:rsidRPr="0028060A">
        <w:rPr>
          <w:rFonts w:asciiTheme="minorHAnsi" w:eastAsiaTheme="minorEastAsia" w:hAnsiTheme="minorHAnsi" w:cstheme="minorBidi"/>
          <w:b/>
          <w:color w:val="2E75B6"/>
          <w:sz w:val="28"/>
          <w:szCs w:val="22"/>
          <w:lang w:eastAsia="pt-BR"/>
        </w:rPr>
        <w:t>Pontos-chave</w:t>
      </w:r>
      <w:proofErr w:type="spellEnd"/>
    </w:p>
    <w:p w:rsidR="0028060A" w:rsidRPr="0028060A" w:rsidRDefault="0028060A" w:rsidP="0028060A">
      <w:pPr>
        <w:spacing w:after="60" w:line="259" w:lineRule="auto"/>
        <w:ind w:left="720" w:hanging="360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  <w:proofErr w:type="gramStart"/>
      <w:r>
        <w:rPr>
          <w:rFonts w:asciiTheme="minorHAnsi" w:eastAsiaTheme="minorEastAsia" w:hAnsiTheme="minorHAnsi" w:cstheme="minorBidi"/>
          <w:sz w:val="22"/>
          <w:szCs w:val="22"/>
          <w:lang w:eastAsia="pt-BR"/>
        </w:rPr>
        <w:t>•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Nada</w:t>
      </w:r>
      <w:proofErr w:type="gram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e instalado na 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aplicação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: o K6 e um gerador de trafego externo</w:t>
      </w:r>
    </w:p>
    <w:p w:rsidR="0028060A" w:rsidRPr="0028060A" w:rsidRDefault="0028060A" w:rsidP="0028060A">
      <w:pPr>
        <w:spacing w:after="60" w:line="259" w:lineRule="auto"/>
        <w:ind w:left="720" w:hanging="360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• A 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conexão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e privada: passa pela 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VNet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, sem necessidade de expor 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APIs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publicamente</w:t>
      </w:r>
    </w:p>
    <w:p w:rsidR="0028060A" w:rsidRPr="0028060A" w:rsidRDefault="0028060A" w:rsidP="0028060A">
      <w:pPr>
        <w:spacing w:after="60" w:line="259" w:lineRule="auto"/>
        <w:ind w:left="720" w:hanging="360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• A 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autenticação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e real: usa os mesmos 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tokens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/credenciais que um 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usuário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usaria</w:t>
      </w:r>
    </w:p>
    <w:p w:rsidR="0028060A" w:rsidRPr="0028060A" w:rsidRDefault="0028060A" w:rsidP="0028060A">
      <w:pPr>
        <w:spacing w:after="60" w:line="259" w:lineRule="auto"/>
        <w:ind w:left="720" w:hanging="360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• O trafego e controlado: o script define quantos 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usuários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virtuais, por quanto tempo, com 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ramp-up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gradual</w:t>
      </w:r>
    </w:p>
    <w:p w:rsidR="0028060A" w:rsidRDefault="0028060A" w:rsidP="0028060A">
      <w:pPr>
        <w:spacing w:after="60" w:line="259" w:lineRule="auto"/>
        <w:ind w:left="720" w:hanging="360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  <w:proofErr w:type="gram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• Os</w:t>
      </w:r>
      <w:proofErr w:type="gram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resultados medem a 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aplicação</w:t>
      </w: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real: tempo de resposta, taxa de erro, 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throughput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, p95, p99</w:t>
      </w:r>
    </w:p>
    <w:p w:rsidR="0028060A" w:rsidRDefault="0028060A" w:rsidP="0028060A">
      <w:pPr>
        <w:spacing w:after="60" w:line="259" w:lineRule="auto"/>
        <w:ind w:left="720" w:hanging="360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</w:p>
    <w:p w:rsidR="0028060A" w:rsidRDefault="0028060A" w:rsidP="0028060A">
      <w:pPr>
        <w:spacing w:after="60" w:line="259" w:lineRule="auto"/>
        <w:ind w:left="720" w:hanging="360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</w:p>
    <w:p w:rsidR="0028060A" w:rsidRDefault="0028060A" w:rsidP="0028060A">
      <w:pPr>
        <w:spacing w:after="60" w:line="259" w:lineRule="auto"/>
        <w:ind w:left="720" w:hanging="360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</w:p>
    <w:p w:rsidR="0028060A" w:rsidRDefault="0028060A" w:rsidP="0028060A">
      <w:pPr>
        <w:spacing w:after="60" w:line="259" w:lineRule="auto"/>
        <w:ind w:left="720" w:hanging="360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</w:p>
    <w:p w:rsidR="0028060A" w:rsidRDefault="0028060A" w:rsidP="0028060A">
      <w:pPr>
        <w:spacing w:after="60" w:line="259" w:lineRule="auto"/>
        <w:ind w:left="720" w:hanging="360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</w:p>
    <w:p w:rsidR="0028060A" w:rsidRPr="0028060A" w:rsidRDefault="0028060A" w:rsidP="0028060A">
      <w:pPr>
        <w:spacing w:after="60" w:line="259" w:lineRule="auto"/>
        <w:ind w:left="720" w:hanging="360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</w:p>
    <w:p w:rsidR="0028060A" w:rsidRPr="0028060A" w:rsidRDefault="0028060A" w:rsidP="0028060A">
      <w:pPr>
        <w:spacing w:before="360" w:after="120" w:line="259" w:lineRule="auto"/>
        <w:outlineLvl w:val="0"/>
        <w:rPr>
          <w:rFonts w:asciiTheme="minorHAnsi" w:eastAsiaTheme="minorEastAsia" w:hAnsiTheme="minorHAnsi" w:cstheme="minorBidi"/>
          <w:b/>
          <w:color w:val="1F4E79"/>
          <w:sz w:val="36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b/>
          <w:color w:val="1F4E79"/>
          <w:sz w:val="36"/>
          <w:szCs w:val="22"/>
          <w:lang w:eastAsia="pt-BR"/>
        </w:rPr>
        <w:lastRenderedPageBreak/>
        <w:t xml:space="preserve">5. </w:t>
      </w:r>
      <w:r w:rsidRPr="0028060A">
        <w:rPr>
          <w:rFonts w:asciiTheme="minorHAnsi" w:eastAsiaTheme="minorEastAsia" w:hAnsiTheme="minorHAnsi" w:cstheme="minorBidi"/>
          <w:b/>
          <w:color w:val="1F4E79"/>
          <w:sz w:val="36"/>
          <w:szCs w:val="22"/>
          <w:lang w:eastAsia="pt-BR"/>
        </w:rPr>
        <w:t>Visão</w:t>
      </w:r>
      <w:r w:rsidRPr="0028060A">
        <w:rPr>
          <w:rFonts w:asciiTheme="minorHAnsi" w:eastAsiaTheme="minorEastAsia" w:hAnsiTheme="minorHAnsi" w:cstheme="minorBidi"/>
          <w:b/>
          <w:color w:val="1F4E79"/>
          <w:sz w:val="36"/>
          <w:szCs w:val="22"/>
          <w:lang w:eastAsia="pt-BR"/>
        </w:rPr>
        <w:t xml:space="preserve"> Consolidada do Fluxo</w:t>
      </w:r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 xml:space="preserve">Fluxo completo da </w:t>
      </w:r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integração</w:t>
      </w:r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, do disparo até os resultados:</w:t>
      </w:r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1. Time QA cria/atualiza scripts K6 no repositório</w:t>
      </w:r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2. Pipeline e disparada (automática ou manual) no Azure DevOps</w:t>
      </w:r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 xml:space="preserve">3. </w:t>
      </w:r>
      <w:proofErr w:type="spellStart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Stage</w:t>
      </w:r>
      <w:proofErr w:type="spellEnd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 xml:space="preserve"> Build compila a </w:t>
      </w:r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aplicação</w:t>
      </w:r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 xml:space="preserve">4. </w:t>
      </w:r>
      <w:proofErr w:type="spellStart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Stage</w:t>
      </w:r>
      <w:proofErr w:type="spellEnd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 xml:space="preserve"> SonarQube executa analise de </w:t>
      </w:r>
      <w:proofErr w:type="spellStart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codigo</w:t>
      </w:r>
      <w:proofErr w:type="spellEnd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 xml:space="preserve"> e </w:t>
      </w:r>
      <w:proofErr w:type="spellStart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quality</w:t>
      </w:r>
      <w:proofErr w:type="spellEnd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 xml:space="preserve"> </w:t>
      </w:r>
      <w:proofErr w:type="spellStart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gate</w:t>
      </w:r>
      <w:proofErr w:type="spellEnd"/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 xml:space="preserve">5. Se SonarQube aprova, </w:t>
      </w:r>
      <w:proofErr w:type="spellStart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Stage</w:t>
      </w:r>
      <w:proofErr w:type="spellEnd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 xml:space="preserve"> </w:t>
      </w:r>
      <w:proofErr w:type="spellStart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PerformanceTest</w:t>
      </w:r>
      <w:proofErr w:type="spellEnd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 xml:space="preserve"> inicia</w:t>
      </w:r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6. Self-</w:t>
      </w:r>
      <w:proofErr w:type="spellStart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hosted</w:t>
      </w:r>
      <w:proofErr w:type="spellEnd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 xml:space="preserve"> Agent (</w:t>
      </w:r>
      <w:proofErr w:type="spellStart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Runner</w:t>
      </w:r>
      <w:proofErr w:type="spellEnd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 xml:space="preserve">) recebe o </w:t>
      </w:r>
      <w:proofErr w:type="spellStart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job</w:t>
      </w:r>
      <w:proofErr w:type="spellEnd"/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 xml:space="preserve">7. </w:t>
      </w:r>
      <w:proofErr w:type="spellStart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Runner</w:t>
      </w:r>
      <w:proofErr w:type="spellEnd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 xml:space="preserve"> busca segredos no Key </w:t>
      </w:r>
      <w:proofErr w:type="spellStart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Vault</w:t>
      </w:r>
      <w:proofErr w:type="spellEnd"/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 xml:space="preserve">8. </w:t>
      </w:r>
      <w:proofErr w:type="spellStart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Runner</w:t>
      </w:r>
      <w:proofErr w:type="spellEnd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 xml:space="preserve"> aciona o K6 na VM Executor</w:t>
      </w:r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 xml:space="preserve">9. K6 gera carga contra a </w:t>
      </w:r>
      <w:proofErr w:type="spellStart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Aplicacao</w:t>
      </w:r>
      <w:proofErr w:type="spellEnd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 xml:space="preserve"> Piloto Zurich (via </w:t>
      </w:r>
      <w:proofErr w:type="spellStart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VNet</w:t>
      </w:r>
      <w:proofErr w:type="spellEnd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 xml:space="preserve"> privada)</w:t>
      </w:r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 xml:space="preserve">10. K6 valida </w:t>
      </w:r>
      <w:proofErr w:type="spellStart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thresholds</w:t>
      </w:r>
      <w:proofErr w:type="spellEnd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 xml:space="preserve"> (p95, erro, </w:t>
      </w:r>
      <w:proofErr w:type="spellStart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throughput</w:t>
      </w:r>
      <w:proofErr w:type="spellEnd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)</w:t>
      </w:r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 xml:space="preserve">11. Resultados </w:t>
      </w:r>
      <w:proofErr w:type="spellStart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sao</w:t>
      </w:r>
      <w:proofErr w:type="spellEnd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 xml:space="preserve"> publicados no </w:t>
      </w:r>
      <w:proofErr w:type="spellStart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Storage</w:t>
      </w:r>
      <w:proofErr w:type="spellEnd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 xml:space="preserve"> e como artefato da pipeline</w:t>
      </w:r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 xml:space="preserve">12. Azure Monitor e Log </w:t>
      </w:r>
      <w:proofErr w:type="spellStart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Analytics</w:t>
      </w:r>
      <w:proofErr w:type="spellEnd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 xml:space="preserve"> capturam telemetria</w:t>
      </w:r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 xml:space="preserve">13. </w:t>
      </w:r>
      <w:proofErr w:type="spellStart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Dashboards</w:t>
      </w:r>
      <w:proofErr w:type="spellEnd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 xml:space="preserve"> e alertas </w:t>
      </w:r>
      <w:proofErr w:type="spellStart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dao</w:t>
      </w:r>
      <w:proofErr w:type="spellEnd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 xml:space="preserve"> visibilidade operacional</w:t>
      </w:r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 xml:space="preserve">14. Se </w:t>
      </w:r>
      <w:proofErr w:type="spellStart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>thresholds</w:t>
      </w:r>
      <w:proofErr w:type="spellEnd"/>
      <w:r w:rsidRPr="0028060A">
        <w:rPr>
          <w:rFonts w:asciiTheme="minorHAnsi" w:eastAsiaTheme="minorEastAsia" w:hAnsiTheme="minorHAnsi" w:cstheme="minorBidi"/>
          <w:b/>
          <w:sz w:val="22"/>
          <w:szCs w:val="22"/>
          <w:lang w:eastAsia="pt-BR"/>
        </w:rPr>
        <w:t xml:space="preserve"> falharem, pipeline para e alerta o time</w:t>
      </w:r>
    </w:p>
    <w:p w:rsidR="0028060A" w:rsidRPr="0028060A" w:rsidRDefault="0028060A" w:rsidP="0028060A">
      <w:pPr>
        <w:spacing w:before="360" w:after="120" w:line="259" w:lineRule="auto"/>
        <w:outlineLvl w:val="0"/>
        <w:rPr>
          <w:rFonts w:asciiTheme="minorHAnsi" w:eastAsiaTheme="minorEastAsia" w:hAnsiTheme="minorHAnsi" w:cstheme="minorBidi"/>
          <w:b/>
          <w:color w:val="1F4E79"/>
          <w:sz w:val="36"/>
          <w:szCs w:val="22"/>
          <w:lang w:eastAsia="pt-BR"/>
        </w:rPr>
      </w:pPr>
      <w:r>
        <w:rPr>
          <w:rFonts w:asciiTheme="minorHAnsi" w:eastAsiaTheme="minorEastAsia" w:hAnsiTheme="minorHAnsi" w:cstheme="minorBidi"/>
          <w:b/>
          <w:color w:val="1F4E79"/>
          <w:sz w:val="36"/>
          <w:szCs w:val="22"/>
          <w:lang w:eastAsia="pt-BR"/>
        </w:rPr>
        <w:t xml:space="preserve">6. </w:t>
      </w:r>
      <w:proofErr w:type="spellStart"/>
      <w:r>
        <w:rPr>
          <w:rFonts w:asciiTheme="minorHAnsi" w:eastAsiaTheme="minorEastAsia" w:hAnsiTheme="minorHAnsi" w:cstheme="minorBidi"/>
          <w:b/>
          <w:color w:val="1F4E79"/>
          <w:sz w:val="36"/>
          <w:szCs w:val="22"/>
          <w:lang w:eastAsia="pt-BR"/>
        </w:rPr>
        <w:t>VMs</w:t>
      </w:r>
      <w:proofErr w:type="spellEnd"/>
      <w:r>
        <w:rPr>
          <w:rFonts w:asciiTheme="minorHAnsi" w:eastAsiaTheme="minorEastAsia" w:hAnsiTheme="minorHAnsi" w:cstheme="minorBidi"/>
          <w:b/>
          <w:color w:val="1F4E79"/>
          <w:sz w:val="36"/>
          <w:szCs w:val="22"/>
          <w:lang w:eastAsia="pt-BR"/>
        </w:rPr>
        <w:t xml:space="preserve"> Necessá</w:t>
      </w:r>
      <w:r w:rsidRPr="0028060A">
        <w:rPr>
          <w:rFonts w:asciiTheme="minorHAnsi" w:eastAsiaTheme="minorEastAsia" w:hAnsiTheme="minorHAnsi" w:cstheme="minorBidi"/>
          <w:b/>
          <w:color w:val="1F4E79"/>
          <w:sz w:val="36"/>
          <w:szCs w:val="22"/>
          <w:lang w:eastAsia="pt-BR"/>
        </w:rPr>
        <w:t>rias na Infraestrutura</w:t>
      </w:r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Considerando que o 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Runner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e reaproveitado da 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PoC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do 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Selenium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Grid, a trilha de K6 adiciona apenas 1 VM dedicada ao total:</w:t>
      </w:r>
    </w:p>
    <w:tbl>
      <w:tblPr>
        <w:tblStyle w:val="Tabelacomgrade1"/>
        <w:tblW w:w="5000" w:type="pct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10"/>
        <w:gridCol w:w="5340"/>
        <w:gridCol w:w="2835"/>
      </w:tblGrid>
      <w:tr w:rsidR="0028060A" w:rsidRPr="0028060A" w:rsidTr="003314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1F4E79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b/>
                <w:color w:val="FFFFFF"/>
                <w:lang w:eastAsia="pt-BR"/>
              </w:rPr>
              <w:t>VM</w:t>
            </w:r>
          </w:p>
        </w:tc>
        <w:tc>
          <w:tcPr>
            <w:tcW w:w="0" w:type="auto"/>
            <w:shd w:val="clear" w:color="auto" w:fill="1F4E79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proofErr w:type="spellStart"/>
            <w:r w:rsidRPr="0028060A">
              <w:rPr>
                <w:rFonts w:asciiTheme="minorHAnsi" w:hAnsiTheme="minorHAnsi"/>
                <w:b/>
                <w:color w:val="FFFFFF"/>
                <w:lang w:eastAsia="pt-BR"/>
              </w:rPr>
              <w:t>Funcao</w:t>
            </w:r>
            <w:proofErr w:type="spellEnd"/>
          </w:p>
        </w:tc>
        <w:tc>
          <w:tcPr>
            <w:tcW w:w="0" w:type="auto"/>
            <w:shd w:val="clear" w:color="auto" w:fill="1F4E79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b/>
                <w:color w:val="FFFFFF"/>
                <w:lang w:eastAsia="pt-BR"/>
              </w:rPr>
              <w:t>Compartilhada?</w:t>
            </w:r>
          </w:p>
        </w:tc>
      </w:tr>
      <w:tr w:rsidR="0028060A" w:rsidRPr="0028060A" w:rsidTr="003314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>VM 1</w:t>
            </w:r>
          </w:p>
        </w:tc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>Self-</w:t>
            </w:r>
            <w:proofErr w:type="spellStart"/>
            <w:r w:rsidRPr="0028060A">
              <w:rPr>
                <w:rFonts w:asciiTheme="minorHAnsi" w:hAnsiTheme="minorHAnsi"/>
                <w:lang w:eastAsia="pt-BR"/>
              </w:rPr>
              <w:t>hosted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 xml:space="preserve"> Agent / </w:t>
            </w:r>
            <w:proofErr w:type="spellStart"/>
            <w:r w:rsidRPr="0028060A">
              <w:rPr>
                <w:rFonts w:asciiTheme="minorHAnsi" w:hAnsiTheme="minorHAnsi"/>
                <w:lang w:eastAsia="pt-BR"/>
              </w:rPr>
              <w:t>Runner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 xml:space="preserve"> (funcional + performance)</w:t>
            </w:r>
          </w:p>
        </w:tc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>Sim, atende ambas as trilhas</w:t>
            </w:r>
          </w:p>
        </w:tc>
      </w:tr>
      <w:tr w:rsidR="0028060A" w:rsidRPr="0028060A" w:rsidTr="003314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>VM 2</w:t>
            </w:r>
          </w:p>
        </w:tc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proofErr w:type="spellStart"/>
            <w:r w:rsidRPr="0028060A">
              <w:rPr>
                <w:rFonts w:asciiTheme="minorHAnsi" w:hAnsiTheme="minorHAnsi"/>
                <w:lang w:eastAsia="pt-BR"/>
              </w:rPr>
              <w:t>Selenium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 xml:space="preserve"> Grid Hub</w:t>
            </w:r>
          </w:p>
        </w:tc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>Dedicada para funcional</w:t>
            </w:r>
          </w:p>
        </w:tc>
      </w:tr>
      <w:tr w:rsidR="0028060A" w:rsidRPr="0028060A" w:rsidTr="003314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>VM 3 (VMSS)</w:t>
            </w:r>
          </w:p>
        </w:tc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>Browser Nodes (</w:t>
            </w:r>
            <w:proofErr w:type="spellStart"/>
            <w:r w:rsidRPr="0028060A">
              <w:rPr>
                <w:rFonts w:asciiTheme="minorHAnsi" w:hAnsiTheme="minorHAnsi"/>
                <w:lang w:eastAsia="pt-BR"/>
              </w:rPr>
              <w:t>Scale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 xml:space="preserve"> Set)</w:t>
            </w:r>
          </w:p>
        </w:tc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>Dedicada para funcional</w:t>
            </w:r>
          </w:p>
        </w:tc>
      </w:tr>
      <w:tr w:rsidR="0028060A" w:rsidRPr="0028060A" w:rsidTr="003314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>VM 4</w:t>
            </w:r>
          </w:p>
        </w:tc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>K6 Executor - carga e estresse</w:t>
            </w:r>
          </w:p>
        </w:tc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>Dedicada para performance</w:t>
            </w:r>
          </w:p>
        </w:tc>
      </w:tr>
    </w:tbl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</w:p>
    <w:p w:rsid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Total: 4 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VMs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para a plataforma completa (</w:t>
      </w:r>
      <w:proofErr w:type="spellStart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>Selenium</w:t>
      </w:r>
      <w:proofErr w:type="spellEnd"/>
      <w:r w:rsidRPr="0028060A">
        <w:rPr>
          <w:rFonts w:asciiTheme="minorHAnsi" w:eastAsiaTheme="minorEastAsia" w:hAnsiTheme="minorHAnsi" w:cstheme="minorBidi"/>
          <w:sz w:val="22"/>
          <w:szCs w:val="22"/>
          <w:lang w:eastAsia="pt-BR"/>
        </w:rPr>
        <w:t xml:space="preserve"> Grid + K6).</w:t>
      </w:r>
    </w:p>
    <w:p w:rsid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</w:p>
    <w:p w:rsidR="0028060A" w:rsidRPr="0028060A" w:rsidRDefault="0028060A" w:rsidP="0028060A">
      <w:pPr>
        <w:spacing w:after="120" w:line="276" w:lineRule="auto"/>
        <w:rPr>
          <w:rFonts w:asciiTheme="minorHAnsi" w:eastAsiaTheme="minorEastAsia" w:hAnsiTheme="minorHAnsi" w:cstheme="minorBidi"/>
          <w:sz w:val="22"/>
          <w:szCs w:val="22"/>
          <w:lang w:eastAsia="pt-BR"/>
        </w:rPr>
      </w:pPr>
      <w:bookmarkStart w:id="0" w:name="_GoBack"/>
      <w:bookmarkEnd w:id="0"/>
    </w:p>
    <w:p w:rsidR="0028060A" w:rsidRPr="0028060A" w:rsidRDefault="0028060A" w:rsidP="0028060A">
      <w:pPr>
        <w:spacing w:before="360" w:after="120" w:line="259" w:lineRule="auto"/>
        <w:outlineLvl w:val="0"/>
        <w:rPr>
          <w:rFonts w:asciiTheme="minorHAnsi" w:eastAsiaTheme="minorEastAsia" w:hAnsiTheme="minorHAnsi" w:cstheme="minorBidi"/>
          <w:b/>
          <w:color w:val="1F4E79"/>
          <w:sz w:val="36"/>
          <w:szCs w:val="22"/>
          <w:lang w:eastAsia="pt-BR"/>
        </w:rPr>
      </w:pPr>
      <w:r w:rsidRPr="0028060A">
        <w:rPr>
          <w:rFonts w:asciiTheme="minorHAnsi" w:eastAsiaTheme="minorEastAsia" w:hAnsiTheme="minorHAnsi" w:cstheme="minorBidi"/>
          <w:b/>
          <w:color w:val="1F4E79"/>
          <w:sz w:val="36"/>
          <w:szCs w:val="22"/>
          <w:lang w:eastAsia="pt-BR"/>
        </w:rPr>
        <w:lastRenderedPageBreak/>
        <w:t>7. Perguntas Frequentes do Cliente</w:t>
      </w:r>
    </w:p>
    <w:tbl>
      <w:tblPr>
        <w:tblStyle w:val="Tabelacomgrade1"/>
        <w:tblW w:w="5000" w:type="pct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34"/>
        <w:gridCol w:w="6451"/>
      </w:tblGrid>
      <w:tr w:rsidR="0028060A" w:rsidRPr="0028060A" w:rsidTr="003314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1F4E79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b/>
                <w:color w:val="FFFFFF"/>
                <w:lang w:eastAsia="pt-BR"/>
              </w:rPr>
              <w:t>Pergunta</w:t>
            </w:r>
          </w:p>
        </w:tc>
        <w:tc>
          <w:tcPr>
            <w:tcW w:w="0" w:type="auto"/>
            <w:shd w:val="clear" w:color="auto" w:fill="1F4E79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b/>
                <w:color w:val="FFFFFF"/>
                <w:lang w:eastAsia="pt-BR"/>
              </w:rPr>
              <w:t>Resposta</w:t>
            </w:r>
          </w:p>
        </w:tc>
      </w:tr>
      <w:tr w:rsidR="0028060A" w:rsidRPr="0028060A" w:rsidTr="003314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>Precis</w:t>
            </w:r>
            <w:r>
              <w:rPr>
                <w:rFonts w:asciiTheme="minorHAnsi" w:hAnsiTheme="minorHAnsi"/>
                <w:lang w:eastAsia="pt-BR"/>
              </w:rPr>
              <w:t>o instalar algo na minha aplicaçã</w:t>
            </w:r>
            <w:r w:rsidRPr="0028060A">
              <w:rPr>
                <w:rFonts w:asciiTheme="minorHAnsi" w:hAnsiTheme="minorHAnsi"/>
                <w:lang w:eastAsia="pt-BR"/>
              </w:rPr>
              <w:t>o?</w:t>
            </w:r>
          </w:p>
        </w:tc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>Não</w:t>
            </w:r>
            <w:r w:rsidRPr="0028060A">
              <w:rPr>
                <w:rFonts w:asciiTheme="minorHAnsi" w:hAnsiTheme="minorHAnsi"/>
                <w:lang w:eastAsia="pt-BR"/>
              </w:rPr>
              <w:t xml:space="preserve">. O K6 gera trafego de fora. A </w:t>
            </w:r>
            <w:r w:rsidRPr="0028060A">
              <w:rPr>
                <w:rFonts w:asciiTheme="minorHAnsi" w:hAnsiTheme="minorHAnsi"/>
                <w:lang w:eastAsia="pt-BR"/>
              </w:rPr>
              <w:t>aplicação</w:t>
            </w:r>
            <w:r w:rsidRPr="0028060A">
              <w:rPr>
                <w:rFonts w:asciiTheme="minorHAnsi" w:hAnsiTheme="minorHAnsi"/>
                <w:lang w:eastAsia="pt-BR"/>
              </w:rPr>
              <w:t xml:space="preserve"> </w:t>
            </w:r>
            <w:r w:rsidRPr="0028060A">
              <w:rPr>
                <w:rFonts w:asciiTheme="minorHAnsi" w:hAnsiTheme="minorHAnsi"/>
                <w:lang w:eastAsia="pt-BR"/>
              </w:rPr>
              <w:t>não</w:t>
            </w:r>
            <w:r w:rsidRPr="0028060A">
              <w:rPr>
                <w:rFonts w:asciiTheme="minorHAnsi" w:hAnsiTheme="minorHAnsi"/>
                <w:lang w:eastAsia="pt-BR"/>
              </w:rPr>
              <w:t xml:space="preserve"> precisa de nenhuma </w:t>
            </w:r>
            <w:r w:rsidRPr="0028060A">
              <w:rPr>
                <w:rFonts w:asciiTheme="minorHAnsi" w:hAnsiTheme="minorHAnsi"/>
                <w:lang w:eastAsia="pt-BR"/>
              </w:rPr>
              <w:t>mudança</w:t>
            </w:r>
            <w:r w:rsidRPr="0028060A">
              <w:rPr>
                <w:rFonts w:asciiTheme="minorHAnsi" w:hAnsiTheme="minorHAnsi"/>
                <w:lang w:eastAsia="pt-BR"/>
              </w:rPr>
              <w:t>.</w:t>
            </w:r>
          </w:p>
        </w:tc>
      </w:tr>
      <w:tr w:rsidR="0028060A" w:rsidRPr="0028060A" w:rsidTr="003314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>Isso vai derrubar meu ambiente?</w:t>
            </w:r>
          </w:p>
        </w:tc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 xml:space="preserve">Na </w:t>
            </w:r>
            <w:proofErr w:type="spellStart"/>
            <w:r w:rsidRPr="0028060A">
              <w:rPr>
                <w:rFonts w:asciiTheme="minorHAnsi" w:hAnsiTheme="minorHAnsi"/>
                <w:lang w:eastAsia="pt-BR"/>
              </w:rPr>
              <w:t>PoC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 xml:space="preserve">, a carga e pequena e controlada. O script define limites e </w:t>
            </w:r>
            <w:proofErr w:type="spellStart"/>
            <w:r w:rsidRPr="0028060A">
              <w:rPr>
                <w:rFonts w:asciiTheme="minorHAnsi" w:hAnsiTheme="minorHAnsi"/>
                <w:lang w:eastAsia="pt-BR"/>
              </w:rPr>
              <w:t>ramp-up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 xml:space="preserve"> gradual.</w:t>
            </w:r>
          </w:p>
        </w:tc>
      </w:tr>
      <w:tr w:rsidR="0028060A" w:rsidRPr="0028060A" w:rsidTr="003314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 xml:space="preserve">O SonarQube </w:t>
            </w:r>
            <w:r w:rsidRPr="0028060A">
              <w:rPr>
                <w:rFonts w:asciiTheme="minorHAnsi" w:hAnsiTheme="minorHAnsi"/>
                <w:lang w:eastAsia="pt-BR"/>
              </w:rPr>
              <w:t>já</w:t>
            </w:r>
            <w:r w:rsidRPr="0028060A">
              <w:rPr>
                <w:rFonts w:asciiTheme="minorHAnsi" w:hAnsiTheme="minorHAnsi"/>
                <w:lang w:eastAsia="pt-BR"/>
              </w:rPr>
              <w:t xml:space="preserve"> </w:t>
            </w:r>
            <w:r w:rsidRPr="0028060A">
              <w:rPr>
                <w:rFonts w:asciiTheme="minorHAnsi" w:hAnsiTheme="minorHAnsi"/>
                <w:lang w:eastAsia="pt-BR"/>
              </w:rPr>
              <w:t>não</w:t>
            </w:r>
            <w:r w:rsidRPr="0028060A">
              <w:rPr>
                <w:rFonts w:asciiTheme="minorHAnsi" w:hAnsiTheme="minorHAnsi"/>
                <w:lang w:eastAsia="pt-BR"/>
              </w:rPr>
              <w:t xml:space="preserve"> cobre isso?</w:t>
            </w:r>
          </w:p>
        </w:tc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 xml:space="preserve">O SonarQube analisa qualidade de </w:t>
            </w:r>
            <w:r w:rsidRPr="0028060A">
              <w:rPr>
                <w:rFonts w:asciiTheme="minorHAnsi" w:hAnsiTheme="minorHAnsi"/>
                <w:lang w:eastAsia="pt-BR"/>
              </w:rPr>
              <w:t>código</w:t>
            </w:r>
            <w:r w:rsidRPr="0028060A">
              <w:rPr>
                <w:rFonts w:asciiTheme="minorHAnsi" w:hAnsiTheme="minorHAnsi"/>
                <w:lang w:eastAsia="pt-BR"/>
              </w:rPr>
              <w:t xml:space="preserve">. O K6 testa comportamento real sob carga. </w:t>
            </w:r>
            <w:proofErr w:type="spellStart"/>
            <w:r w:rsidRPr="0028060A">
              <w:rPr>
                <w:rFonts w:asciiTheme="minorHAnsi" w:hAnsiTheme="minorHAnsi"/>
                <w:lang w:eastAsia="pt-BR"/>
              </w:rPr>
              <w:t>Sao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 xml:space="preserve"> complementares.</w:t>
            </w:r>
          </w:p>
        </w:tc>
      </w:tr>
      <w:tr w:rsidR="0028060A" w:rsidRPr="0028060A" w:rsidTr="003314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>Posso rodar sem pipeline, manualmente?</w:t>
            </w:r>
          </w:p>
        </w:tc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 xml:space="preserve">Sim. O K6 pode ser executado por SSH na VM ou por </w:t>
            </w:r>
            <w:proofErr w:type="spellStart"/>
            <w:r w:rsidRPr="0028060A">
              <w:rPr>
                <w:rFonts w:asciiTheme="minorHAnsi" w:hAnsiTheme="minorHAnsi"/>
                <w:lang w:eastAsia="pt-BR"/>
              </w:rPr>
              <w:t>Run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 xml:space="preserve"> Pipeline manual no portal.</w:t>
            </w:r>
          </w:p>
        </w:tc>
      </w:tr>
      <w:tr w:rsidR="0028060A" w:rsidRPr="0028060A" w:rsidTr="003314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>Os resultados ficam onde?</w:t>
            </w:r>
          </w:p>
        </w:tc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 xml:space="preserve">Na pipeline como artefato, no </w:t>
            </w:r>
            <w:proofErr w:type="spellStart"/>
            <w:r w:rsidRPr="0028060A">
              <w:rPr>
                <w:rFonts w:asciiTheme="minorHAnsi" w:hAnsiTheme="minorHAnsi"/>
                <w:lang w:eastAsia="pt-BR"/>
              </w:rPr>
              <w:t>Storage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 xml:space="preserve"> </w:t>
            </w:r>
            <w:proofErr w:type="spellStart"/>
            <w:r w:rsidRPr="0028060A">
              <w:rPr>
                <w:rFonts w:asciiTheme="minorHAnsi" w:hAnsiTheme="minorHAnsi"/>
                <w:lang w:eastAsia="pt-BR"/>
              </w:rPr>
              <w:t>Account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 xml:space="preserve"> e opcionalmente em </w:t>
            </w:r>
            <w:proofErr w:type="spellStart"/>
            <w:r w:rsidRPr="0028060A">
              <w:rPr>
                <w:rFonts w:asciiTheme="minorHAnsi" w:hAnsiTheme="minorHAnsi"/>
                <w:lang w:eastAsia="pt-BR"/>
              </w:rPr>
              <w:t>dashboards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 xml:space="preserve"> do Azure Monitor.</w:t>
            </w:r>
          </w:p>
        </w:tc>
      </w:tr>
      <w:tr w:rsidR="0028060A" w:rsidRPr="0028060A" w:rsidTr="003314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 xml:space="preserve">Depois da </w:t>
            </w:r>
            <w:proofErr w:type="spellStart"/>
            <w:r w:rsidRPr="0028060A">
              <w:rPr>
                <w:rFonts w:asciiTheme="minorHAnsi" w:hAnsiTheme="minorHAnsi"/>
                <w:lang w:eastAsia="pt-BR"/>
              </w:rPr>
              <w:t>PoC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>, meu time consegue rodar sozinho?</w:t>
            </w:r>
          </w:p>
        </w:tc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 xml:space="preserve">Sim. Entregamos o ambiente, os scripts-modelo e a </w:t>
            </w:r>
            <w:r w:rsidRPr="0028060A">
              <w:rPr>
                <w:rFonts w:asciiTheme="minorHAnsi" w:hAnsiTheme="minorHAnsi"/>
                <w:lang w:eastAsia="pt-BR"/>
              </w:rPr>
              <w:t>documentação</w:t>
            </w:r>
            <w:r w:rsidRPr="0028060A">
              <w:rPr>
                <w:rFonts w:asciiTheme="minorHAnsi" w:hAnsiTheme="minorHAnsi"/>
                <w:lang w:eastAsia="pt-BR"/>
              </w:rPr>
              <w:t xml:space="preserve"> para autonomia.</w:t>
            </w:r>
          </w:p>
        </w:tc>
      </w:tr>
      <w:tr w:rsidR="0028060A" w:rsidRPr="0028060A" w:rsidTr="003314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 xml:space="preserve">Posso </w:t>
            </w:r>
            <w:r w:rsidRPr="0028060A">
              <w:rPr>
                <w:rFonts w:asciiTheme="minorHAnsi" w:hAnsiTheme="minorHAnsi"/>
                <w:lang w:eastAsia="pt-BR"/>
              </w:rPr>
              <w:t>começar</w:t>
            </w:r>
            <w:r w:rsidRPr="0028060A">
              <w:rPr>
                <w:rFonts w:asciiTheme="minorHAnsi" w:hAnsiTheme="minorHAnsi"/>
                <w:lang w:eastAsia="pt-BR"/>
              </w:rPr>
              <w:t xml:space="preserve"> mais simples?</w:t>
            </w:r>
          </w:p>
        </w:tc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 xml:space="preserve">Sim. Na </w:t>
            </w:r>
            <w:proofErr w:type="spellStart"/>
            <w:r w:rsidRPr="0028060A">
              <w:rPr>
                <w:rFonts w:asciiTheme="minorHAnsi" w:hAnsiTheme="minorHAnsi"/>
                <w:lang w:eastAsia="pt-BR"/>
              </w:rPr>
              <w:t>PoC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 xml:space="preserve"> </w:t>
            </w:r>
            <w:r w:rsidRPr="0028060A">
              <w:rPr>
                <w:rFonts w:asciiTheme="minorHAnsi" w:hAnsiTheme="minorHAnsi"/>
                <w:lang w:eastAsia="pt-BR"/>
              </w:rPr>
              <w:t>começamos</w:t>
            </w:r>
            <w:r w:rsidRPr="0028060A">
              <w:rPr>
                <w:rFonts w:asciiTheme="minorHAnsi" w:hAnsiTheme="minorHAnsi"/>
                <w:lang w:eastAsia="pt-BR"/>
              </w:rPr>
              <w:t xml:space="preserve"> com 1 VM, poucos </w:t>
            </w:r>
            <w:r w:rsidRPr="0028060A">
              <w:rPr>
                <w:rFonts w:asciiTheme="minorHAnsi" w:hAnsiTheme="minorHAnsi"/>
                <w:lang w:eastAsia="pt-BR"/>
              </w:rPr>
              <w:t>cenários</w:t>
            </w:r>
            <w:r w:rsidRPr="0028060A">
              <w:rPr>
                <w:rFonts w:asciiTheme="minorHAnsi" w:hAnsiTheme="minorHAnsi"/>
                <w:lang w:eastAsia="pt-BR"/>
              </w:rPr>
              <w:t xml:space="preserve"> e </w:t>
            </w:r>
            <w:proofErr w:type="spellStart"/>
            <w:r w:rsidRPr="0028060A">
              <w:rPr>
                <w:rFonts w:asciiTheme="minorHAnsi" w:hAnsiTheme="minorHAnsi"/>
                <w:lang w:eastAsia="pt-BR"/>
              </w:rPr>
              <w:t>APIs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 xml:space="preserve"> piloto. A escala vem depois.</w:t>
            </w:r>
          </w:p>
        </w:tc>
      </w:tr>
      <w:tr w:rsidR="0028060A" w:rsidRPr="0028060A" w:rsidTr="003314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>Como isso escala depois?</w:t>
            </w:r>
          </w:p>
        </w:tc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 xml:space="preserve">Adicionando mais </w:t>
            </w:r>
            <w:proofErr w:type="spellStart"/>
            <w:r w:rsidRPr="0028060A">
              <w:rPr>
                <w:rFonts w:asciiTheme="minorHAnsi" w:hAnsiTheme="minorHAnsi"/>
                <w:lang w:eastAsia="pt-BR"/>
              </w:rPr>
              <w:t>VMs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 xml:space="preserve"> de executor, mais </w:t>
            </w:r>
            <w:r w:rsidRPr="0028060A">
              <w:rPr>
                <w:rFonts w:asciiTheme="minorHAnsi" w:hAnsiTheme="minorHAnsi"/>
                <w:lang w:eastAsia="pt-BR"/>
              </w:rPr>
              <w:t>cenários</w:t>
            </w:r>
            <w:r w:rsidRPr="0028060A">
              <w:rPr>
                <w:rFonts w:asciiTheme="minorHAnsi" w:hAnsiTheme="minorHAnsi"/>
                <w:lang w:eastAsia="pt-BR"/>
              </w:rPr>
              <w:t xml:space="preserve"> e transformando </w:t>
            </w:r>
            <w:proofErr w:type="spellStart"/>
            <w:r w:rsidRPr="0028060A">
              <w:rPr>
                <w:rFonts w:asciiTheme="minorHAnsi" w:hAnsiTheme="minorHAnsi"/>
                <w:lang w:eastAsia="pt-BR"/>
              </w:rPr>
              <w:t>thresholds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 xml:space="preserve"> em </w:t>
            </w:r>
            <w:proofErr w:type="spellStart"/>
            <w:r w:rsidRPr="0028060A">
              <w:rPr>
                <w:rFonts w:asciiTheme="minorHAnsi" w:hAnsiTheme="minorHAnsi"/>
                <w:lang w:eastAsia="pt-BR"/>
              </w:rPr>
              <w:t>quality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 xml:space="preserve"> </w:t>
            </w:r>
            <w:proofErr w:type="spellStart"/>
            <w:r w:rsidRPr="0028060A">
              <w:rPr>
                <w:rFonts w:asciiTheme="minorHAnsi" w:hAnsiTheme="minorHAnsi"/>
                <w:lang w:eastAsia="pt-BR"/>
              </w:rPr>
              <w:t>gate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 xml:space="preserve"> </w:t>
            </w:r>
            <w:r w:rsidRPr="0028060A">
              <w:rPr>
                <w:rFonts w:asciiTheme="minorHAnsi" w:hAnsiTheme="minorHAnsi"/>
                <w:lang w:eastAsia="pt-BR"/>
              </w:rPr>
              <w:t>obrigatório</w:t>
            </w:r>
            <w:r w:rsidRPr="0028060A">
              <w:rPr>
                <w:rFonts w:asciiTheme="minorHAnsi" w:hAnsiTheme="minorHAnsi"/>
                <w:lang w:eastAsia="pt-BR"/>
              </w:rPr>
              <w:t>.</w:t>
            </w:r>
          </w:p>
        </w:tc>
      </w:tr>
      <w:tr w:rsidR="0028060A" w:rsidRPr="0028060A" w:rsidTr="003314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>Precisa de AKS?</w:t>
            </w:r>
          </w:p>
        </w:tc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proofErr w:type="spellStart"/>
            <w:r w:rsidRPr="0028060A">
              <w:rPr>
                <w:rFonts w:asciiTheme="minorHAnsi" w:hAnsiTheme="minorHAnsi"/>
                <w:lang w:eastAsia="pt-BR"/>
              </w:rPr>
              <w:t>Nao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 xml:space="preserve">. A </w:t>
            </w:r>
            <w:proofErr w:type="spellStart"/>
            <w:r w:rsidRPr="0028060A">
              <w:rPr>
                <w:rFonts w:asciiTheme="minorHAnsi" w:hAnsiTheme="minorHAnsi"/>
                <w:lang w:eastAsia="pt-BR"/>
              </w:rPr>
              <w:t>solucao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 xml:space="preserve"> roda em </w:t>
            </w:r>
            <w:proofErr w:type="spellStart"/>
            <w:r w:rsidRPr="0028060A">
              <w:rPr>
                <w:rFonts w:asciiTheme="minorHAnsi" w:hAnsiTheme="minorHAnsi"/>
                <w:lang w:eastAsia="pt-BR"/>
              </w:rPr>
              <w:t>VMs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 xml:space="preserve"> simples, sem </w:t>
            </w:r>
            <w:r w:rsidRPr="0028060A">
              <w:rPr>
                <w:rFonts w:asciiTheme="minorHAnsi" w:hAnsiTheme="minorHAnsi"/>
                <w:lang w:eastAsia="pt-BR"/>
              </w:rPr>
              <w:t>dependência</w:t>
            </w:r>
            <w:r w:rsidRPr="0028060A">
              <w:rPr>
                <w:rFonts w:asciiTheme="minorHAnsi" w:hAnsiTheme="minorHAnsi"/>
                <w:lang w:eastAsia="pt-BR"/>
              </w:rPr>
              <w:t xml:space="preserve"> de </w:t>
            </w:r>
            <w:proofErr w:type="spellStart"/>
            <w:r w:rsidRPr="0028060A">
              <w:rPr>
                <w:rFonts w:asciiTheme="minorHAnsi" w:hAnsiTheme="minorHAnsi"/>
                <w:lang w:eastAsia="pt-BR"/>
              </w:rPr>
              <w:t>Kubernetes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>.</w:t>
            </w:r>
          </w:p>
        </w:tc>
      </w:tr>
      <w:tr w:rsidR="0028060A" w:rsidRPr="0028060A" w:rsidTr="003314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r w:rsidRPr="0028060A">
              <w:rPr>
                <w:rFonts w:asciiTheme="minorHAnsi" w:hAnsiTheme="minorHAnsi"/>
                <w:lang w:eastAsia="pt-BR"/>
              </w:rPr>
              <w:t xml:space="preserve">Qual a </w:t>
            </w:r>
            <w:r w:rsidRPr="0028060A">
              <w:rPr>
                <w:rFonts w:asciiTheme="minorHAnsi" w:hAnsiTheme="minorHAnsi"/>
                <w:lang w:eastAsia="pt-BR"/>
              </w:rPr>
              <w:t>diferença</w:t>
            </w:r>
            <w:r w:rsidRPr="0028060A">
              <w:rPr>
                <w:rFonts w:asciiTheme="minorHAnsi" w:hAnsiTheme="minorHAnsi"/>
                <w:lang w:eastAsia="pt-BR"/>
              </w:rPr>
              <w:t xml:space="preserve"> entre K6 e </w:t>
            </w:r>
            <w:proofErr w:type="spellStart"/>
            <w:r w:rsidRPr="0028060A">
              <w:rPr>
                <w:rFonts w:asciiTheme="minorHAnsi" w:hAnsiTheme="minorHAnsi"/>
                <w:lang w:eastAsia="pt-BR"/>
              </w:rPr>
              <w:t>Selenium</w:t>
            </w:r>
            <w:proofErr w:type="spellEnd"/>
          </w:p>
        </w:tc>
        <w:tc>
          <w:tcPr>
            <w:tcW w:w="0" w:type="auto"/>
          </w:tcPr>
          <w:p w:rsidR="0028060A" w:rsidRPr="0028060A" w:rsidRDefault="0028060A" w:rsidP="0028060A">
            <w:pPr>
              <w:spacing w:after="120" w:line="276" w:lineRule="auto"/>
              <w:rPr>
                <w:rFonts w:asciiTheme="minorHAnsi" w:hAnsiTheme="minorHAnsi"/>
                <w:lang w:eastAsia="pt-BR"/>
              </w:rPr>
            </w:pPr>
            <w:proofErr w:type="spellStart"/>
            <w:r w:rsidRPr="0028060A">
              <w:rPr>
                <w:rFonts w:asciiTheme="minorHAnsi" w:hAnsiTheme="minorHAnsi"/>
                <w:lang w:eastAsia="pt-BR"/>
              </w:rPr>
              <w:t>Selenium</w:t>
            </w:r>
            <w:proofErr w:type="spellEnd"/>
            <w:r w:rsidRPr="0028060A">
              <w:rPr>
                <w:rFonts w:asciiTheme="minorHAnsi" w:hAnsiTheme="minorHAnsi"/>
                <w:lang w:eastAsia="pt-BR"/>
              </w:rPr>
              <w:t xml:space="preserve"> valida comportamento funcional (UI, jornadas). K6 valida performance (carga, resposta, estabilidade).</w:t>
            </w:r>
          </w:p>
        </w:tc>
      </w:tr>
    </w:tbl>
    <w:p w:rsidR="0028060A" w:rsidRPr="00A94165" w:rsidRDefault="0028060A" w:rsidP="00A94165">
      <w:pPr>
        <w:tabs>
          <w:tab w:val="left" w:pos="2843"/>
        </w:tabs>
        <w:rPr>
          <w:rFonts w:eastAsia="Microsoft JhengHei"/>
          <w:lang w:val="de-CH" w:eastAsia="pt-BR"/>
        </w:rPr>
      </w:pPr>
    </w:p>
    <w:sectPr w:rsidR="0028060A" w:rsidRPr="00A94165" w:rsidSect="00A94165">
      <w:headerReference w:type="default" r:id="rId11"/>
      <w:footerReference w:type="even" r:id="rId12"/>
      <w:footerReference w:type="default" r:id="rId13"/>
      <w:headerReference w:type="first" r:id="rId14"/>
      <w:pgSz w:w="11906" w:h="16838" w:code="9"/>
      <w:pgMar w:top="425" w:right="1418" w:bottom="1418" w:left="993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134A" w:rsidRDefault="000A134A">
      <w:r>
        <w:separator/>
      </w:r>
    </w:p>
  </w:endnote>
  <w:endnote w:type="continuationSeparator" w:id="0">
    <w:p w:rsidR="000A134A" w:rsidRDefault="000A13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altName w:val="Courier New"/>
    <w:charset w:val="00"/>
    <w:family w:val="auto"/>
    <w:pitch w:val="variable"/>
    <w:sig w:usb0="00000001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0834" w:rsidRDefault="00C2083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</w:rPr>
      <w:t>xi</w:t>
    </w:r>
    <w:r>
      <w:rPr>
        <w:rStyle w:val="Nmerodepgina"/>
      </w:rPr>
      <w:fldChar w:fldCharType="end"/>
    </w:r>
  </w:p>
  <w:p w:rsidR="00C20834" w:rsidRDefault="00C2083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0834" w:rsidRDefault="00C20834" w:rsidP="00F63B2D">
    <w:pPr>
      <w:pStyle w:val="Rodap"/>
      <w:framePr w:w="547" w:h="342" w:hRule="exact" w:wrap="around" w:vAnchor="text" w:hAnchor="page" w:x="9982" w:y="52"/>
      <w:jc w:val="center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3A5960">
      <w:rPr>
        <w:rStyle w:val="Nmerodepgina"/>
        <w:noProof/>
      </w:rPr>
      <w:t>8</w:t>
    </w:r>
    <w:r>
      <w:rPr>
        <w:rStyle w:val="Nmerodepgina"/>
      </w:rPr>
      <w:fldChar w:fldCharType="end"/>
    </w:r>
  </w:p>
  <w:tbl>
    <w:tblPr>
      <w:tblW w:w="0" w:type="auto"/>
      <w:tblInd w:w="74" w:type="dxa"/>
      <w:tblBorders>
        <w:top w:val="single" w:sz="2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8347"/>
      <w:gridCol w:w="596"/>
      <w:gridCol w:w="596"/>
    </w:tblGrid>
    <w:tr w:rsidR="00600128" w:rsidRPr="005961A3" w:rsidTr="00953DBE">
      <w:trPr>
        <w:trHeight w:val="424"/>
      </w:trPr>
      <w:tc>
        <w:tcPr>
          <w:tcW w:w="8347" w:type="dxa"/>
        </w:tcPr>
        <w:p w:rsidR="00A778BB" w:rsidRDefault="0084739C" w:rsidP="00A778BB">
          <w:pPr>
            <w:spacing w:before="40"/>
            <w:ind w:left="-74" w:right="360"/>
            <w:rPr>
              <w:rFonts w:ascii="Nunito" w:eastAsia="Calibri" w:hAnsi="Nunito"/>
              <w:sz w:val="22"/>
              <w:szCs w:val="22"/>
            </w:rPr>
          </w:pPr>
          <w:r>
            <w:rPr>
              <w:rFonts w:ascii="Nunito" w:eastAsia="Calibri" w:hAnsi="Nunito"/>
              <w:sz w:val="22"/>
              <w:szCs w:val="22"/>
            </w:rPr>
            <w:t>Relatório</w:t>
          </w:r>
        </w:p>
        <w:p w:rsidR="00600128" w:rsidRPr="005961A3" w:rsidRDefault="009B649C" w:rsidP="00A778BB">
          <w:pPr>
            <w:spacing w:before="40"/>
            <w:ind w:left="-74" w:right="360"/>
            <w:rPr>
              <w:rFonts w:ascii="Nunito" w:eastAsia="Calibri" w:hAnsi="Nunito"/>
              <w:sz w:val="22"/>
              <w:szCs w:val="22"/>
            </w:rPr>
          </w:pPr>
          <w:r w:rsidRPr="005961A3">
            <w:rPr>
              <w:rFonts w:ascii="Nunito" w:eastAsia="Calibri" w:hAnsi="Nunito"/>
              <w:sz w:val="22"/>
              <w:szCs w:val="22"/>
            </w:rPr>
            <w:t>Propriedade: Foursys</w:t>
          </w:r>
        </w:p>
      </w:tc>
      <w:tc>
        <w:tcPr>
          <w:tcW w:w="596" w:type="dxa"/>
          <w:vAlign w:val="center"/>
        </w:tcPr>
        <w:p w:rsidR="00600128" w:rsidRPr="005961A3" w:rsidRDefault="00600128" w:rsidP="00600128">
          <w:pPr>
            <w:spacing w:before="40"/>
            <w:rPr>
              <w:rFonts w:ascii="Nunito" w:eastAsia="Calibri" w:hAnsi="Nunito"/>
              <w:sz w:val="22"/>
              <w:szCs w:val="22"/>
            </w:rPr>
          </w:pPr>
          <w:r w:rsidRPr="005961A3">
            <w:rPr>
              <w:rFonts w:ascii="Nunito" w:eastAsia="Calibri" w:hAnsi="Nunito"/>
              <w:sz w:val="22"/>
              <w:szCs w:val="22"/>
            </w:rPr>
            <w:t>Pág.</w:t>
          </w:r>
          <w:r w:rsidRPr="005961A3">
            <w:rPr>
              <w:rFonts w:ascii="Nunito" w:eastAsia="Calibri" w:hAnsi="Nunito"/>
              <w:sz w:val="22"/>
              <w:szCs w:val="22"/>
            </w:rPr>
            <w:br/>
          </w:r>
        </w:p>
      </w:tc>
      <w:tc>
        <w:tcPr>
          <w:tcW w:w="596" w:type="dxa"/>
        </w:tcPr>
        <w:p w:rsidR="00600128" w:rsidRPr="005961A3" w:rsidRDefault="00600128">
          <w:pPr>
            <w:spacing w:before="40"/>
            <w:ind w:right="-71"/>
            <w:jc w:val="right"/>
            <w:rPr>
              <w:rFonts w:ascii="Nunito" w:eastAsia="Calibri" w:hAnsi="Nunito"/>
              <w:sz w:val="22"/>
              <w:szCs w:val="22"/>
            </w:rPr>
          </w:pPr>
        </w:p>
      </w:tc>
    </w:tr>
  </w:tbl>
  <w:p w:rsidR="00C20834" w:rsidRDefault="00C20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134A" w:rsidRDefault="000A134A">
      <w:r>
        <w:separator/>
      </w:r>
    </w:p>
  </w:footnote>
  <w:footnote w:type="continuationSeparator" w:id="0">
    <w:p w:rsidR="000A134A" w:rsidRDefault="000A13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</w:tblBorders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3096"/>
      <w:gridCol w:w="647"/>
      <w:gridCol w:w="5812"/>
    </w:tblGrid>
    <w:tr w:rsidR="00C20834" w:rsidRPr="002D330F" w:rsidTr="00D8684F">
      <w:tc>
        <w:tcPr>
          <w:tcW w:w="3096" w:type="dxa"/>
        </w:tcPr>
        <w:p w:rsidR="00C20834" w:rsidRDefault="0095645A">
          <w:pPr>
            <w:pStyle w:val="Cabealho"/>
          </w:pPr>
          <w:r>
            <w:rPr>
              <w:rFonts w:cs="Arial"/>
              <w:noProof/>
              <w:lang w:eastAsia="pt-BR"/>
            </w:rPr>
            <w:drawing>
              <wp:inline distT="0" distB="0" distL="0" distR="0">
                <wp:extent cx="1127760" cy="434340"/>
                <wp:effectExtent l="0" t="0" r="0" b="0"/>
                <wp:docPr id="6" name="Imagem 6" descr="logoFours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9" descr="logoFoursy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7760" cy="434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7" w:type="dxa"/>
        </w:tcPr>
        <w:p w:rsidR="00C20834" w:rsidRDefault="00C20834">
          <w:pPr>
            <w:pStyle w:val="Cabealho"/>
            <w:jc w:val="right"/>
          </w:pPr>
        </w:p>
      </w:tc>
      <w:tc>
        <w:tcPr>
          <w:tcW w:w="5812" w:type="dxa"/>
        </w:tcPr>
        <w:p w:rsidR="00A94165" w:rsidRDefault="00A94165" w:rsidP="00A94165">
          <w:pPr>
            <w:jc w:val="right"/>
          </w:pPr>
          <w:r>
            <w:t>Integração</w:t>
          </w:r>
          <w:r>
            <w:t xml:space="preserve"> Detalhada: Azure DevOps + SonarQube + </w:t>
          </w:r>
          <w:r>
            <w:t>Aplicação</w:t>
          </w:r>
          <w:r>
            <w:br/>
            <w:t>Alessandro Lyra</w:t>
          </w:r>
          <w:r>
            <w:br/>
            <w:t>Achitect Cloud Sênior</w:t>
          </w:r>
        </w:p>
        <w:p w:rsidR="00A94165" w:rsidRPr="00A94165" w:rsidRDefault="00A94165" w:rsidP="00A94165">
          <w:pPr>
            <w:pStyle w:val="Ttulo1"/>
            <w:keepNext/>
            <w:numPr>
              <w:ilvl w:val="0"/>
              <w:numId w:val="0"/>
            </w:numPr>
            <w:tabs>
              <w:tab w:val="left" w:pos="3588"/>
              <w:tab w:val="right" w:pos="5698"/>
            </w:tabs>
            <w:spacing w:before="0"/>
            <w:jc w:val="center"/>
            <w:rPr>
              <w:rFonts w:cs="Arial"/>
              <w:szCs w:val="26"/>
            </w:rPr>
          </w:pPr>
        </w:p>
      </w:tc>
    </w:tr>
  </w:tbl>
  <w:p w:rsidR="00C20834" w:rsidRDefault="00C2083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39" w:type="dxa"/>
      <w:tblInd w:w="250" w:type="dxa"/>
      <w:tblLayout w:type="fixed"/>
      <w:tblLook w:val="0000" w:firstRow="0" w:lastRow="0" w:firstColumn="0" w:lastColumn="0" w:noHBand="0" w:noVBand="0"/>
    </w:tblPr>
    <w:tblGrid>
      <w:gridCol w:w="3164"/>
      <w:gridCol w:w="4774"/>
      <w:gridCol w:w="1701"/>
    </w:tblGrid>
    <w:tr w:rsidR="00C20834" w:rsidTr="00832804">
      <w:tc>
        <w:tcPr>
          <w:tcW w:w="3164" w:type="dxa"/>
        </w:tcPr>
        <w:p w:rsidR="00C20834" w:rsidRDefault="0095645A" w:rsidP="00F65787">
          <w:pPr>
            <w:pStyle w:val="Cabealho"/>
            <w:jc w:val="both"/>
          </w:pPr>
          <w:r>
            <w:rPr>
              <w:noProof/>
              <w:lang w:eastAsia="pt-BR"/>
            </w:rPr>
            <w:drawing>
              <wp:inline distT="0" distB="0" distL="0" distR="0">
                <wp:extent cx="1866900" cy="731520"/>
                <wp:effectExtent l="0" t="0" r="0" b="0"/>
                <wp:docPr id="7" name="Imagem 7" descr="logoFours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Foursy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6900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74" w:type="dxa"/>
        </w:tcPr>
        <w:p w:rsidR="00C20834" w:rsidRDefault="00C20834">
          <w:pPr>
            <w:pStyle w:val="Cabealho"/>
            <w:spacing w:before="240"/>
            <w:jc w:val="right"/>
            <w:rPr>
              <w:b/>
              <w:sz w:val="22"/>
            </w:rPr>
          </w:pPr>
        </w:p>
        <w:p w:rsidR="00C20834" w:rsidRDefault="00C20834">
          <w:pPr>
            <w:pStyle w:val="Cabealho"/>
            <w:jc w:val="right"/>
          </w:pPr>
        </w:p>
      </w:tc>
      <w:tc>
        <w:tcPr>
          <w:tcW w:w="1701" w:type="dxa"/>
        </w:tcPr>
        <w:p w:rsidR="00C20834" w:rsidRDefault="0095645A">
          <w:pPr>
            <w:pStyle w:val="Cabealho"/>
            <w:jc w:val="right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296545</wp:posOffset>
                </wp:positionH>
                <wp:positionV relativeFrom="paragraph">
                  <wp:posOffset>-702310</wp:posOffset>
                </wp:positionV>
                <wp:extent cx="1863090" cy="1452880"/>
                <wp:effectExtent l="0" t="0" r="0" b="0"/>
                <wp:wrapNone/>
                <wp:docPr id="8" name="Imagem 8" descr="Classificacao_Confidencial_Wo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lassificacao_Confidencial_Wo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3090" cy="145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:rsidR="00C20834" w:rsidRDefault="00C2083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DA0C4E8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C92FA0A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2BE66F8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71CA2EC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04AB856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5625D1E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F841066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E40BC82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ECB00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C72411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A113FD"/>
    <w:multiLevelType w:val="hybridMultilevel"/>
    <w:tmpl w:val="3FFC0388"/>
    <w:lvl w:ilvl="0" w:tplc="40E2B2C6">
      <w:start w:val="1"/>
      <w:numFmt w:val="decimal"/>
      <w:pStyle w:val="Fig"/>
      <w:lvlText w:val="Fig. %1"/>
      <w:lvlJc w:val="right"/>
      <w:pPr>
        <w:tabs>
          <w:tab w:val="num" w:pos="846"/>
        </w:tabs>
        <w:ind w:left="-288" w:firstLine="288"/>
      </w:pPr>
      <w:rPr>
        <w:rFonts w:ascii="Tahoma" w:hAnsi="Tahoma" w:hint="default"/>
        <w:sz w:val="14"/>
        <w:szCs w:val="14"/>
      </w:rPr>
    </w:lvl>
    <w:lvl w:ilvl="1" w:tplc="0416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14"/>
        <w:szCs w:val="14"/>
      </w:r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14"/>
        <w:szCs w:val="14"/>
      </w:r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C8A7752">
      <w:start w:val="1"/>
      <w:numFmt w:val="decimal"/>
      <w:lvlText w:val="%6)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AC735D1"/>
    <w:multiLevelType w:val="singleLevel"/>
    <w:tmpl w:val="A64AF510"/>
    <w:lvl w:ilvl="0">
      <w:start w:val="1"/>
      <w:numFmt w:val="bullet"/>
      <w:pStyle w:val="List2APL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2" w15:restartNumberingAfterBreak="0">
    <w:nsid w:val="0DD2653F"/>
    <w:multiLevelType w:val="hybridMultilevel"/>
    <w:tmpl w:val="E9F276E6"/>
    <w:lvl w:ilvl="0" w:tplc="04160001">
      <w:start w:val="1"/>
      <w:numFmt w:val="bullet"/>
      <w:lvlText w:val=""/>
      <w:lvlJc w:val="left"/>
      <w:pPr>
        <w:ind w:left="255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7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399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71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3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615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7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9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8318" w:hanging="360"/>
      </w:pPr>
      <w:rPr>
        <w:rFonts w:ascii="Wingdings" w:hAnsi="Wingdings" w:hint="default"/>
      </w:rPr>
    </w:lvl>
  </w:abstractNum>
  <w:abstractNum w:abstractNumId="13" w15:restartNumberingAfterBreak="0">
    <w:nsid w:val="1175786C"/>
    <w:multiLevelType w:val="hybridMultilevel"/>
    <w:tmpl w:val="317A69C0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9C36D9"/>
    <w:multiLevelType w:val="hybridMultilevel"/>
    <w:tmpl w:val="E2F0CB1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3357A9A"/>
    <w:multiLevelType w:val="multilevel"/>
    <w:tmpl w:val="5A84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A778EF"/>
    <w:multiLevelType w:val="singleLevel"/>
    <w:tmpl w:val="4072E4A0"/>
    <w:lvl w:ilvl="0">
      <w:start w:val="1"/>
      <w:numFmt w:val="bullet"/>
      <w:pStyle w:val="TableLis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7" w15:restartNumberingAfterBreak="0">
    <w:nsid w:val="17497C39"/>
    <w:multiLevelType w:val="hybridMultilevel"/>
    <w:tmpl w:val="A31ABD4C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7B5BFB"/>
    <w:multiLevelType w:val="multilevel"/>
    <w:tmpl w:val="18C0E9BC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207F6B8D"/>
    <w:multiLevelType w:val="hybridMultilevel"/>
    <w:tmpl w:val="785E2B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2950A9"/>
    <w:multiLevelType w:val="singleLevel"/>
    <w:tmpl w:val="3FF02634"/>
    <w:lvl w:ilvl="0">
      <w:start w:val="1"/>
      <w:numFmt w:val="decimal"/>
      <w:pStyle w:val="List1APLN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2220522C"/>
    <w:multiLevelType w:val="hybridMultilevel"/>
    <w:tmpl w:val="4EACB0A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57D6DD2"/>
    <w:multiLevelType w:val="singleLevel"/>
    <w:tmpl w:val="96CCB88A"/>
    <w:lvl w:ilvl="0">
      <w:start w:val="1"/>
      <w:numFmt w:val="bullet"/>
      <w:pStyle w:val="List1AP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265E1FB0"/>
    <w:multiLevelType w:val="hybridMultilevel"/>
    <w:tmpl w:val="D83CFD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6251B2"/>
    <w:multiLevelType w:val="hybridMultilevel"/>
    <w:tmpl w:val="A842558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A634EF0"/>
    <w:multiLevelType w:val="hybridMultilevel"/>
    <w:tmpl w:val="0584159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5B63E7C"/>
    <w:multiLevelType w:val="hybridMultilevel"/>
    <w:tmpl w:val="BEC66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045138"/>
    <w:multiLevelType w:val="singleLevel"/>
    <w:tmpl w:val="08A28F6E"/>
    <w:lvl w:ilvl="0">
      <w:start w:val="1"/>
      <w:numFmt w:val="bullet"/>
      <w:pStyle w:val="List3APL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28" w15:restartNumberingAfterBreak="0">
    <w:nsid w:val="6DBB6ED0"/>
    <w:multiLevelType w:val="hybridMultilevel"/>
    <w:tmpl w:val="585E7BB8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D971C7"/>
    <w:multiLevelType w:val="hybridMultilevel"/>
    <w:tmpl w:val="EC3435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861788"/>
    <w:multiLevelType w:val="hybridMultilevel"/>
    <w:tmpl w:val="6F56CBC4"/>
    <w:lvl w:ilvl="0" w:tplc="445E56F6">
      <w:start w:val="8"/>
      <w:numFmt w:val="decimal"/>
      <w:lvlText w:val="%1."/>
      <w:lvlJc w:val="left"/>
      <w:pPr>
        <w:ind w:left="3905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4625" w:hanging="360"/>
      </w:pPr>
    </w:lvl>
    <w:lvl w:ilvl="2" w:tplc="0416001B" w:tentative="1">
      <w:start w:val="1"/>
      <w:numFmt w:val="lowerRoman"/>
      <w:lvlText w:val="%3."/>
      <w:lvlJc w:val="right"/>
      <w:pPr>
        <w:ind w:left="5345" w:hanging="180"/>
      </w:pPr>
    </w:lvl>
    <w:lvl w:ilvl="3" w:tplc="0416000F" w:tentative="1">
      <w:start w:val="1"/>
      <w:numFmt w:val="decimal"/>
      <w:lvlText w:val="%4."/>
      <w:lvlJc w:val="left"/>
      <w:pPr>
        <w:ind w:left="6065" w:hanging="360"/>
      </w:pPr>
    </w:lvl>
    <w:lvl w:ilvl="4" w:tplc="04160019" w:tentative="1">
      <w:start w:val="1"/>
      <w:numFmt w:val="lowerLetter"/>
      <w:lvlText w:val="%5."/>
      <w:lvlJc w:val="left"/>
      <w:pPr>
        <w:ind w:left="6785" w:hanging="360"/>
      </w:pPr>
    </w:lvl>
    <w:lvl w:ilvl="5" w:tplc="0416001B" w:tentative="1">
      <w:start w:val="1"/>
      <w:numFmt w:val="lowerRoman"/>
      <w:lvlText w:val="%6."/>
      <w:lvlJc w:val="right"/>
      <w:pPr>
        <w:ind w:left="7505" w:hanging="180"/>
      </w:pPr>
    </w:lvl>
    <w:lvl w:ilvl="6" w:tplc="0416000F" w:tentative="1">
      <w:start w:val="1"/>
      <w:numFmt w:val="decimal"/>
      <w:lvlText w:val="%7."/>
      <w:lvlJc w:val="left"/>
      <w:pPr>
        <w:ind w:left="8225" w:hanging="360"/>
      </w:pPr>
    </w:lvl>
    <w:lvl w:ilvl="7" w:tplc="04160019" w:tentative="1">
      <w:start w:val="1"/>
      <w:numFmt w:val="lowerLetter"/>
      <w:lvlText w:val="%8."/>
      <w:lvlJc w:val="left"/>
      <w:pPr>
        <w:ind w:left="8945" w:hanging="360"/>
      </w:pPr>
    </w:lvl>
    <w:lvl w:ilvl="8" w:tplc="0416001B" w:tentative="1">
      <w:start w:val="1"/>
      <w:numFmt w:val="lowerRoman"/>
      <w:lvlText w:val="%9."/>
      <w:lvlJc w:val="right"/>
      <w:pPr>
        <w:ind w:left="9665" w:hanging="180"/>
      </w:pPr>
    </w:lvl>
  </w:abstractNum>
  <w:num w:numId="1">
    <w:abstractNumId w:val="18"/>
  </w:num>
  <w:num w:numId="2">
    <w:abstractNumId w:val="22"/>
  </w:num>
  <w:num w:numId="3">
    <w:abstractNumId w:val="20"/>
  </w:num>
  <w:num w:numId="4">
    <w:abstractNumId w:val="11"/>
  </w:num>
  <w:num w:numId="5">
    <w:abstractNumId w:val="27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6"/>
  </w:num>
  <w:num w:numId="17">
    <w:abstractNumId w:val="10"/>
  </w:num>
  <w:num w:numId="18">
    <w:abstractNumId w:val="29"/>
  </w:num>
  <w:num w:numId="19">
    <w:abstractNumId w:val="21"/>
  </w:num>
  <w:num w:numId="20">
    <w:abstractNumId w:val="14"/>
  </w:num>
  <w:num w:numId="21">
    <w:abstractNumId w:val="25"/>
  </w:num>
  <w:num w:numId="22">
    <w:abstractNumId w:val="30"/>
  </w:num>
  <w:num w:numId="23">
    <w:abstractNumId w:val="19"/>
  </w:num>
  <w:num w:numId="24">
    <w:abstractNumId w:val="23"/>
  </w:num>
  <w:num w:numId="25">
    <w:abstractNumId w:val="12"/>
  </w:num>
  <w:num w:numId="26">
    <w:abstractNumId w:val="24"/>
  </w:num>
  <w:num w:numId="27">
    <w:abstractNumId w:val="13"/>
  </w:num>
  <w:num w:numId="28">
    <w:abstractNumId w:val="28"/>
  </w:num>
  <w:num w:numId="29">
    <w:abstractNumId w:val="17"/>
  </w:num>
  <w:num w:numId="30">
    <w:abstractNumId w:val="26"/>
  </w:num>
  <w:num w:numId="31">
    <w:abstractNumId w:val="15"/>
  </w:num>
  <w:num w:numId="32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embedSystemFonts/>
  <w:activeWritingStyle w:appName="MSWord" w:lang="en-US" w:vendorID="64" w:dllVersion="131077" w:nlCheck="1" w:checkStyle="1"/>
  <w:activeWritingStyle w:appName="MSWord" w:lang="en-GB" w:vendorID="64" w:dllVersion="131077" w:nlCheck="1" w:checkStyle="1"/>
  <w:activeWritingStyle w:appName="MSWord" w:lang="en-US" w:vendorID="64" w:dllVersion="131078" w:nlCheck="1" w:checkStyle="0"/>
  <w:activeWritingStyle w:appName="MSWord" w:lang="pt-BR" w:vendorID="64" w:dllVersion="131078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US" w:vendorID="8" w:dllVersion="513" w:checkStyle="1"/>
  <w:activeWritingStyle w:appName="MSWord" w:lang="de-CH" w:vendorID="9" w:dllVersion="512" w:checkStyle="1"/>
  <w:activeWritingStyle w:appName="MSWord" w:lang="de-DE" w:vendorID="9" w:dllVersion="512" w:checkStyle="1"/>
  <w:activeWritingStyle w:appName="MSWord" w:lang="fr-FR" w:vendorID="9" w:dllVersion="512" w:checkStyle="1"/>
  <w:activeWritingStyle w:appName="MSWord" w:lang="pt-BR" w:vendorID="1" w:dllVersion="513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A36"/>
    <w:rsid w:val="000020C6"/>
    <w:rsid w:val="00007E64"/>
    <w:rsid w:val="00014D22"/>
    <w:rsid w:val="00015438"/>
    <w:rsid w:val="00016334"/>
    <w:rsid w:val="000262BC"/>
    <w:rsid w:val="00035CF8"/>
    <w:rsid w:val="0004121D"/>
    <w:rsid w:val="000451BF"/>
    <w:rsid w:val="00045739"/>
    <w:rsid w:val="00073AF2"/>
    <w:rsid w:val="00074AFE"/>
    <w:rsid w:val="000767DA"/>
    <w:rsid w:val="00083B54"/>
    <w:rsid w:val="00086221"/>
    <w:rsid w:val="000874BF"/>
    <w:rsid w:val="000A134A"/>
    <w:rsid w:val="000A3119"/>
    <w:rsid w:val="000A382C"/>
    <w:rsid w:val="000B48CD"/>
    <w:rsid w:val="000B653E"/>
    <w:rsid w:val="000C15FB"/>
    <w:rsid w:val="000C25F1"/>
    <w:rsid w:val="000D1CB5"/>
    <w:rsid w:val="000D667E"/>
    <w:rsid w:val="000E6A12"/>
    <w:rsid w:val="000E7F31"/>
    <w:rsid w:val="000F662A"/>
    <w:rsid w:val="00103B76"/>
    <w:rsid w:val="00105039"/>
    <w:rsid w:val="00115A5C"/>
    <w:rsid w:val="00122F8F"/>
    <w:rsid w:val="001235D2"/>
    <w:rsid w:val="00124E70"/>
    <w:rsid w:val="00130121"/>
    <w:rsid w:val="00130811"/>
    <w:rsid w:val="00134BD6"/>
    <w:rsid w:val="00144748"/>
    <w:rsid w:val="00147B8D"/>
    <w:rsid w:val="00154DCB"/>
    <w:rsid w:val="0016007E"/>
    <w:rsid w:val="00161C3D"/>
    <w:rsid w:val="00162834"/>
    <w:rsid w:val="0016469A"/>
    <w:rsid w:val="001666D7"/>
    <w:rsid w:val="00170EF6"/>
    <w:rsid w:val="00185DD2"/>
    <w:rsid w:val="001914A5"/>
    <w:rsid w:val="00193311"/>
    <w:rsid w:val="001946D2"/>
    <w:rsid w:val="001A223E"/>
    <w:rsid w:val="001A6F56"/>
    <w:rsid w:val="001B096E"/>
    <w:rsid w:val="001B0BFE"/>
    <w:rsid w:val="001B1A85"/>
    <w:rsid w:val="001C67B7"/>
    <w:rsid w:val="001D7534"/>
    <w:rsid w:val="001E377D"/>
    <w:rsid w:val="001E53CC"/>
    <w:rsid w:val="001F16AA"/>
    <w:rsid w:val="001F4A55"/>
    <w:rsid w:val="001F5C5A"/>
    <w:rsid w:val="001F6488"/>
    <w:rsid w:val="002106ED"/>
    <w:rsid w:val="00214D6B"/>
    <w:rsid w:val="002275F8"/>
    <w:rsid w:val="0023340F"/>
    <w:rsid w:val="0023411D"/>
    <w:rsid w:val="0024216A"/>
    <w:rsid w:val="002452D6"/>
    <w:rsid w:val="00256E33"/>
    <w:rsid w:val="00257789"/>
    <w:rsid w:val="00264F46"/>
    <w:rsid w:val="0026767A"/>
    <w:rsid w:val="0028060A"/>
    <w:rsid w:val="00294A37"/>
    <w:rsid w:val="002A0BD3"/>
    <w:rsid w:val="002A1DAF"/>
    <w:rsid w:val="002A2BE0"/>
    <w:rsid w:val="002A5B7A"/>
    <w:rsid w:val="002B0776"/>
    <w:rsid w:val="002B1720"/>
    <w:rsid w:val="002B3169"/>
    <w:rsid w:val="002B3A39"/>
    <w:rsid w:val="002B7278"/>
    <w:rsid w:val="002C2FCF"/>
    <w:rsid w:val="002C4D24"/>
    <w:rsid w:val="002C58D6"/>
    <w:rsid w:val="002D330F"/>
    <w:rsid w:val="002F1C16"/>
    <w:rsid w:val="002F4326"/>
    <w:rsid w:val="0030290D"/>
    <w:rsid w:val="00305888"/>
    <w:rsid w:val="00320443"/>
    <w:rsid w:val="00322351"/>
    <w:rsid w:val="003240EF"/>
    <w:rsid w:val="00325969"/>
    <w:rsid w:val="00330815"/>
    <w:rsid w:val="0033182A"/>
    <w:rsid w:val="003331BA"/>
    <w:rsid w:val="00336571"/>
    <w:rsid w:val="003408F6"/>
    <w:rsid w:val="00342B7F"/>
    <w:rsid w:val="00347E07"/>
    <w:rsid w:val="00350FAD"/>
    <w:rsid w:val="00356C5C"/>
    <w:rsid w:val="00363004"/>
    <w:rsid w:val="003800D0"/>
    <w:rsid w:val="00382305"/>
    <w:rsid w:val="003A5960"/>
    <w:rsid w:val="003B12FD"/>
    <w:rsid w:val="003B7434"/>
    <w:rsid w:val="003C3E17"/>
    <w:rsid w:val="003C4B05"/>
    <w:rsid w:val="003D2089"/>
    <w:rsid w:val="003D567C"/>
    <w:rsid w:val="003D66B0"/>
    <w:rsid w:val="003E617E"/>
    <w:rsid w:val="003E770F"/>
    <w:rsid w:val="003F466C"/>
    <w:rsid w:val="003F7D07"/>
    <w:rsid w:val="00400A13"/>
    <w:rsid w:val="00405059"/>
    <w:rsid w:val="00410DDB"/>
    <w:rsid w:val="00425CA0"/>
    <w:rsid w:val="00427384"/>
    <w:rsid w:val="00427E1A"/>
    <w:rsid w:val="00434B32"/>
    <w:rsid w:val="004419A0"/>
    <w:rsid w:val="00444336"/>
    <w:rsid w:val="0045466A"/>
    <w:rsid w:val="004575D5"/>
    <w:rsid w:val="004621D1"/>
    <w:rsid w:val="004722C6"/>
    <w:rsid w:val="0048358F"/>
    <w:rsid w:val="00490E3D"/>
    <w:rsid w:val="00491337"/>
    <w:rsid w:val="00492193"/>
    <w:rsid w:val="00492ADE"/>
    <w:rsid w:val="00494A36"/>
    <w:rsid w:val="004A06C6"/>
    <w:rsid w:val="004B0390"/>
    <w:rsid w:val="004B1B23"/>
    <w:rsid w:val="004B407B"/>
    <w:rsid w:val="004B6CCC"/>
    <w:rsid w:val="004D50FC"/>
    <w:rsid w:val="004D5B92"/>
    <w:rsid w:val="004E1EE7"/>
    <w:rsid w:val="004F0390"/>
    <w:rsid w:val="004F29B3"/>
    <w:rsid w:val="00503077"/>
    <w:rsid w:val="00504318"/>
    <w:rsid w:val="005176C6"/>
    <w:rsid w:val="00522DE4"/>
    <w:rsid w:val="00527210"/>
    <w:rsid w:val="00532483"/>
    <w:rsid w:val="00532906"/>
    <w:rsid w:val="005344D8"/>
    <w:rsid w:val="00534C4C"/>
    <w:rsid w:val="005351D7"/>
    <w:rsid w:val="00535E5A"/>
    <w:rsid w:val="00536DC3"/>
    <w:rsid w:val="0054058F"/>
    <w:rsid w:val="0055001C"/>
    <w:rsid w:val="0055565C"/>
    <w:rsid w:val="005861FC"/>
    <w:rsid w:val="0059609C"/>
    <w:rsid w:val="005961A3"/>
    <w:rsid w:val="00596634"/>
    <w:rsid w:val="005A3CBB"/>
    <w:rsid w:val="005B6772"/>
    <w:rsid w:val="005C7673"/>
    <w:rsid w:val="005D6636"/>
    <w:rsid w:val="005D76AF"/>
    <w:rsid w:val="005E7609"/>
    <w:rsid w:val="005F4753"/>
    <w:rsid w:val="005F476B"/>
    <w:rsid w:val="00600128"/>
    <w:rsid w:val="0060216A"/>
    <w:rsid w:val="00614188"/>
    <w:rsid w:val="00616C32"/>
    <w:rsid w:val="0061794B"/>
    <w:rsid w:val="00617AD9"/>
    <w:rsid w:val="006220A8"/>
    <w:rsid w:val="00624F23"/>
    <w:rsid w:val="006336CB"/>
    <w:rsid w:val="00636CEF"/>
    <w:rsid w:val="00644BD0"/>
    <w:rsid w:val="00646568"/>
    <w:rsid w:val="00652821"/>
    <w:rsid w:val="00660344"/>
    <w:rsid w:val="00661994"/>
    <w:rsid w:val="0066364D"/>
    <w:rsid w:val="00674D40"/>
    <w:rsid w:val="006771AF"/>
    <w:rsid w:val="0067755A"/>
    <w:rsid w:val="006868EB"/>
    <w:rsid w:val="006913EA"/>
    <w:rsid w:val="00695C9E"/>
    <w:rsid w:val="006A1EFC"/>
    <w:rsid w:val="006A4198"/>
    <w:rsid w:val="006B029A"/>
    <w:rsid w:val="006B56AB"/>
    <w:rsid w:val="006C0ABF"/>
    <w:rsid w:val="006C47EB"/>
    <w:rsid w:val="006C7A1E"/>
    <w:rsid w:val="006D164D"/>
    <w:rsid w:val="006E7B9D"/>
    <w:rsid w:val="006F199F"/>
    <w:rsid w:val="006F1FB9"/>
    <w:rsid w:val="006F5709"/>
    <w:rsid w:val="00707A25"/>
    <w:rsid w:val="00716B1A"/>
    <w:rsid w:val="00717435"/>
    <w:rsid w:val="0072128B"/>
    <w:rsid w:val="00721753"/>
    <w:rsid w:val="00724D65"/>
    <w:rsid w:val="0072551B"/>
    <w:rsid w:val="00725640"/>
    <w:rsid w:val="00725F27"/>
    <w:rsid w:val="00727B55"/>
    <w:rsid w:val="007374AA"/>
    <w:rsid w:val="00742A9F"/>
    <w:rsid w:val="007433BF"/>
    <w:rsid w:val="00744D3F"/>
    <w:rsid w:val="00746A7F"/>
    <w:rsid w:val="0074794C"/>
    <w:rsid w:val="00754984"/>
    <w:rsid w:val="00760880"/>
    <w:rsid w:val="00761CEB"/>
    <w:rsid w:val="00776478"/>
    <w:rsid w:val="00781A30"/>
    <w:rsid w:val="00782695"/>
    <w:rsid w:val="007858E9"/>
    <w:rsid w:val="00785C9D"/>
    <w:rsid w:val="007A65E8"/>
    <w:rsid w:val="007B1297"/>
    <w:rsid w:val="007D5603"/>
    <w:rsid w:val="007D7345"/>
    <w:rsid w:val="007E1530"/>
    <w:rsid w:val="007E3840"/>
    <w:rsid w:val="007F1C81"/>
    <w:rsid w:val="00804B85"/>
    <w:rsid w:val="00810ADB"/>
    <w:rsid w:val="00811777"/>
    <w:rsid w:val="00816A96"/>
    <w:rsid w:val="00821443"/>
    <w:rsid w:val="00825FAC"/>
    <w:rsid w:val="00830388"/>
    <w:rsid w:val="0083112B"/>
    <w:rsid w:val="00832804"/>
    <w:rsid w:val="0083402D"/>
    <w:rsid w:val="00840D04"/>
    <w:rsid w:val="0084739C"/>
    <w:rsid w:val="008633BC"/>
    <w:rsid w:val="008707D2"/>
    <w:rsid w:val="00875589"/>
    <w:rsid w:val="0087759A"/>
    <w:rsid w:val="00880074"/>
    <w:rsid w:val="00885921"/>
    <w:rsid w:val="008875E2"/>
    <w:rsid w:val="0089082A"/>
    <w:rsid w:val="00891C69"/>
    <w:rsid w:val="00894E76"/>
    <w:rsid w:val="008959EC"/>
    <w:rsid w:val="0089639E"/>
    <w:rsid w:val="008A01B4"/>
    <w:rsid w:val="008A7F3A"/>
    <w:rsid w:val="008B2222"/>
    <w:rsid w:val="008B4C0E"/>
    <w:rsid w:val="008B573A"/>
    <w:rsid w:val="008C0573"/>
    <w:rsid w:val="008C180A"/>
    <w:rsid w:val="008C3743"/>
    <w:rsid w:val="008C3B15"/>
    <w:rsid w:val="008D141D"/>
    <w:rsid w:val="008D3488"/>
    <w:rsid w:val="008D70F0"/>
    <w:rsid w:val="008E08E5"/>
    <w:rsid w:val="008F2883"/>
    <w:rsid w:val="008F7990"/>
    <w:rsid w:val="00905BD8"/>
    <w:rsid w:val="00906324"/>
    <w:rsid w:val="00906A21"/>
    <w:rsid w:val="00912874"/>
    <w:rsid w:val="009131B2"/>
    <w:rsid w:val="0092042C"/>
    <w:rsid w:val="00921D2B"/>
    <w:rsid w:val="00927608"/>
    <w:rsid w:val="009279ED"/>
    <w:rsid w:val="00944213"/>
    <w:rsid w:val="00953DBE"/>
    <w:rsid w:val="0095645A"/>
    <w:rsid w:val="00956A89"/>
    <w:rsid w:val="00962E29"/>
    <w:rsid w:val="00977B6F"/>
    <w:rsid w:val="009804C1"/>
    <w:rsid w:val="009837B2"/>
    <w:rsid w:val="00994D70"/>
    <w:rsid w:val="009954BE"/>
    <w:rsid w:val="009A0171"/>
    <w:rsid w:val="009A163D"/>
    <w:rsid w:val="009A2BBB"/>
    <w:rsid w:val="009A3B30"/>
    <w:rsid w:val="009A59F6"/>
    <w:rsid w:val="009A727C"/>
    <w:rsid w:val="009B270F"/>
    <w:rsid w:val="009B558C"/>
    <w:rsid w:val="009B649C"/>
    <w:rsid w:val="009C14D4"/>
    <w:rsid w:val="009C4BCD"/>
    <w:rsid w:val="009C7360"/>
    <w:rsid w:val="009D1B60"/>
    <w:rsid w:val="009D479D"/>
    <w:rsid w:val="009E16DF"/>
    <w:rsid w:val="009E4014"/>
    <w:rsid w:val="009E4BA5"/>
    <w:rsid w:val="009E66B0"/>
    <w:rsid w:val="009F558A"/>
    <w:rsid w:val="00A006B7"/>
    <w:rsid w:val="00A1588E"/>
    <w:rsid w:val="00A26FB8"/>
    <w:rsid w:val="00A27683"/>
    <w:rsid w:val="00A278AE"/>
    <w:rsid w:val="00A308C8"/>
    <w:rsid w:val="00A42B52"/>
    <w:rsid w:val="00A44564"/>
    <w:rsid w:val="00A514C4"/>
    <w:rsid w:val="00A547B8"/>
    <w:rsid w:val="00A60B9C"/>
    <w:rsid w:val="00A630FE"/>
    <w:rsid w:val="00A6491B"/>
    <w:rsid w:val="00A65D19"/>
    <w:rsid w:val="00A72DFA"/>
    <w:rsid w:val="00A7446E"/>
    <w:rsid w:val="00A778BB"/>
    <w:rsid w:val="00A86B4E"/>
    <w:rsid w:val="00A87D9C"/>
    <w:rsid w:val="00A94165"/>
    <w:rsid w:val="00A94748"/>
    <w:rsid w:val="00A96D0D"/>
    <w:rsid w:val="00AA0101"/>
    <w:rsid w:val="00AA6BB3"/>
    <w:rsid w:val="00AB1EBD"/>
    <w:rsid w:val="00AB2F45"/>
    <w:rsid w:val="00AC2B75"/>
    <w:rsid w:val="00AC3C53"/>
    <w:rsid w:val="00AD0565"/>
    <w:rsid w:val="00AE49D3"/>
    <w:rsid w:val="00AF3249"/>
    <w:rsid w:val="00AF61EC"/>
    <w:rsid w:val="00B00BB4"/>
    <w:rsid w:val="00B10623"/>
    <w:rsid w:val="00B1674D"/>
    <w:rsid w:val="00B21BCD"/>
    <w:rsid w:val="00B22A5C"/>
    <w:rsid w:val="00B45F6E"/>
    <w:rsid w:val="00B53618"/>
    <w:rsid w:val="00B57369"/>
    <w:rsid w:val="00B64196"/>
    <w:rsid w:val="00B65280"/>
    <w:rsid w:val="00B662CD"/>
    <w:rsid w:val="00B667C3"/>
    <w:rsid w:val="00B70A66"/>
    <w:rsid w:val="00B8532F"/>
    <w:rsid w:val="00B8573B"/>
    <w:rsid w:val="00B932FE"/>
    <w:rsid w:val="00B959BB"/>
    <w:rsid w:val="00BA015F"/>
    <w:rsid w:val="00BA1E8B"/>
    <w:rsid w:val="00BB1BF0"/>
    <w:rsid w:val="00BB21A5"/>
    <w:rsid w:val="00BB2219"/>
    <w:rsid w:val="00BB36CD"/>
    <w:rsid w:val="00BB5E6C"/>
    <w:rsid w:val="00BC0C17"/>
    <w:rsid w:val="00BC76FE"/>
    <w:rsid w:val="00BD68E4"/>
    <w:rsid w:val="00BE193B"/>
    <w:rsid w:val="00BE4971"/>
    <w:rsid w:val="00BE49ED"/>
    <w:rsid w:val="00BE4D04"/>
    <w:rsid w:val="00BF2B8E"/>
    <w:rsid w:val="00BF501D"/>
    <w:rsid w:val="00BF6093"/>
    <w:rsid w:val="00C0456C"/>
    <w:rsid w:val="00C05994"/>
    <w:rsid w:val="00C07BB5"/>
    <w:rsid w:val="00C13558"/>
    <w:rsid w:val="00C20834"/>
    <w:rsid w:val="00C24AC9"/>
    <w:rsid w:val="00C258EF"/>
    <w:rsid w:val="00C304EC"/>
    <w:rsid w:val="00C4245B"/>
    <w:rsid w:val="00C5241D"/>
    <w:rsid w:val="00C61799"/>
    <w:rsid w:val="00C630D1"/>
    <w:rsid w:val="00C80859"/>
    <w:rsid w:val="00C81153"/>
    <w:rsid w:val="00C84147"/>
    <w:rsid w:val="00C853DE"/>
    <w:rsid w:val="00C9209E"/>
    <w:rsid w:val="00C95AD6"/>
    <w:rsid w:val="00C96AF5"/>
    <w:rsid w:val="00CA1436"/>
    <w:rsid w:val="00CA1B5C"/>
    <w:rsid w:val="00CA3327"/>
    <w:rsid w:val="00CA5454"/>
    <w:rsid w:val="00CA6F01"/>
    <w:rsid w:val="00CA7F96"/>
    <w:rsid w:val="00CB2869"/>
    <w:rsid w:val="00CC09A1"/>
    <w:rsid w:val="00CC7519"/>
    <w:rsid w:val="00CD47A8"/>
    <w:rsid w:val="00CE0C54"/>
    <w:rsid w:val="00CE4808"/>
    <w:rsid w:val="00CE5C66"/>
    <w:rsid w:val="00CF2C5F"/>
    <w:rsid w:val="00CF5610"/>
    <w:rsid w:val="00CF71C5"/>
    <w:rsid w:val="00D061DD"/>
    <w:rsid w:val="00D1089B"/>
    <w:rsid w:val="00D14CC1"/>
    <w:rsid w:val="00D17494"/>
    <w:rsid w:val="00D17F0E"/>
    <w:rsid w:val="00D24781"/>
    <w:rsid w:val="00D361ED"/>
    <w:rsid w:val="00D45455"/>
    <w:rsid w:val="00D51415"/>
    <w:rsid w:val="00D52F85"/>
    <w:rsid w:val="00D53A6A"/>
    <w:rsid w:val="00D620A0"/>
    <w:rsid w:val="00D67BCF"/>
    <w:rsid w:val="00D72799"/>
    <w:rsid w:val="00D73D32"/>
    <w:rsid w:val="00D74677"/>
    <w:rsid w:val="00D84713"/>
    <w:rsid w:val="00D8482E"/>
    <w:rsid w:val="00D86443"/>
    <w:rsid w:val="00D8684F"/>
    <w:rsid w:val="00D95C94"/>
    <w:rsid w:val="00DA62FA"/>
    <w:rsid w:val="00DB1359"/>
    <w:rsid w:val="00DB27FB"/>
    <w:rsid w:val="00DB5942"/>
    <w:rsid w:val="00DB7601"/>
    <w:rsid w:val="00DC62D7"/>
    <w:rsid w:val="00DD52C1"/>
    <w:rsid w:val="00DD6E2C"/>
    <w:rsid w:val="00DF7A8B"/>
    <w:rsid w:val="00E03B40"/>
    <w:rsid w:val="00E04041"/>
    <w:rsid w:val="00E12C73"/>
    <w:rsid w:val="00E13525"/>
    <w:rsid w:val="00E13844"/>
    <w:rsid w:val="00E16550"/>
    <w:rsid w:val="00E21739"/>
    <w:rsid w:val="00E21B83"/>
    <w:rsid w:val="00E221BF"/>
    <w:rsid w:val="00E31E71"/>
    <w:rsid w:val="00E34073"/>
    <w:rsid w:val="00E42695"/>
    <w:rsid w:val="00E4297F"/>
    <w:rsid w:val="00E42E37"/>
    <w:rsid w:val="00E43E2C"/>
    <w:rsid w:val="00E449E3"/>
    <w:rsid w:val="00E505F9"/>
    <w:rsid w:val="00E51DDF"/>
    <w:rsid w:val="00E544F3"/>
    <w:rsid w:val="00E61197"/>
    <w:rsid w:val="00E648FD"/>
    <w:rsid w:val="00E65458"/>
    <w:rsid w:val="00E7291C"/>
    <w:rsid w:val="00E81D3F"/>
    <w:rsid w:val="00E86798"/>
    <w:rsid w:val="00EA0219"/>
    <w:rsid w:val="00EA14C9"/>
    <w:rsid w:val="00EA1BA7"/>
    <w:rsid w:val="00EA2392"/>
    <w:rsid w:val="00EA7E1E"/>
    <w:rsid w:val="00EB254E"/>
    <w:rsid w:val="00EB43BC"/>
    <w:rsid w:val="00EB62C3"/>
    <w:rsid w:val="00EC1298"/>
    <w:rsid w:val="00ED7796"/>
    <w:rsid w:val="00EE0031"/>
    <w:rsid w:val="00EE1688"/>
    <w:rsid w:val="00EE1A9C"/>
    <w:rsid w:val="00EE3596"/>
    <w:rsid w:val="00EE3FBF"/>
    <w:rsid w:val="00EF2D2B"/>
    <w:rsid w:val="00F05F5B"/>
    <w:rsid w:val="00F06399"/>
    <w:rsid w:val="00F06CFA"/>
    <w:rsid w:val="00F17EF1"/>
    <w:rsid w:val="00F210A1"/>
    <w:rsid w:val="00F30E97"/>
    <w:rsid w:val="00F339D1"/>
    <w:rsid w:val="00F34E0A"/>
    <w:rsid w:val="00F42DF8"/>
    <w:rsid w:val="00F4468E"/>
    <w:rsid w:val="00F451B1"/>
    <w:rsid w:val="00F47255"/>
    <w:rsid w:val="00F5027D"/>
    <w:rsid w:val="00F57DCA"/>
    <w:rsid w:val="00F6374B"/>
    <w:rsid w:val="00F63B2D"/>
    <w:rsid w:val="00F65787"/>
    <w:rsid w:val="00F67AE9"/>
    <w:rsid w:val="00F67EBE"/>
    <w:rsid w:val="00F73796"/>
    <w:rsid w:val="00F73BBE"/>
    <w:rsid w:val="00F7625A"/>
    <w:rsid w:val="00F86634"/>
    <w:rsid w:val="00F9098C"/>
    <w:rsid w:val="00F915E5"/>
    <w:rsid w:val="00F92D5B"/>
    <w:rsid w:val="00F9494B"/>
    <w:rsid w:val="00F97985"/>
    <w:rsid w:val="00FA0F68"/>
    <w:rsid w:val="00FA1667"/>
    <w:rsid w:val="00FA7A11"/>
    <w:rsid w:val="00FB74CB"/>
    <w:rsid w:val="00FC14B7"/>
    <w:rsid w:val="00FD04D8"/>
    <w:rsid w:val="00FE63A6"/>
    <w:rsid w:val="00FF1240"/>
    <w:rsid w:val="00FF1750"/>
    <w:rsid w:val="00FF27A1"/>
    <w:rsid w:val="00FF4302"/>
    <w:rsid w:val="00FF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5054A6DA"/>
  <w15:chartTrackingRefBased/>
  <w15:docId w15:val="{DA46E6B0-9BF0-4A94-A35D-190952770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footnote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/>
      <w:lang w:eastAsia="en-US"/>
    </w:rPr>
  </w:style>
  <w:style w:type="paragraph" w:styleId="Ttulo1">
    <w:name w:val="heading 1"/>
    <w:basedOn w:val="Normal"/>
    <w:next w:val="Corpodetexto"/>
    <w:qFormat/>
    <w:rsid w:val="00600128"/>
    <w:pPr>
      <w:numPr>
        <w:numId w:val="1"/>
      </w:numPr>
      <w:spacing w:before="240"/>
      <w:outlineLvl w:val="0"/>
    </w:pPr>
    <w:rPr>
      <w:b/>
      <w:sz w:val="26"/>
    </w:rPr>
  </w:style>
  <w:style w:type="paragraph" w:styleId="Ttulo2">
    <w:name w:val="heading 2"/>
    <w:basedOn w:val="Normal"/>
    <w:next w:val="Corpodetexto"/>
    <w:link w:val="Ttulo2Char"/>
    <w:qFormat/>
    <w:pPr>
      <w:keepNext/>
      <w:numPr>
        <w:ilvl w:val="1"/>
        <w:numId w:val="1"/>
      </w:numPr>
      <w:spacing w:before="120"/>
      <w:outlineLvl w:val="1"/>
    </w:pPr>
    <w:rPr>
      <w:b/>
      <w:sz w:val="22"/>
    </w:rPr>
  </w:style>
  <w:style w:type="paragraph" w:styleId="Ttulo3">
    <w:name w:val="heading 3"/>
    <w:basedOn w:val="Normal"/>
    <w:next w:val="Corpodetexto"/>
    <w:qFormat/>
    <w:pPr>
      <w:keepNext/>
      <w:numPr>
        <w:ilvl w:val="2"/>
        <w:numId w:val="1"/>
      </w:numPr>
      <w:spacing w:before="80"/>
      <w:outlineLvl w:val="2"/>
    </w:pPr>
    <w:rPr>
      <w:b/>
    </w:rPr>
  </w:style>
  <w:style w:type="paragraph" w:styleId="Ttulo4">
    <w:name w:val="heading 4"/>
    <w:basedOn w:val="Normal"/>
    <w:next w:val="Corpodetexto"/>
    <w:qFormat/>
    <w:pPr>
      <w:keepNext/>
      <w:numPr>
        <w:ilvl w:val="3"/>
        <w:numId w:val="1"/>
      </w:numPr>
      <w:spacing w:before="60"/>
      <w:outlineLvl w:val="3"/>
    </w:pPr>
    <w:rPr>
      <w:b/>
      <w:i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spacing w:before="216" w:after="14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pPr>
      <w:spacing w:before="40"/>
      <w:ind w:left="1134"/>
    </w:p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rPr>
      <w:rFonts w:ascii="Arial" w:hAnsi="Arial"/>
      <w:sz w:val="18"/>
    </w:rPr>
  </w:style>
  <w:style w:type="paragraph" w:customStyle="1" w:styleId="FigureDesc">
    <w:name w:val="FigureDesc"/>
    <w:basedOn w:val="Normal"/>
    <w:next w:val="Corpodetexto"/>
    <w:pPr>
      <w:spacing w:before="120" w:after="120"/>
      <w:ind w:left="1134"/>
    </w:pPr>
    <w:rPr>
      <w:i/>
      <w:sz w:val="16"/>
    </w:rPr>
  </w:style>
  <w:style w:type="paragraph" w:customStyle="1" w:styleId="Figures">
    <w:name w:val="Figures"/>
    <w:basedOn w:val="Normal"/>
    <w:next w:val="Legenda"/>
    <w:pPr>
      <w:tabs>
        <w:tab w:val="left" w:pos="3600"/>
        <w:tab w:val="left" w:pos="3960"/>
      </w:tabs>
      <w:spacing w:before="120"/>
      <w:ind w:left="1134"/>
    </w:pPr>
    <w:rPr>
      <w:lang w:val="de-CH"/>
    </w:rPr>
  </w:style>
  <w:style w:type="paragraph" w:styleId="Legenda">
    <w:name w:val="caption"/>
    <w:basedOn w:val="Normal"/>
    <w:next w:val="Normal"/>
    <w:qFormat/>
    <w:pPr>
      <w:spacing w:before="120" w:after="120"/>
    </w:pPr>
    <w:rPr>
      <w:b/>
    </w:rPr>
  </w:style>
  <w:style w:type="paragraph" w:customStyle="1" w:styleId="FiguresTable">
    <w:name w:val="Figures Table"/>
    <w:basedOn w:val="Figures"/>
    <w:pPr>
      <w:tabs>
        <w:tab w:val="clear" w:pos="3600"/>
        <w:tab w:val="clear" w:pos="3960"/>
        <w:tab w:val="left" w:pos="720"/>
        <w:tab w:val="left" w:pos="1080"/>
      </w:tabs>
      <w:ind w:left="0"/>
    </w:pPr>
  </w:style>
  <w:style w:type="paragraph" w:customStyle="1" w:styleId="List1APL">
    <w:name w:val="List 1 APL"/>
    <w:basedOn w:val="Normal"/>
    <w:pPr>
      <w:numPr>
        <w:numId w:val="2"/>
      </w:numPr>
      <w:spacing w:before="40"/>
      <w:ind w:left="1418" w:hanging="284"/>
    </w:pPr>
  </w:style>
  <w:style w:type="paragraph" w:customStyle="1" w:styleId="List1APLNo">
    <w:name w:val="List 1 APL No"/>
    <w:basedOn w:val="List1APL"/>
    <w:pPr>
      <w:numPr>
        <w:numId w:val="3"/>
      </w:numPr>
      <w:ind w:left="1418" w:hanging="284"/>
    </w:pPr>
  </w:style>
  <w:style w:type="paragraph" w:customStyle="1" w:styleId="List2APL">
    <w:name w:val="List 2 APL"/>
    <w:basedOn w:val="Normal"/>
    <w:pPr>
      <w:numPr>
        <w:numId w:val="4"/>
      </w:numPr>
      <w:ind w:left="1418" w:hanging="284"/>
    </w:pPr>
  </w:style>
  <w:style w:type="paragraph" w:customStyle="1" w:styleId="List3APL">
    <w:name w:val="List 3 APL"/>
    <w:basedOn w:val="Normal"/>
    <w:pPr>
      <w:numPr>
        <w:numId w:val="5"/>
      </w:numPr>
      <w:ind w:left="1702" w:hanging="284"/>
    </w:pPr>
  </w:style>
  <w:style w:type="paragraph" w:customStyle="1" w:styleId="Note">
    <w:name w:val="Note"/>
    <w:basedOn w:val="Corpodetexto"/>
    <w:pPr>
      <w:pBdr>
        <w:top w:val="single" w:sz="6" w:space="1" w:color="auto"/>
        <w:bottom w:val="single" w:sz="6" w:space="1" w:color="auto"/>
      </w:pBdr>
      <w:spacing w:before="180" w:after="180"/>
    </w:pPr>
  </w:style>
  <w:style w:type="paragraph" w:styleId="Sumrio3">
    <w:name w:val="toc 3"/>
    <w:basedOn w:val="Normal"/>
    <w:next w:val="Normal"/>
    <w:autoRedefine/>
    <w:uiPriority w:val="39"/>
    <w:pPr>
      <w:ind w:left="400"/>
    </w:pPr>
    <w:rPr>
      <w:rFonts w:ascii="Times New Roman" w:hAnsi="Times New Roman"/>
    </w:rPr>
  </w:style>
  <w:style w:type="paragraph" w:styleId="Sumrio2">
    <w:name w:val="toc 2"/>
    <w:basedOn w:val="Normal"/>
    <w:next w:val="Normal"/>
    <w:autoRedefine/>
    <w:uiPriority w:val="39"/>
    <w:pPr>
      <w:spacing w:before="120"/>
      <w:ind w:left="200"/>
    </w:pPr>
    <w:rPr>
      <w:rFonts w:ascii="Times New Roman" w:hAnsi="Times New Roman"/>
      <w:b/>
      <w:bCs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rsid w:val="00977B6F"/>
    <w:pPr>
      <w:spacing w:before="120"/>
    </w:pPr>
    <w:rPr>
      <w:rFonts w:ascii="Times New Roman" w:hAnsi="Times New Roman"/>
      <w:b/>
      <w:bCs/>
      <w:iCs/>
      <w:sz w:val="24"/>
      <w:szCs w:val="24"/>
    </w:rPr>
  </w:style>
  <w:style w:type="paragraph" w:customStyle="1" w:styleId="TOCTitle">
    <w:name w:val="TOCTitle"/>
    <w:basedOn w:val="Normal"/>
    <w:pPr>
      <w:spacing w:before="480" w:after="480"/>
    </w:pPr>
    <w:rPr>
      <w:b/>
      <w:sz w:val="40"/>
      <w:lang w:val="de-CH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Text">
    <w:name w:val="Text"/>
    <w:basedOn w:val="Normal"/>
    <w:pPr>
      <w:spacing w:after="120"/>
      <w:jc w:val="both"/>
    </w:pPr>
    <w:rPr>
      <w:sz w:val="18"/>
      <w:lang w:val="de-CH"/>
    </w:rPr>
  </w:style>
  <w:style w:type="paragraph" w:customStyle="1" w:styleId="Stichwort">
    <w:name w:val="Stichwort"/>
    <w:basedOn w:val="Normal"/>
    <w:pPr>
      <w:keepNext/>
      <w:framePr w:w="1843" w:hSpace="340" w:wrap="around" w:vAnchor="text" w:hAnchor="page" w:x="8931" w:y="1"/>
    </w:pPr>
    <w:rPr>
      <w:b/>
      <w:spacing w:val="-8"/>
      <w:sz w:val="18"/>
      <w:lang w:val="de-CH"/>
    </w:rPr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uiPriority w:val="99"/>
    <w:semiHidden/>
    <w:rPr>
      <w:vertAlign w:val="superscript"/>
    </w:rPr>
  </w:style>
  <w:style w:type="character" w:styleId="HiperlinkVisitado">
    <w:name w:val="FollowedHyperlink"/>
    <w:rPr>
      <w:color w:val="800080"/>
      <w:u w:val="single"/>
    </w:rPr>
  </w:style>
  <w:style w:type="character" w:customStyle="1" w:styleId="hinttext">
    <w:name w:val="hinttext"/>
    <w:basedOn w:val="Fontepargpadro"/>
  </w:style>
  <w:style w:type="paragraph" w:styleId="ndicedeilustraes">
    <w:name w:val="table of figures"/>
    <w:basedOn w:val="Normal"/>
    <w:next w:val="Normal"/>
    <w:semiHidden/>
    <w:pPr>
      <w:ind w:left="400" w:hanging="400"/>
    </w:pPr>
  </w:style>
  <w:style w:type="paragraph" w:styleId="Saudao">
    <w:name w:val="Salutation"/>
    <w:basedOn w:val="Normal"/>
    <w:next w:val="Normal"/>
  </w:style>
  <w:style w:type="paragraph" w:styleId="Commarcadores">
    <w:name w:val="List Bullet"/>
    <w:basedOn w:val="Normal"/>
    <w:autoRedefine/>
    <w:pPr>
      <w:numPr>
        <w:numId w:val="6"/>
      </w:numPr>
    </w:pPr>
  </w:style>
  <w:style w:type="paragraph" w:styleId="Commarcadores2">
    <w:name w:val="List Bullet 2"/>
    <w:basedOn w:val="Normal"/>
    <w:autoRedefine/>
    <w:pPr>
      <w:numPr>
        <w:numId w:val="7"/>
      </w:numPr>
    </w:pPr>
  </w:style>
  <w:style w:type="paragraph" w:styleId="Commarcadores3">
    <w:name w:val="List Bullet 3"/>
    <w:basedOn w:val="Normal"/>
    <w:autoRedefine/>
    <w:pPr>
      <w:numPr>
        <w:numId w:val="8"/>
      </w:numPr>
    </w:pPr>
  </w:style>
  <w:style w:type="paragraph" w:styleId="Commarcadores4">
    <w:name w:val="List Bullet 4"/>
    <w:basedOn w:val="Normal"/>
    <w:autoRedefine/>
    <w:pPr>
      <w:numPr>
        <w:numId w:val="9"/>
      </w:numPr>
    </w:pPr>
  </w:style>
  <w:style w:type="paragraph" w:styleId="Commarcadores5">
    <w:name w:val="List Bullet 5"/>
    <w:basedOn w:val="Normal"/>
    <w:autoRedefine/>
    <w:pPr>
      <w:numPr>
        <w:numId w:val="10"/>
      </w:numPr>
    </w:pPr>
  </w:style>
  <w:style w:type="paragraph" w:styleId="Textoembloco">
    <w:name w:val="Block Text"/>
    <w:basedOn w:val="Normal"/>
    <w:pPr>
      <w:spacing w:after="120"/>
      <w:ind w:left="1440" w:right="1440"/>
    </w:pPr>
  </w:style>
  <w:style w:type="paragraph" w:styleId="Data">
    <w:name w:val="Date"/>
    <w:basedOn w:val="Normal"/>
    <w:next w:val="Normal"/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AssinaturadeEmail">
    <w:name w:val="E-mail Signature"/>
    <w:basedOn w:val="Normal"/>
  </w:style>
  <w:style w:type="paragraph" w:styleId="Textodenotadefim">
    <w:name w:val="endnote text"/>
    <w:basedOn w:val="Normal"/>
    <w:semiHidden/>
  </w:style>
  <w:style w:type="paragraph" w:styleId="Ttulodanota">
    <w:name w:val="Note Heading"/>
    <w:basedOn w:val="Normal"/>
    <w:next w:val="Normal"/>
  </w:style>
  <w:style w:type="paragraph" w:styleId="Encerramento">
    <w:name w:val="Closing"/>
    <w:basedOn w:val="Normal"/>
    <w:pPr>
      <w:ind w:left="4252"/>
    </w:pPr>
  </w:style>
  <w:style w:type="paragraph" w:styleId="EndereoHTML">
    <w:name w:val="HTML Address"/>
    <w:basedOn w:val="Normal"/>
    <w:rPr>
      <w:i/>
      <w:iCs/>
    </w:rPr>
  </w:style>
  <w:style w:type="paragraph" w:styleId="Pr-formataoHTML">
    <w:name w:val="HTML Preformatted"/>
    <w:basedOn w:val="Normal"/>
    <w:rPr>
      <w:rFonts w:ascii="Courier New" w:hAnsi="Courier New" w:cs="Courier New"/>
    </w:rPr>
  </w:style>
  <w:style w:type="paragraph" w:styleId="Remissivo1">
    <w:name w:val="index 1"/>
    <w:basedOn w:val="Normal"/>
    <w:next w:val="Normal"/>
    <w:autoRedefine/>
    <w:semiHidden/>
    <w:pPr>
      <w:ind w:left="200" w:hanging="200"/>
    </w:pPr>
  </w:style>
  <w:style w:type="paragraph" w:styleId="Remissivo2">
    <w:name w:val="index 2"/>
    <w:basedOn w:val="Normal"/>
    <w:next w:val="Normal"/>
    <w:autoRedefine/>
    <w:semiHidden/>
    <w:pPr>
      <w:ind w:left="400" w:hanging="200"/>
    </w:pPr>
  </w:style>
  <w:style w:type="paragraph" w:styleId="Remissivo3">
    <w:name w:val="index 3"/>
    <w:basedOn w:val="Normal"/>
    <w:next w:val="Normal"/>
    <w:autoRedefine/>
    <w:semiHidden/>
    <w:pPr>
      <w:ind w:left="600" w:hanging="200"/>
    </w:pPr>
  </w:style>
  <w:style w:type="paragraph" w:styleId="Remissivo4">
    <w:name w:val="index 4"/>
    <w:basedOn w:val="Normal"/>
    <w:next w:val="Normal"/>
    <w:autoRedefine/>
    <w:semiHidden/>
    <w:pPr>
      <w:ind w:left="800" w:hanging="200"/>
    </w:pPr>
  </w:style>
  <w:style w:type="paragraph" w:styleId="Remissivo5">
    <w:name w:val="index 5"/>
    <w:basedOn w:val="Normal"/>
    <w:next w:val="Normal"/>
    <w:autoRedefine/>
    <w:semiHidden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pPr>
      <w:ind w:left="1800" w:hanging="200"/>
    </w:pPr>
  </w:style>
  <w:style w:type="paragraph" w:styleId="Ttulodendiceremissivo">
    <w:name w:val="index heading"/>
    <w:basedOn w:val="Normal"/>
    <w:next w:val="Remissivo1"/>
    <w:semiHidden/>
    <w:rPr>
      <w:rFonts w:cs="Arial"/>
      <w:b/>
      <w:bCs/>
    </w:rPr>
  </w:style>
  <w:style w:type="paragraph" w:styleId="Textodecomentrio">
    <w:name w:val="annotation text"/>
    <w:basedOn w:val="Normal"/>
    <w:link w:val="TextodecomentrioChar"/>
    <w:semiHidden/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Listadecontinuao">
    <w:name w:val="List Continue"/>
    <w:basedOn w:val="Normal"/>
    <w:pPr>
      <w:spacing w:after="120"/>
      <w:ind w:left="283"/>
    </w:pPr>
  </w:style>
  <w:style w:type="paragraph" w:styleId="Listadecontinuao2">
    <w:name w:val="List Continue 2"/>
    <w:basedOn w:val="Normal"/>
    <w:pPr>
      <w:spacing w:after="120"/>
      <w:ind w:left="566"/>
    </w:pPr>
  </w:style>
  <w:style w:type="paragraph" w:styleId="Listadecontinuao3">
    <w:name w:val="List Continue 3"/>
    <w:basedOn w:val="Normal"/>
    <w:pPr>
      <w:spacing w:after="120"/>
      <w:ind w:left="849"/>
    </w:pPr>
  </w:style>
  <w:style w:type="paragraph" w:styleId="Listadecontinuao4">
    <w:name w:val="List Continue 4"/>
    <w:basedOn w:val="Normal"/>
    <w:pPr>
      <w:spacing w:after="120"/>
      <w:ind w:left="1132"/>
    </w:pPr>
  </w:style>
  <w:style w:type="paragraph" w:styleId="Listadecontinuao5">
    <w:name w:val="List Continue 5"/>
    <w:basedOn w:val="Normal"/>
    <w:pPr>
      <w:spacing w:after="120"/>
      <w:ind w:left="1415"/>
    </w:pPr>
  </w:style>
  <w:style w:type="paragraph" w:styleId="Numerada">
    <w:name w:val="List Number"/>
    <w:basedOn w:val="Normal"/>
    <w:pPr>
      <w:numPr>
        <w:numId w:val="11"/>
      </w:numPr>
    </w:pPr>
  </w:style>
  <w:style w:type="paragraph" w:styleId="Numerada2">
    <w:name w:val="List Number 2"/>
    <w:basedOn w:val="Normal"/>
    <w:pPr>
      <w:numPr>
        <w:numId w:val="12"/>
      </w:numPr>
    </w:pPr>
  </w:style>
  <w:style w:type="paragraph" w:styleId="Numerada3">
    <w:name w:val="List Number 3"/>
    <w:basedOn w:val="Normal"/>
    <w:pPr>
      <w:numPr>
        <w:numId w:val="13"/>
      </w:numPr>
    </w:pPr>
  </w:style>
  <w:style w:type="paragraph" w:styleId="Numerada4">
    <w:name w:val="List Number 4"/>
    <w:basedOn w:val="Normal"/>
    <w:pPr>
      <w:numPr>
        <w:numId w:val="14"/>
      </w:numPr>
    </w:pPr>
  </w:style>
  <w:style w:type="paragraph" w:styleId="Numerada5">
    <w:name w:val="List Number 5"/>
    <w:basedOn w:val="Normal"/>
    <w:pPr>
      <w:numPr>
        <w:numId w:val="15"/>
      </w:numPr>
    </w:pPr>
  </w:style>
  <w:style w:type="paragraph" w:styleId="Textode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de-DE"/>
    </w:rPr>
  </w:style>
  <w:style w:type="paragraph" w:styleId="Cabealhodamensagem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paragraph" w:styleId="ndicedeautoridades">
    <w:name w:val="table of authorities"/>
    <w:basedOn w:val="Normal"/>
    <w:next w:val="Normal"/>
    <w:semiHidden/>
    <w:pPr>
      <w:ind w:left="200" w:hanging="200"/>
    </w:pPr>
  </w:style>
  <w:style w:type="paragraph" w:styleId="Ttulodendicedeautoridades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NormalWeb">
    <w:name w:val="Normal (Web)"/>
    <w:basedOn w:val="Normal"/>
    <w:rPr>
      <w:rFonts w:ascii="Times New Roman" w:hAnsi="Times New Roman"/>
      <w:sz w:val="24"/>
      <w:szCs w:val="24"/>
    </w:rPr>
  </w:style>
  <w:style w:type="paragraph" w:styleId="Recuonormal">
    <w:name w:val="Normal Indent"/>
    <w:basedOn w:val="Normal"/>
    <w:pPr>
      <w:ind w:left="708"/>
    </w:pPr>
  </w:style>
  <w:style w:type="paragraph" w:styleId="Corpodetexto2">
    <w:name w:val="Body Text 2"/>
    <w:basedOn w:val="Normal"/>
    <w:pPr>
      <w:spacing w:after="120" w:line="480" w:lineRule="auto"/>
    </w:pPr>
  </w:style>
  <w:style w:type="paragraph" w:styleId="Corpodetexto3">
    <w:name w:val="Body Text 3"/>
    <w:basedOn w:val="Normal"/>
    <w:pPr>
      <w:spacing w:after="120"/>
    </w:pPr>
    <w:rPr>
      <w:sz w:val="16"/>
      <w:szCs w:val="16"/>
    </w:rPr>
  </w:style>
  <w:style w:type="paragraph" w:styleId="Recuodecorpodetexto">
    <w:name w:val="Body Text Indent"/>
    <w:basedOn w:val="Normal"/>
    <w:pPr>
      <w:spacing w:after="120"/>
      <w:ind w:left="283"/>
    </w:pPr>
  </w:style>
  <w:style w:type="paragraph" w:styleId="Recuodecorpodetexto2">
    <w:name w:val="Body Text Indent 2"/>
    <w:basedOn w:val="Normal"/>
    <w:pPr>
      <w:spacing w:after="120" w:line="480" w:lineRule="auto"/>
      <w:ind w:left="283"/>
    </w:pPr>
  </w:style>
  <w:style w:type="paragraph" w:styleId="Recuodecorpodetexto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Primeirorecuodecorpodetexto">
    <w:name w:val="Body Text First Indent"/>
    <w:basedOn w:val="Corpodetexto"/>
    <w:pPr>
      <w:spacing w:before="0" w:after="120"/>
      <w:ind w:left="0" w:firstLine="210"/>
    </w:pPr>
    <w:rPr>
      <w:lang w:val="en-US"/>
    </w:rPr>
  </w:style>
  <w:style w:type="paragraph" w:styleId="Primeirorecuodecorpodetexto2">
    <w:name w:val="Body Text First Indent 2"/>
    <w:basedOn w:val="Recuodecorpodetexto"/>
    <w:pPr>
      <w:ind w:firstLine="210"/>
    </w:p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Remetente">
    <w:name w:val="envelope return"/>
    <w:basedOn w:val="Normal"/>
    <w:rPr>
      <w:rFonts w:cs="Arial"/>
    </w:rPr>
  </w:style>
  <w:style w:type="paragraph" w:styleId="Destinatrio">
    <w:name w:val="envelope address"/>
    <w:basedOn w:val="Normal"/>
    <w:pPr>
      <w:framePr w:w="4320" w:h="2160" w:hRule="exact" w:hSpace="141" w:wrap="auto" w:hAnchor="page" w:xAlign="center" w:yAlign="bottom"/>
      <w:ind w:left="1"/>
    </w:pPr>
    <w:rPr>
      <w:rFonts w:cs="Arial"/>
      <w:sz w:val="24"/>
      <w:szCs w:val="24"/>
    </w:rPr>
  </w:style>
  <w:style w:type="paragraph" w:styleId="Assinatura">
    <w:name w:val="Signature"/>
    <w:basedOn w:val="Normal"/>
    <w:pPr>
      <w:ind w:left="4252"/>
    </w:p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600"/>
    </w:pPr>
    <w:rPr>
      <w:rFonts w:ascii="Times New Roman" w:hAnsi="Times New Roman"/>
    </w:rPr>
  </w:style>
  <w:style w:type="paragraph" w:styleId="Sumrio5">
    <w:name w:val="toc 5"/>
    <w:basedOn w:val="Normal"/>
    <w:next w:val="Normal"/>
    <w:autoRedefine/>
    <w:semiHidden/>
    <w:pPr>
      <w:ind w:left="800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semiHidden/>
    <w:pPr>
      <w:ind w:left="1000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semiHidden/>
    <w:pPr>
      <w:ind w:left="1200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semiHidden/>
    <w:pPr>
      <w:ind w:left="1400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semiHidden/>
    <w:pPr>
      <w:ind w:left="1600"/>
    </w:pPr>
    <w:rPr>
      <w:rFonts w:ascii="Times New Roman" w:hAnsi="Times New Roman"/>
    </w:rPr>
  </w:style>
  <w:style w:type="paragraph" w:customStyle="1" w:styleId="sstHeading2">
    <w:name w:val="sstHeading 2"/>
    <w:basedOn w:val="Ttulo2"/>
    <w:next w:val="Normal"/>
    <w:pPr>
      <w:numPr>
        <w:ilvl w:val="0"/>
        <w:numId w:val="0"/>
      </w:numPr>
      <w:outlineLvl w:val="9"/>
    </w:pPr>
    <w:rPr>
      <w:lang w:val="en-US"/>
    </w:rPr>
  </w:style>
  <w:style w:type="paragraph" w:customStyle="1" w:styleId="TableList">
    <w:name w:val="Table List"/>
    <w:basedOn w:val="Normal"/>
    <w:pPr>
      <w:numPr>
        <w:numId w:val="16"/>
      </w:numPr>
      <w:tabs>
        <w:tab w:val="clear" w:pos="397"/>
        <w:tab w:val="left" w:pos="215"/>
      </w:tabs>
      <w:spacing w:before="40"/>
      <w:ind w:left="216" w:hanging="142"/>
    </w:pPr>
    <w:rPr>
      <w:sz w:val="18"/>
    </w:rPr>
  </w:style>
  <w:style w:type="paragraph" w:customStyle="1" w:styleId="TableHeading">
    <w:name w:val="TableHeading"/>
    <w:basedOn w:val="Normal"/>
    <w:pPr>
      <w:spacing w:before="60" w:after="60"/>
      <w:ind w:left="74" w:right="74"/>
    </w:pPr>
    <w:rPr>
      <w:b/>
      <w:sz w:val="18"/>
    </w:rPr>
  </w:style>
  <w:style w:type="paragraph" w:customStyle="1" w:styleId="TableText">
    <w:name w:val="TableText"/>
    <w:basedOn w:val="Corpodetexto"/>
    <w:pPr>
      <w:spacing w:after="40"/>
      <w:ind w:left="74" w:right="74"/>
    </w:pPr>
    <w:rPr>
      <w:sz w:val="18"/>
    </w:rPr>
  </w:style>
  <w:style w:type="character" w:customStyle="1" w:styleId="copyright1">
    <w:name w:val="copyright1"/>
    <w:rPr>
      <w:rFonts w:ascii="Arial" w:hAnsi="Arial" w:cs="Arial" w:hint="default"/>
      <w:color w:val="000000"/>
      <w:sz w:val="14"/>
      <w:szCs w:val="14"/>
    </w:rPr>
  </w:style>
  <w:style w:type="character" w:customStyle="1" w:styleId="AlexanderGermann">
    <w:name w:val="Alexander Germann"/>
    <w:rPr>
      <w:rFonts w:ascii="Arial" w:hAnsi="Arial" w:cs="Arial"/>
      <w:color w:val="000000"/>
      <w:sz w:val="20"/>
    </w:rPr>
  </w:style>
  <w:style w:type="paragraph" w:customStyle="1" w:styleId="List1NPS">
    <w:name w:val="List 1 NPS"/>
    <w:basedOn w:val="Normal"/>
    <w:pPr>
      <w:tabs>
        <w:tab w:val="num" w:pos="360"/>
      </w:tabs>
      <w:spacing w:before="40"/>
      <w:ind w:left="1418" w:hanging="284"/>
    </w:pPr>
    <w:rPr>
      <w:lang w:val="de-CH"/>
    </w:rPr>
  </w:style>
  <w:style w:type="paragraph" w:customStyle="1" w:styleId="List2NPS">
    <w:name w:val="List 2 NPS"/>
    <w:basedOn w:val="Normal"/>
    <w:pPr>
      <w:tabs>
        <w:tab w:val="num" w:pos="397"/>
      </w:tabs>
      <w:ind w:left="1418" w:hanging="284"/>
    </w:pPr>
    <w:rPr>
      <w:lang w:val="de-CH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link w:val="Corpodetexto"/>
    <w:rsid w:val="006F5709"/>
    <w:rPr>
      <w:rFonts w:ascii="Arial" w:hAnsi="Arial"/>
      <w:lang w:eastAsia="en-US"/>
    </w:rPr>
  </w:style>
  <w:style w:type="character" w:customStyle="1" w:styleId="Hyperlink3">
    <w:name w:val="Hyperlink3"/>
    <w:rPr>
      <w:strike w:val="0"/>
      <w:dstrike w:val="0"/>
      <w:color w:val="3366CC"/>
      <w:u w:val="none"/>
      <w:effect w:val="none"/>
    </w:rPr>
  </w:style>
  <w:style w:type="paragraph" w:customStyle="1" w:styleId="Fig">
    <w:name w:val="Fig"/>
    <w:basedOn w:val="Normal"/>
    <w:pPr>
      <w:widowControl w:val="0"/>
      <w:numPr>
        <w:numId w:val="17"/>
      </w:numPr>
      <w:adjustRightInd w:val="0"/>
      <w:spacing w:line="360" w:lineRule="atLeast"/>
      <w:jc w:val="center"/>
      <w:textAlignment w:val="baseline"/>
    </w:pPr>
    <w:rPr>
      <w:rFonts w:ascii="Tahoma" w:hAnsi="Tahoma" w:cs="Tahoma"/>
      <w:i/>
      <w:sz w:val="16"/>
      <w:szCs w:val="16"/>
      <w:lang w:eastAsia="pt-BR"/>
    </w:rPr>
  </w:style>
  <w:style w:type="character" w:styleId="Refdecomentrio">
    <w:name w:val="annotation reference"/>
    <w:rsid w:val="007433BF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7433BF"/>
    <w:rPr>
      <w:b/>
      <w:bCs/>
    </w:rPr>
  </w:style>
  <w:style w:type="character" w:customStyle="1" w:styleId="TextodecomentrioChar">
    <w:name w:val="Texto de comentário Char"/>
    <w:link w:val="Textodecomentrio"/>
    <w:semiHidden/>
    <w:rsid w:val="007433BF"/>
    <w:rPr>
      <w:rFonts w:ascii="Arial" w:hAnsi="Arial"/>
      <w:lang w:eastAsia="en-US"/>
    </w:rPr>
  </w:style>
  <w:style w:type="character" w:customStyle="1" w:styleId="AssuntodocomentrioChar">
    <w:name w:val="Assunto do comentário Char"/>
    <w:link w:val="Assuntodocomentrio"/>
    <w:rsid w:val="007433BF"/>
    <w:rPr>
      <w:rFonts w:ascii="Arial" w:hAnsi="Arial"/>
      <w:b/>
      <w:bCs/>
      <w:lang w:eastAsia="en-US"/>
    </w:rPr>
  </w:style>
  <w:style w:type="character" w:customStyle="1" w:styleId="Ttulo2Char">
    <w:name w:val="Título 2 Char"/>
    <w:link w:val="Ttulo2"/>
    <w:rsid w:val="00AF3249"/>
    <w:rPr>
      <w:rFonts w:ascii="Arial" w:hAnsi="Arial"/>
      <w:b/>
      <w:sz w:val="22"/>
      <w:lang w:eastAsia="en-US"/>
    </w:rPr>
  </w:style>
  <w:style w:type="table" w:styleId="Tabelacomgrade">
    <w:name w:val="Table Grid"/>
    <w:basedOn w:val="Tabelanormal"/>
    <w:rsid w:val="007256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Nvel1">
    <w:name w:val="Título Nível 1"/>
    <w:basedOn w:val="Ttulo1"/>
    <w:link w:val="TtuloNvel1Char"/>
    <w:qFormat/>
    <w:rsid w:val="00617AD9"/>
    <w:pPr>
      <w:keepNext/>
      <w:keepLines/>
      <w:numPr>
        <w:numId w:val="0"/>
      </w:numPr>
      <w:spacing w:before="480" w:after="240"/>
    </w:pPr>
    <w:rPr>
      <w:rFonts w:ascii="Nunito" w:hAnsi="Nunito"/>
      <w:bCs/>
      <w:color w:val="404040"/>
      <w:sz w:val="36"/>
      <w:szCs w:val="36"/>
    </w:rPr>
  </w:style>
  <w:style w:type="character" w:customStyle="1" w:styleId="TtuloNvel1Char">
    <w:name w:val="Título Nível 1 Char"/>
    <w:link w:val="TtuloNvel1"/>
    <w:rsid w:val="00617AD9"/>
    <w:rPr>
      <w:rFonts w:ascii="Nunito" w:hAnsi="Nunito"/>
      <w:b/>
      <w:bCs/>
      <w:color w:val="404040"/>
      <w:sz w:val="36"/>
      <w:szCs w:val="36"/>
      <w:lang w:eastAsia="en-US"/>
    </w:rPr>
  </w:style>
  <w:style w:type="paragraph" w:customStyle="1" w:styleId="TituloNvel2">
    <w:name w:val="Titulo Nível 2"/>
    <w:basedOn w:val="PargrafodaLista"/>
    <w:link w:val="TituloNvel2Char"/>
    <w:qFormat/>
    <w:rsid w:val="00617AD9"/>
    <w:pPr>
      <w:tabs>
        <w:tab w:val="left" w:pos="993"/>
      </w:tabs>
      <w:spacing w:before="480" w:after="240" w:line="276" w:lineRule="auto"/>
      <w:ind w:left="992" w:hanging="635"/>
      <w:contextualSpacing/>
      <w:outlineLvl w:val="1"/>
    </w:pPr>
    <w:rPr>
      <w:rFonts w:ascii="Nunito" w:eastAsia="Calibri" w:hAnsi="Nunito"/>
      <w:b/>
      <w:color w:val="222239"/>
      <w:sz w:val="24"/>
      <w:szCs w:val="24"/>
    </w:rPr>
  </w:style>
  <w:style w:type="character" w:customStyle="1" w:styleId="TituloNvel2Char">
    <w:name w:val="Titulo Nível 2 Char"/>
    <w:link w:val="TituloNvel2"/>
    <w:rsid w:val="00617AD9"/>
    <w:rPr>
      <w:rFonts w:ascii="Nunito" w:eastAsia="Calibri" w:hAnsi="Nunito"/>
      <w:b/>
      <w:color w:val="222239"/>
      <w:sz w:val="24"/>
      <w:szCs w:val="24"/>
      <w:lang w:eastAsia="en-US"/>
    </w:rPr>
  </w:style>
  <w:style w:type="paragraph" w:styleId="PargrafodaLista">
    <w:name w:val="List Paragraph"/>
    <w:basedOn w:val="Normal"/>
    <w:uiPriority w:val="34"/>
    <w:qFormat/>
    <w:rsid w:val="00617AD9"/>
    <w:pPr>
      <w:ind w:left="708"/>
    </w:pPr>
  </w:style>
  <w:style w:type="table" w:customStyle="1" w:styleId="Tabelacomgrade1">
    <w:name w:val="Tabela com grade1"/>
    <w:next w:val="Tabelacomgrade"/>
    <w:rsid w:val="0028060A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9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AIDA%20Report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9FEC2A92006DD4F96F5856158089FED" ma:contentTypeVersion="14" ma:contentTypeDescription="Crie um novo documento." ma:contentTypeScope="" ma:versionID="3e93ae18be97ee8a60078aff12d83589">
  <xsd:schema xmlns:xsd="http://www.w3.org/2001/XMLSchema" xmlns:xs="http://www.w3.org/2001/XMLSchema" xmlns:p="http://schemas.microsoft.com/office/2006/metadata/properties" xmlns:ns2="6c3b9f85-d8b8-4ba1-b4b3-ada1b173d361" xmlns:ns3="6ffd976c-9be9-439d-b993-82d41e45c161" targetNamespace="http://schemas.microsoft.com/office/2006/metadata/properties" ma:root="true" ma:fieldsID="6bfeec8b532ba0b243208ff26415c231" ns2:_="" ns3:_="">
    <xsd:import namespace="6c3b9f85-d8b8-4ba1-b4b3-ada1b173d361"/>
    <xsd:import namespace="6ffd976c-9be9-439d-b993-82d41e45c161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b9f85-d8b8-4ba1-b4b3-ada1b173d36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b5d30a5a-d7c7-450e-8bdd-23f2a2888a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fd976c-9be9-439d-b993-82d41e45c161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acc5736-0e50-4a2d-99f9-499acd58382c}" ma:internalName="TaxCatchAll" ma:showField="CatchAllData" ma:web="6ffd976c-9be9-439d-b993-82d41e45c1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3b9f85-d8b8-4ba1-b4b3-ada1b173d361">
      <Terms xmlns="http://schemas.microsoft.com/office/infopath/2007/PartnerControls"/>
    </lcf76f155ced4ddcb4097134ff3c332f>
    <TaxCatchAll xmlns="6ffd976c-9be9-439d-b993-82d41e45c161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81E0E4-7745-4741-AAF4-29A06749F2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3b9f85-d8b8-4ba1-b4b3-ada1b173d361"/>
    <ds:schemaRef ds:uri="6ffd976c-9be9-439d-b993-82d41e45c1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A726A9-EE05-4874-AD3F-7D06A832A0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5B065D-93DA-4A23-984A-4526016E2139}">
  <ds:schemaRefs>
    <ds:schemaRef ds:uri="http://schemas.microsoft.com/office/2006/metadata/properties"/>
    <ds:schemaRef ds:uri="http://schemas.microsoft.com/office/infopath/2007/PartnerControls"/>
    <ds:schemaRef ds:uri="6c3b9f85-d8b8-4ba1-b4b3-ada1b173d361"/>
    <ds:schemaRef ds:uri="6ffd976c-9be9-439d-b993-82d41e45c161"/>
  </ds:schemaRefs>
</ds:datastoreItem>
</file>

<file path=customXml/itemProps4.xml><?xml version="1.0" encoding="utf-8"?>
<ds:datastoreItem xmlns:ds="http://schemas.openxmlformats.org/officeDocument/2006/customXml" ds:itemID="{3BEECF0D-90E3-4CAB-8124-1CB82AC8E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AIDA Report.dot</Template>
  <TotalTime>14</TotalTime>
  <Pages>8</Pages>
  <Words>1368</Words>
  <Characters>7393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Lógico do Projeto</vt:lpstr>
    </vt:vector>
  </TitlesOfParts>
  <Company>Foursys</Company>
  <LinksUpToDate>false</LinksUpToDate>
  <CharactersWithSpaces>8744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Lógico do Projeto</dc:title>
  <dc:subject/>
  <dc:creator>Manoellito Ferreira</dc:creator>
  <cp:keywords/>
  <cp:lastModifiedBy>Alessandro Lisboa de lyra</cp:lastModifiedBy>
  <cp:revision>6</cp:revision>
  <cp:lastPrinted>2019-02-13T23:54:00Z</cp:lastPrinted>
  <dcterms:created xsi:type="dcterms:W3CDTF">2026-04-07T13:28:00Z</dcterms:created>
  <dcterms:modified xsi:type="dcterms:W3CDTF">2026-04-07T13:42:00Z</dcterms:modified>
</cp:coreProperties>
</file>