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3F607E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</w:t>
      </w:r>
      <w:r w:rsidR="003F607E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Stefam Matuzalem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</w:t>
      </w:r>
      <w:r w:rsidR="003B45E3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23</w:t>
      </w:r>
      <w:r w:rsidR="001C5E5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/04/2026</w:t>
      </w:r>
      <w:r w:rsidR="001C5E56"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Alessandro Lyra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F54DD6" w:rsidRPr="00F54DD6" w:rsidRDefault="00F54DD6" w:rsidP="00F54DD6">
      <w:pPr>
        <w:numPr>
          <w:ilvl w:val="0"/>
          <w:numId w:val="35"/>
        </w:numPr>
        <w:tabs>
          <w:tab w:val="clear" w:pos="720"/>
          <w:tab w:val="left" w:pos="284"/>
          <w:tab w:val="left" w:pos="993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F54DD6">
        <w:rPr>
          <w:rFonts w:ascii="Segoe UI" w:hAnsi="Segoe UI" w:cs="Segoe UI"/>
          <w:b/>
          <w:bCs/>
          <w:sz w:val="36"/>
          <w:szCs w:val="36"/>
          <w:lang w:eastAsia="pt-BR"/>
        </w:rPr>
        <w:lastRenderedPageBreak/>
        <w:t xml:space="preserve">Relatório de Entrevista – </w:t>
      </w:r>
      <w:r w:rsidR="008E3398"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– Stefan </w:t>
      </w:r>
      <w:proofErr w:type="spellStart"/>
      <w:r w:rsidR="008E3398"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Matuzalen</w:t>
      </w:r>
      <w:proofErr w:type="spellEnd"/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Vaga: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Analista de Infraestrutura </w:t>
      </w: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Especialista Azure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</w:r>
      <w:r w:rsidR="003B45E3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</w:t>
      </w:r>
      <w:r w:rsidRPr="00F54DD6">
        <w:rPr>
          <w:rFonts w:ascii="Segoe UI" w:hAnsi="Segoe UI" w:cs="Segoe UI"/>
          <w:sz w:val="21"/>
          <w:szCs w:val="21"/>
          <w:lang w:eastAsia="pt-BR"/>
        </w:rPr>
        <w:t>entrevista ~30 min, com</w:t>
      </w:r>
      <w:r w:rsidR="003B45E3">
        <w:rPr>
          <w:rFonts w:ascii="Segoe UI" w:hAnsi="Segoe UI" w:cs="Segoe UI"/>
          <w:sz w:val="21"/>
          <w:szCs w:val="21"/>
          <w:lang w:eastAsia="pt-BR"/>
        </w:rPr>
        <w:t xml:space="preserve"> foco em Azure/</w:t>
      </w:r>
      <w:proofErr w:type="spellStart"/>
      <w:r w:rsidR="003B45E3">
        <w:rPr>
          <w:rFonts w:ascii="Segoe UI" w:hAnsi="Segoe UI" w:cs="Segoe UI"/>
          <w:sz w:val="21"/>
          <w:szCs w:val="21"/>
          <w:lang w:eastAsia="pt-BR"/>
        </w:rPr>
        <w:t>IaC</w:t>
      </w:r>
      <w:proofErr w:type="spellEnd"/>
      <w:r w:rsidR="003B45E3">
        <w:rPr>
          <w:rFonts w:ascii="Segoe UI" w:hAnsi="Segoe UI" w:cs="Segoe UI"/>
          <w:sz w:val="21"/>
          <w:szCs w:val="21"/>
          <w:lang w:eastAsia="pt-BR"/>
        </w:rPr>
        <w:t>/segurança/DR</w:t>
      </w:r>
    </w:p>
    <w:p w:rsidR="008E3398" w:rsidRPr="008E3398" w:rsidRDefault="00FB53AF" w:rsidP="008E3398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>
        <w:rPr>
          <w:rFonts w:ascii="Segoe UI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8E3398" w:rsidRPr="003B45E3" w:rsidRDefault="008E3398" w:rsidP="003B45E3">
      <w:pPr>
        <w:pStyle w:val="PargrafodaLista"/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3B45E3">
        <w:rPr>
          <w:rFonts w:ascii="Segoe UI" w:hAnsi="Segoe UI" w:cs="Segoe UI"/>
          <w:b/>
          <w:bCs/>
          <w:sz w:val="21"/>
          <w:szCs w:val="21"/>
          <w:lang w:eastAsia="pt-BR"/>
        </w:rPr>
        <w:t>Como a conversa evoluiu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O Stefan abriu a conversa de forma cordial, pediu desculpas por um desencontro no dia anterior (estava em trânsito no feriado) e, em seguida, conduziu o relato de carreira de maneira bem “linha do tempo”.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Ele começou destacando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tempo de experiência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(aprox. 24/25 anos em TI) e contextualizou o início mais forte em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infraestrutura e migração/arquitetura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antes mesmo de existir formalmente o título de “arquiteto”. Traz um caso antigo, porém significativo, de quando entrou numa empresa de logística que “não tinha nada estruturado” e precisou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montar o ambiente do zero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(mini datacenter interno, AD, padronização, documentação e governança). Esse trecho ele usa para mostrar iniciativa e capacidade de pegar ambiente bagunçado e colocar em pé.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Depois, ele conta a transição para um cenário mais corporativo no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Itaú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participando de migração/promoção de datacenter (Unibanco → Itaú), com foco forte em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Microsoft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migração de servidores físicos para virtualização e alguns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workloads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indo para Azure “na época”. A partir </w:t>
      </w:r>
      <w:proofErr w:type="gramStart"/>
      <w:r w:rsidRPr="008E3398">
        <w:rPr>
          <w:rFonts w:ascii="Segoe UI" w:hAnsi="Segoe UI" w:cs="Segoe UI"/>
          <w:sz w:val="21"/>
          <w:szCs w:val="21"/>
          <w:lang w:eastAsia="pt-BR"/>
        </w:rPr>
        <w:t>daí, ele</w:t>
      </w:r>
      <w:proofErr w:type="gram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aponta que o foco “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de verdade” se fortaleceu mais em experiências seguintes, especialmente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TOTVS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Sonda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onde lidou com ambientes híbridos e múltiplas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clouds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por conta de aquisições e consolidações.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Na parte do meio da entrevista, ele entrou em exemplos bem práticos de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automação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operação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: incidentes com snapshot em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VMware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que derrubaram ambiente e viraram gatilho para criar monitoramento e limpeza automática via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Jenkins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; automações de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patching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(Windows via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PowerShell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Linux via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Ansible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); e integrações com ferramentas de ITSM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ServiceNow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) para provisionamento sem intervenção humana.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No final, ele trouxe exemplos específicos em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Azure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: projetos para clientes de grande porte (citou bancos e empresas), provisionamento de ambientes dedicados, uso de ferramenta de migração da própria Azure (Azure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Migrate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) para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assessment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migração “a quente” (sem parar), além de migração de aplicações e banco para serviços mais gerenciados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App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Service e SQL em Azure). A entrevista encerra num tom positivo e objetivo, com ele agradecendo a oportunidade.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2) Resumo de competências e experiências (mapeado ao que a vaga pede)</w: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Arquitetura Azure / boas práticas</w: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Demonstra experiência em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desenho de ambientes e topologias</w:t>
      </w:r>
      <w:r w:rsidRPr="008E3398">
        <w:rPr>
          <w:rFonts w:ascii="Segoe UI" w:hAnsi="Segoe UI" w:cs="Segoe UI"/>
          <w:sz w:val="21"/>
          <w:szCs w:val="21"/>
          <w:lang w:eastAsia="pt-BR"/>
        </w:rPr>
        <w:t>, com preocupação em entender necessidade real do negócio e restrições (segurança, custo, operação).</w: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lastRenderedPageBreak/>
        <w:t>Tem histórico de montar arquitetura desde “chão”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on-prem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) e depois aplicar isso em hí</w:t>
      </w:r>
      <w:proofErr w:type="gramStart"/>
      <w:r w:rsidRPr="008E3398">
        <w:rPr>
          <w:rFonts w:ascii="Segoe UI" w:hAnsi="Segoe UI" w:cs="Segoe UI"/>
          <w:sz w:val="21"/>
          <w:szCs w:val="21"/>
          <w:lang w:eastAsia="pt-BR"/>
        </w:rPr>
        <w:t>brido</w:t>
      </w:r>
      <w:proofErr w:type="gramEnd"/>
      <w:r w:rsidRPr="008E339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.</w: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Falou de avaliação de rede/segurança (portas,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NICs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NSGs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por equivalência, “não liberar demais”, checagem de exposição) e de dimensionamento com base em pico/normal.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ele tem repertório de arquitetura e parece confortável com o papel de “conectar” necessidade do cliente com desenho técnico. Não citou o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Well-Architected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de forma formal, mas o raciocínio de pilares (segurança, custo, operação, escalabilidade) aparece no discurso.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Orquestração de Containers / AKS</w:t>
      </w:r>
    </w:p>
    <w:p w:rsidR="008E3398" w:rsidRPr="008E3398" w:rsidRDefault="008E3398" w:rsidP="008E33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Citou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Kubernetes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Docker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em cenários de migração (subir imagens, ajustar rede/firewall, DNS e publicar).</w:t>
      </w:r>
    </w:p>
    <w:p w:rsidR="008E3398" w:rsidRPr="008E3398" w:rsidRDefault="008E3398" w:rsidP="008E339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Comentou validações típicas em cluster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namespace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, rede/portas, escalabilidade/auto ajuste, pools/nodes, limites de crescimento e impacto em custo).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ele mostra boa noção do que precisa ser observado, mas a transcrição não deixa tão claro o quanto ele opera AKS no detalhe do dia a dia (upgrade, troubleshooting profundo, políticas de rede, RBAC, etc.). Existe conhecimento conceitual e vivência, mas eu validaria profundidade com perguntas técnicas em etapa seguinte.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Modernização (legado →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PaaS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IaaS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/SaaS/Containers)</w:t>
      </w:r>
    </w:p>
    <w:p w:rsidR="008E3398" w:rsidRPr="008E3398" w:rsidRDefault="008E3398" w:rsidP="008E33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Trouxe um exemplo bem concreto: 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site de e-commerce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em ambiente híbrido, com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assessment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, migração do IIS/“API” para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Service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migração do banco para 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SQL Azure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reduzindo dependência do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on-prem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mantendo o sistema no ar durante a virada.</w:t>
      </w:r>
    </w:p>
    <w:p w:rsidR="008E3398" w:rsidRPr="008E3398" w:rsidRDefault="008E3398" w:rsidP="008E339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Mostrou preocupação com corte/virada bem conduzida (replicação, últimas sincronizações, alteração de regras e apontamentos de DNS/rotas).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ponto forte. Ele não fala só de “subir VM”, ele fala de mover para serviço gerenciado quando faz sentido.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0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Automação / DevOps /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IaC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(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Terraform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,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Ansible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,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Jenkins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)</w:t>
      </w:r>
    </w:p>
    <w:p w:rsidR="008E3398" w:rsidRPr="008E3398" w:rsidRDefault="008E3398" w:rsidP="008E33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Foi um dos blocos mais sólidos do relato.</w:t>
      </w:r>
    </w:p>
    <w:p w:rsidR="008E3398" w:rsidRPr="008E3398" w:rsidRDefault="008E3398" w:rsidP="008E33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IaC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com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Terraform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para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;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Ansible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para automação (principalmente Linux e integrações);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Jenkins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para rotinas recorrentes (ex.: snapshot,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patching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, relatórios).</w:t>
      </w:r>
    </w:p>
    <w:p w:rsidR="008E3398" w:rsidRPr="008E3398" w:rsidRDefault="008E3398" w:rsidP="008E33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lastRenderedPageBreak/>
        <w:t xml:space="preserve">Integração com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ServiceNow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: fluxo onde, após aprovação, a automação cria VM/infra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on-prem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ou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) com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templates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padrões.</w:t>
      </w:r>
    </w:p>
    <w:p w:rsidR="008E3398" w:rsidRPr="008E3398" w:rsidRDefault="008E3398" w:rsidP="008E339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Automatização de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patching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Windows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PowerShell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) baseada em relatório/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csv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de segurança, com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pré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-download de KB, agendamento e execução pós-aprovação de mudança.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perfil “mão na massa” de automação e operação com boas ideias de padronização e redução de erro humano — bastante aderente ao pedido de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IaC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cultura DevOps.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1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Identidade e Segurança (Entra ID,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Conditional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Access, RBAC)</w:t>
      </w:r>
    </w:p>
    <w:p w:rsidR="008E3398" w:rsidRPr="008E3398" w:rsidRDefault="008E3398" w:rsidP="008E33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Ele citou estruturação de acessos por grupos e policies, migrações/integrações com AD em cenários híbridos, e segmentação de acesso para diferentes públicos (visualização/finanças/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dev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).</w:t>
      </w:r>
    </w:p>
    <w:p w:rsidR="008E3398" w:rsidRPr="008E3398" w:rsidRDefault="008E3398" w:rsidP="008E339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Falou como alguém que pensa em segurança de rede e superfície de exposição (evitar portas desnecessárias, controlar o que é publicado).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tem base consistente em identidade/segurança de infraestrutura e governança de acessos. Porém, pela transcrição, não ficou explícito o nível de profundidade em 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Entra ID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“moderno”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Conditional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Access, PIM,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Identity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Protection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) e 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B2C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(não apareceu). Vale validar.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2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Monitoramento / Observabilidade (Azure Monitor, Log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Analytics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,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Insights)</w:t>
      </w:r>
    </w:p>
    <w:p w:rsidR="008E3398" w:rsidRPr="008E3398" w:rsidRDefault="008E3398" w:rsidP="008E33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Citou ferramentas como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Zabbix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,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Grafana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Dynatrace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, e mencionou monitorar não só infra, mas também comportamento e sintomas de aplicação (latência, filas, processamento).</w:t>
      </w:r>
    </w:p>
    <w:p w:rsidR="008E3398" w:rsidRPr="008E3398" w:rsidRDefault="008E3398" w:rsidP="008E339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Comentou automações baseadas em eventos de monitoramento (abrir chamado automaticamente,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autocura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para coisas simples como limpeza de disco).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boa mentalidade de observabilidade e operação. O ponto que não ficou claro: experiência prática e cotidiana com 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Azure Monitor/Log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Analytics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Insights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KQL. Ele conhece observabilidade, mas eu confirmaria o “Azure nativo”.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3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Resiliência / Incidentes / RCA</w:t>
      </w:r>
    </w:p>
    <w:p w:rsidR="008E3398" w:rsidRPr="008E3398" w:rsidRDefault="008E3398" w:rsidP="008E33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Relatou incidentes reais (snapshot esquecido causando indisponibilidade) e como transformou isso em processo/automação preventiva.</w:t>
      </w:r>
    </w:p>
    <w:p w:rsidR="008E3398" w:rsidRPr="008E3398" w:rsidRDefault="008E3398" w:rsidP="008E339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Mostrou maturidade em lidar com governança de mudança (aprovação, janela, correção do script a partir do que falhou).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lastRenderedPageBreak/>
        <w:t>Leitura: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forte em operação e melhoria contínua — exatamente o tipo de repertório que a vaga valoriza (ambiente crítico, incidentes, RCA, prevenção).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4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3) Pontos fortes (o que mais conversa com a vaga)</w:t>
      </w:r>
    </w:p>
    <w:p w:rsidR="008E3398" w:rsidRPr="008E3398" w:rsidRDefault="008E3398" w:rsidP="008E33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Bagagem grande de infraestrutura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vivência em ambientes complexos e heterogêneos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on-prem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, híbrido,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, múltiplos clientes).</w:t>
      </w:r>
    </w:p>
    <w:p w:rsidR="008E3398" w:rsidRPr="008E3398" w:rsidRDefault="008E3398" w:rsidP="008E33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Automação de verdade</w:t>
      </w:r>
      <w:r w:rsidRPr="008E3398">
        <w:rPr>
          <w:rFonts w:ascii="Segoe UI" w:hAnsi="Segoe UI" w:cs="Segoe UI"/>
          <w:sz w:val="21"/>
          <w:szCs w:val="21"/>
          <w:lang w:eastAsia="pt-BR"/>
        </w:rPr>
        <w:t>, com exemplos práticos e úteis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Jenkins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Ansible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PowerShell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Terraform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+ integração com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ServiceNow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).</w:t>
      </w:r>
    </w:p>
    <w:p w:rsidR="008E3398" w:rsidRPr="008E3398" w:rsidRDefault="008E3398" w:rsidP="008E33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Postura de melhoria contínua: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pega um incidente e transforma em controle/automação para não repetir.</w:t>
      </w:r>
    </w:p>
    <w:p w:rsidR="008E3398" w:rsidRPr="008E3398" w:rsidRDefault="008E3398" w:rsidP="008E33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Capacidade de desenhar e explicar arquitetura</w:t>
      </w:r>
      <w:r w:rsidRPr="008E3398">
        <w:rPr>
          <w:rFonts w:ascii="Segoe UI" w:hAnsi="Segoe UI" w:cs="Segoe UI"/>
          <w:sz w:val="21"/>
          <w:szCs w:val="21"/>
          <w:lang w:eastAsia="pt-BR"/>
        </w:rPr>
        <w:t>, principalmente em cenário de cliente (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assessment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, proposta, execução, virada).</w:t>
      </w:r>
    </w:p>
    <w:p w:rsidR="008E3398" w:rsidRPr="008E3398" w:rsidRDefault="008E3398" w:rsidP="008E339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Boa leitura de 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segurança e governança</w:t>
      </w:r>
      <w:r w:rsidRPr="008E3398">
        <w:rPr>
          <w:rFonts w:ascii="Segoe UI" w:hAnsi="Segoe UI" w:cs="Segoe UI"/>
          <w:sz w:val="21"/>
          <w:szCs w:val="21"/>
          <w:lang w:eastAsia="pt-BR"/>
        </w:rPr>
        <w:t>, especialmente do ponto de vista de rede e de acesso por grupos/policies.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5" style="width:0;height:1.5pt" o:hralign="center" o:hrstd="t" o:hr="t" fillcolor="#a0a0a0" stroked="f"/>
        </w:pict>
      </w: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4) Pontos de atenção </w:t>
      </w:r>
    </w:p>
    <w:p w:rsidR="008E3398" w:rsidRPr="008E3398" w:rsidRDefault="008E3398" w:rsidP="008E33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Profundidade real em AKS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: ele fala corretamente de validações e de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Kubernetes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, mas eu queria confirmar operação de cluster em produção (upgrade, troubleshooting,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autoscaling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, RBAC integrado, networking/CNI, observabilidade do AKS, etc.).</w:t>
      </w:r>
    </w:p>
    <w:p w:rsidR="008E3398" w:rsidRPr="008E3398" w:rsidRDefault="008E3398" w:rsidP="008E33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Azure “nativo” no monitoramento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: ele citou ferramentas bem conhecidas do mercado, mas não ficou claro o quanto ele domina Azure Monitor/Log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Analytics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App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Insights na prática.</w:t>
      </w:r>
    </w:p>
    <w:p w:rsidR="008E3398" w:rsidRPr="008E3398" w:rsidRDefault="008E3398" w:rsidP="008E33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Identidade </w:t>
      </w:r>
      <w:proofErr w:type="gram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no Entra</w:t>
      </w:r>
      <w:proofErr w:type="gram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ID e B2C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: ele tem base forte em AD e governança por grupos, mas não apareceu experiência clara com B2C </w:t>
      </w:r>
      <w:r>
        <w:rPr>
          <w:rFonts w:ascii="Segoe UI" w:hAnsi="Segoe UI" w:cs="Segoe UI"/>
          <w:sz w:val="21"/>
          <w:szCs w:val="21"/>
          <w:lang w:eastAsia="pt-BR"/>
        </w:rPr>
        <w:t>e recursos mais atuais do Entra e PIM.</w:t>
      </w:r>
    </w:p>
    <w:p w:rsidR="008E3398" w:rsidRPr="008E3398" w:rsidRDefault="008E3398" w:rsidP="008E339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Tom muito amplo (muitos assuntos)</w:t>
      </w:r>
      <w:r w:rsidRPr="008E3398">
        <w:rPr>
          <w:rFonts w:ascii="Segoe UI" w:hAnsi="Segoe UI" w:cs="Segoe UI"/>
          <w:sz w:val="21"/>
          <w:szCs w:val="21"/>
          <w:lang w:eastAsia="pt-BR"/>
        </w:rPr>
        <w:t>: a experiência é grande e ele transita por vários temas. Para a vaga, eu tentaria “apertar o zoom” e comprovar o que ele realmente executa no dia a dia em Azure (principalmente AKS e observabilidade nativa).</w:t>
      </w:r>
    </w:p>
    <w:p w:rsid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pict>
          <v:rect id="_x0000_i1036" style="width:0;height:1.5pt" o:hralign="center" o:hrstd="t" o:hr="t" fillcolor="#a0a0a0" stroked="f"/>
        </w:pict>
      </w:r>
    </w:p>
    <w:p w:rsid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8E3398" w:rsidRPr="008E3398" w:rsidRDefault="008E3398" w:rsidP="008E339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b/>
          <w:bCs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lastRenderedPageBreak/>
        <w:t>5) Conclusão (aderência à necessidade da vaga)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 xml:space="preserve">No geral, o Stefan aparenta ser um profissional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bem sênior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com repertório de infraestrutura e projetos, especialmente forte em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automação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operação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governança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8E3398">
        <w:rPr>
          <w:rFonts w:ascii="Segoe UI" w:hAnsi="Segoe UI" w:cs="Segoe UI"/>
          <w:bCs/>
          <w:sz w:val="21"/>
          <w:szCs w:val="21"/>
          <w:lang w:eastAsia="pt-BR"/>
        </w:rPr>
        <w:t>migração/modernização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(incluindo uso de </w:t>
      </w:r>
      <w:proofErr w:type="spellStart"/>
      <w:r w:rsidRPr="008E3398">
        <w:rPr>
          <w:rFonts w:ascii="Segoe UI" w:hAnsi="Segoe UI" w:cs="Segoe UI"/>
          <w:sz w:val="21"/>
          <w:szCs w:val="21"/>
          <w:lang w:eastAsia="pt-BR"/>
        </w:rPr>
        <w:t>PaaS</w:t>
      </w:r>
      <w:proofErr w:type="spellEnd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em casos pontuais). A entrevista passou uma sensação de alguém que já pegou ambiente “no osso”, já lidou com incidente de verdade e sabe transformar isso em processo.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sz w:val="21"/>
          <w:szCs w:val="21"/>
          <w:lang w:eastAsia="pt-BR"/>
        </w:rPr>
        <w:t>O que eu deixaria como condição para fechar com segurança é uma validação técnica mais focada em:</w:t>
      </w:r>
    </w:p>
    <w:p w:rsidR="008E3398" w:rsidRPr="008E3398" w:rsidRDefault="008E3398" w:rsidP="003B45E3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AKS em produção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(</w:t>
      </w:r>
      <w:r>
        <w:rPr>
          <w:rFonts w:ascii="Segoe UI" w:hAnsi="Segoe UI" w:cs="Segoe UI"/>
          <w:sz w:val="21"/>
          <w:szCs w:val="21"/>
          <w:lang w:eastAsia="pt-BR"/>
        </w:rPr>
        <w:t>Pouca experiência de Configuração)</w:t>
      </w:r>
    </w:p>
    <w:p w:rsidR="008E3398" w:rsidRPr="008E3398" w:rsidRDefault="008E3398" w:rsidP="003B45E3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Azure Monitor/Log 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Analytics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/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</w:t>
      </w:r>
      <w:proofErr w:type="gram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Insights</w:t>
      </w:r>
      <w:r w:rsidRPr="008E3398">
        <w:rPr>
          <w:rFonts w:ascii="Segoe UI" w:hAnsi="Segoe UI" w:cs="Segoe UI"/>
          <w:sz w:val="21"/>
          <w:szCs w:val="21"/>
          <w:lang w:eastAsia="pt-BR"/>
        </w:rPr>
        <w:t>,</w:t>
      </w:r>
      <w:r>
        <w:rPr>
          <w:rFonts w:ascii="Segoe UI" w:hAnsi="Segoe UI" w:cs="Segoe UI"/>
          <w:sz w:val="21"/>
          <w:szCs w:val="21"/>
          <w:lang w:eastAsia="pt-BR"/>
        </w:rPr>
        <w:t>.</w:t>
      </w:r>
      <w:proofErr w:type="gramEnd"/>
      <w:r>
        <w:rPr>
          <w:rFonts w:ascii="Segoe UI" w:hAnsi="Segoe UI" w:cs="Segoe UI"/>
          <w:sz w:val="21"/>
          <w:szCs w:val="21"/>
          <w:lang w:eastAsia="pt-BR"/>
        </w:rPr>
        <w:t xml:space="preserve"> (Não demostrou conhecimento em utilização e não deu exemplos)</w:t>
      </w:r>
    </w:p>
    <w:p w:rsidR="008E3398" w:rsidRPr="008E3398" w:rsidRDefault="008E3398" w:rsidP="003B45E3">
      <w:pPr>
        <w:numPr>
          <w:ilvl w:val="0"/>
          <w:numId w:val="46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Entra ID (RBAC/</w:t>
      </w:r>
      <w:proofErr w:type="spellStart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Conditional</w:t>
      </w:r>
      <w:proofErr w:type="spellEnd"/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Access/PIM) e, se necessário, B2C</w:t>
      </w:r>
      <w:r w:rsidRPr="008E3398">
        <w:rPr>
          <w:rFonts w:ascii="Segoe UI" w:hAnsi="Segoe UI" w:cs="Segoe UI"/>
          <w:sz w:val="21"/>
          <w:szCs w:val="21"/>
          <w:lang w:eastAsia="pt-BR"/>
        </w:rPr>
        <w:t>.</w:t>
      </w:r>
      <w:r>
        <w:rPr>
          <w:rFonts w:ascii="Segoe UI" w:hAnsi="Segoe UI" w:cs="Segoe UI"/>
          <w:sz w:val="21"/>
          <w:szCs w:val="21"/>
          <w:lang w:eastAsia="pt-BR"/>
        </w:rPr>
        <w:t xml:space="preserve">  (Não respondeu corretamente)</w:t>
      </w:r>
    </w:p>
    <w:p w:rsidR="003B45E3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>Recomendação prática:</w:t>
      </w:r>
      <w:r w:rsidRPr="008E3398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gramStart"/>
      <w:r w:rsidRPr="008E3398">
        <w:rPr>
          <w:rFonts w:ascii="Segoe UI" w:hAnsi="Segoe UI" w:cs="Segoe UI"/>
          <w:sz w:val="21"/>
          <w:szCs w:val="21"/>
          <w:lang w:eastAsia="pt-BR"/>
        </w:rPr>
        <w:t xml:space="preserve"> </w:t>
      </w:r>
      <w:r w:rsidR="003B45E3">
        <w:rPr>
          <w:rFonts w:ascii="Segoe UI" w:hAnsi="Segoe UI" w:cs="Segoe UI"/>
          <w:b/>
          <w:bCs/>
          <w:sz w:val="21"/>
          <w:szCs w:val="21"/>
          <w:lang w:eastAsia="pt-BR"/>
        </w:rPr>
        <w:t>N</w:t>
      </w:r>
      <w:r>
        <w:rPr>
          <w:rFonts w:ascii="Segoe UI" w:hAnsi="Segoe UI" w:cs="Segoe UI"/>
          <w:b/>
          <w:bCs/>
          <w:sz w:val="21"/>
          <w:szCs w:val="21"/>
          <w:lang w:eastAsia="pt-BR"/>
        </w:rPr>
        <w:t>ão</w:t>
      </w:r>
      <w:proofErr w:type="gramEnd"/>
      <w:r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fecharia sem conhecimentos</w:t>
      </w:r>
      <w:r w:rsidRPr="008E3398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AKS e observabilidade Azure</w:t>
      </w:r>
      <w:r w:rsidRPr="008E3398">
        <w:rPr>
          <w:rFonts w:ascii="Segoe UI" w:hAnsi="Segoe UI" w:cs="Segoe UI"/>
          <w:sz w:val="21"/>
          <w:szCs w:val="21"/>
          <w:lang w:eastAsia="pt-BR"/>
        </w:rPr>
        <w:t>, que são p</w:t>
      </w:r>
      <w:r>
        <w:rPr>
          <w:rFonts w:ascii="Segoe UI" w:hAnsi="Segoe UI" w:cs="Segoe UI"/>
          <w:sz w:val="21"/>
          <w:szCs w:val="21"/>
          <w:lang w:eastAsia="pt-BR"/>
        </w:rPr>
        <w:t xml:space="preserve">ilares bem centrais da sua vaga.  </w:t>
      </w:r>
    </w:p>
    <w:p w:rsidR="008E3398" w:rsidRPr="008E3398" w:rsidRDefault="008E3398" w:rsidP="008E3398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bookmarkStart w:id="0" w:name="_GoBack"/>
      <w:bookmarkEnd w:id="0"/>
      <w:r>
        <w:rPr>
          <w:rFonts w:ascii="Segoe UI" w:hAnsi="Segoe UI" w:cs="Segoe UI"/>
          <w:sz w:val="21"/>
          <w:szCs w:val="21"/>
          <w:lang w:eastAsia="pt-BR"/>
        </w:rPr>
        <w:t>Obs. Tem bastante conhecimento de Infraestrutura, mas em Cloud deixou alguns Gaps, vai precisar de uns 3 a 4 meses para pegar experiência.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F54DD6" w:rsidRDefault="00F54DD6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sectPr w:rsidR="00F54DD6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3AF" w:rsidRDefault="00FB53AF">
      <w:r>
        <w:separator/>
      </w:r>
    </w:p>
  </w:endnote>
  <w:endnote w:type="continuationSeparator" w:id="0">
    <w:p w:rsidR="00FB53AF" w:rsidRDefault="00FB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B45E3">
      <w:rPr>
        <w:rStyle w:val="Nmerodepgina"/>
        <w:noProof/>
      </w:rPr>
      <w:t>5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3AF" w:rsidRDefault="00FB53AF">
      <w:r>
        <w:separator/>
      </w:r>
    </w:p>
  </w:footnote>
  <w:footnote w:type="continuationSeparator" w:id="0">
    <w:p w:rsidR="00FB53AF" w:rsidRDefault="00FB5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0F124D1F"/>
    <w:multiLevelType w:val="multilevel"/>
    <w:tmpl w:val="AB56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8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7D1F9C"/>
    <w:multiLevelType w:val="multilevel"/>
    <w:tmpl w:val="B9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3650AB"/>
    <w:multiLevelType w:val="multilevel"/>
    <w:tmpl w:val="F1B08B8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7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78F1F84"/>
    <w:multiLevelType w:val="multilevel"/>
    <w:tmpl w:val="88D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26DA9"/>
    <w:multiLevelType w:val="multilevel"/>
    <w:tmpl w:val="8A46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F6584A"/>
    <w:multiLevelType w:val="multilevel"/>
    <w:tmpl w:val="993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25347"/>
    <w:multiLevelType w:val="multilevel"/>
    <w:tmpl w:val="241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6268E"/>
    <w:multiLevelType w:val="multilevel"/>
    <w:tmpl w:val="93E2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A44E16"/>
    <w:multiLevelType w:val="multilevel"/>
    <w:tmpl w:val="DC2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E79EE"/>
    <w:multiLevelType w:val="multilevel"/>
    <w:tmpl w:val="DA7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A5AF2"/>
    <w:multiLevelType w:val="hybridMultilevel"/>
    <w:tmpl w:val="6726B95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BFE7414"/>
    <w:multiLevelType w:val="multilevel"/>
    <w:tmpl w:val="083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4353D"/>
    <w:multiLevelType w:val="multilevel"/>
    <w:tmpl w:val="505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41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F3B39"/>
    <w:multiLevelType w:val="multilevel"/>
    <w:tmpl w:val="7B1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43E11"/>
    <w:multiLevelType w:val="multilevel"/>
    <w:tmpl w:val="AA5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9"/>
  </w:num>
  <w:num w:numId="2">
    <w:abstractNumId w:val="23"/>
  </w:num>
  <w:num w:numId="3">
    <w:abstractNumId w:val="21"/>
  </w:num>
  <w:num w:numId="4">
    <w:abstractNumId w:val="11"/>
  </w:num>
  <w:num w:numId="5">
    <w:abstractNumId w:val="4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0"/>
  </w:num>
  <w:num w:numId="18">
    <w:abstractNumId w:val="42"/>
  </w:num>
  <w:num w:numId="19">
    <w:abstractNumId w:val="22"/>
  </w:num>
  <w:num w:numId="20">
    <w:abstractNumId w:val="15"/>
  </w:num>
  <w:num w:numId="21">
    <w:abstractNumId w:val="36"/>
  </w:num>
  <w:num w:numId="22">
    <w:abstractNumId w:val="45"/>
  </w:num>
  <w:num w:numId="23">
    <w:abstractNumId w:val="20"/>
  </w:num>
  <w:num w:numId="24">
    <w:abstractNumId w:val="24"/>
  </w:num>
  <w:num w:numId="25">
    <w:abstractNumId w:val="12"/>
  </w:num>
  <w:num w:numId="26">
    <w:abstractNumId w:val="27"/>
  </w:num>
  <w:num w:numId="27">
    <w:abstractNumId w:val="14"/>
  </w:num>
  <w:num w:numId="28">
    <w:abstractNumId w:val="41"/>
  </w:num>
  <w:num w:numId="29">
    <w:abstractNumId w:val="18"/>
  </w:num>
  <w:num w:numId="30">
    <w:abstractNumId w:val="39"/>
  </w:num>
  <w:num w:numId="31">
    <w:abstractNumId w:val="16"/>
  </w:num>
  <w:num w:numId="3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6"/>
  </w:num>
  <w:num w:numId="34">
    <w:abstractNumId w:val="29"/>
  </w:num>
  <w:num w:numId="35">
    <w:abstractNumId w:val="43"/>
  </w:num>
  <w:num w:numId="36">
    <w:abstractNumId w:val="13"/>
  </w:num>
  <w:num w:numId="37">
    <w:abstractNumId w:val="31"/>
  </w:num>
  <w:num w:numId="38">
    <w:abstractNumId w:val="25"/>
  </w:num>
  <w:num w:numId="39">
    <w:abstractNumId w:val="28"/>
  </w:num>
  <w:num w:numId="40">
    <w:abstractNumId w:val="34"/>
  </w:num>
  <w:num w:numId="41">
    <w:abstractNumId w:val="38"/>
  </w:num>
  <w:num w:numId="42">
    <w:abstractNumId w:val="30"/>
  </w:num>
  <w:num w:numId="43">
    <w:abstractNumId w:val="33"/>
  </w:num>
  <w:num w:numId="44">
    <w:abstractNumId w:val="37"/>
  </w:num>
  <w:num w:numId="45">
    <w:abstractNumId w:val="44"/>
  </w:num>
  <w:num w:numId="46">
    <w:abstractNumId w:val="32"/>
  </w:num>
  <w:num w:numId="47">
    <w:abstractNumId w:val="3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57838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5E56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10828"/>
    <w:rsid w:val="00320443"/>
    <w:rsid w:val="00322351"/>
    <w:rsid w:val="003240E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800D0"/>
    <w:rsid w:val="00382305"/>
    <w:rsid w:val="003B12FD"/>
    <w:rsid w:val="003B20F2"/>
    <w:rsid w:val="003B45E3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607E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8358F"/>
    <w:rsid w:val="00490C08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1D40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C7CF0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52BE"/>
    <w:rsid w:val="00776478"/>
    <w:rsid w:val="00781A30"/>
    <w:rsid w:val="00782695"/>
    <w:rsid w:val="007858E9"/>
    <w:rsid w:val="00785C9D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360E"/>
    <w:rsid w:val="0083402D"/>
    <w:rsid w:val="00840D04"/>
    <w:rsid w:val="0084739C"/>
    <w:rsid w:val="008633BC"/>
    <w:rsid w:val="008707D2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E3398"/>
    <w:rsid w:val="008F2883"/>
    <w:rsid w:val="008F7990"/>
    <w:rsid w:val="0090404E"/>
    <w:rsid w:val="00905BD8"/>
    <w:rsid w:val="00906324"/>
    <w:rsid w:val="00906A21"/>
    <w:rsid w:val="00912874"/>
    <w:rsid w:val="009131B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D1B60"/>
    <w:rsid w:val="009D479D"/>
    <w:rsid w:val="009E16DF"/>
    <w:rsid w:val="009E4014"/>
    <w:rsid w:val="009E4BA5"/>
    <w:rsid w:val="009E66B0"/>
    <w:rsid w:val="009F3631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05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C3DF1"/>
    <w:rsid w:val="00AD0565"/>
    <w:rsid w:val="00AE49D3"/>
    <w:rsid w:val="00AF3249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70765"/>
    <w:rsid w:val="00C80859"/>
    <w:rsid w:val="00C81153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24697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48FD"/>
    <w:rsid w:val="00E65458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C65A5"/>
    <w:rsid w:val="00ED7796"/>
    <w:rsid w:val="00EE0031"/>
    <w:rsid w:val="00EE1688"/>
    <w:rsid w:val="00EE1A9C"/>
    <w:rsid w:val="00EE3596"/>
    <w:rsid w:val="00EE3FBF"/>
    <w:rsid w:val="00EF2D2B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7255"/>
    <w:rsid w:val="00F5027D"/>
    <w:rsid w:val="00F54DD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53AF"/>
    <w:rsid w:val="00FB67DE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5BB30B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84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5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9090316E-698A-4B46-9D62-90A7F564C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78</TotalTime>
  <Pages>1</Pages>
  <Words>1452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18</cp:revision>
  <cp:lastPrinted>2026-04-23T13:39:00Z</cp:lastPrinted>
  <dcterms:created xsi:type="dcterms:W3CDTF">2025-03-10T20:47:00Z</dcterms:created>
  <dcterms:modified xsi:type="dcterms:W3CDTF">2026-04-23T13:40:00Z</dcterms:modified>
</cp:coreProperties>
</file>