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62E" w:rsidRPr="00CC062E" w:rsidRDefault="00CC062E" w:rsidP="00CC062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Ata de Reunião — Projeto </w:t>
      </w:r>
      <w:proofErr w:type="spellStart"/>
      <w:r w:rsidRPr="00CC062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Moxe</w:t>
      </w:r>
      <w:proofErr w:type="spellEnd"/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22/04/2026 (data inferida pelo contexto do prazo; ajustar se necessário)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Horário: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manhã (não registrado)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Participantes:</w:t>
      </w:r>
    </w:p>
    <w:p w:rsidR="00CC062E" w:rsidRPr="00CC062E" w:rsidRDefault="00CC062E" w:rsidP="00CC06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Eder Rueda Fernandes — eder.fernandes@foursys.com.br</w:t>
      </w:r>
    </w:p>
    <w:p w:rsidR="00CC062E" w:rsidRPr="00CC062E" w:rsidRDefault="00CC062E" w:rsidP="00CC06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Mario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Mayerle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Filho — mario.filho@foursys.com.br</w:t>
      </w:r>
    </w:p>
    <w:p w:rsidR="00CC062E" w:rsidRPr="00CC062E" w:rsidRDefault="00CC062E" w:rsidP="00CC06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Gilberto Guilherme da Silva — gilberto.silva@foursys.com.br</w:t>
      </w:r>
    </w:p>
    <w:p w:rsidR="00CC062E" w:rsidRPr="00CC062E" w:rsidRDefault="00CC062E" w:rsidP="00CC06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Vitor Cartaxo de Sousa — vitor.sousa@foursys.com.br</w:t>
      </w:r>
    </w:p>
    <w:p w:rsidR="00CC062E" w:rsidRPr="00CC062E" w:rsidRDefault="00CC062E" w:rsidP="00CC06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Marcone de Castro Alcântara — marcone.alcantara@foursys.com.br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Pauta: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Alinhamento de estratégia para entrega do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Moxe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com prazo agressivo (go-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live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/produção em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05/05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), avaliação de abordagens de migração e definição de próximos passos.</w:t>
      </w:r>
    </w:p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1) Resumo da necessidade (por que essa reunião aconteceu)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O time precisa viabilizar a disponibilização do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Projeto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Moxe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com expectativa de estar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em produção no dia 05/05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. O prazo foi considerado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muito agressivo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(janela útil curta por conta do feriado de 01/05 e tempo real disponível limitado).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Foi reforçado que existe um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plano B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mencionado pelo cliente/time demandante: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rodar “</w:t>
      </w:r>
      <w:proofErr w:type="gram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como</w:t>
      </w:r>
      <w:proofErr w:type="gram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está hoje” no ambiente atual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caso a migração/adequações não fechem a tempo.</w:t>
      </w:r>
    </w:p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proofErr w:type="gramStart"/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2) Principais</w:t>
      </w:r>
      <w:proofErr w:type="gramEnd"/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pontos discutidos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2.1. Prazo, estratégia e forma de trabalhar</w:t>
      </w:r>
    </w:p>
    <w:p w:rsidR="00CC062E" w:rsidRPr="00CC062E" w:rsidRDefault="00CC062E" w:rsidP="00CC062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Consenso de que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dá para “adivinhar” arquitetura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: antes de decidir caminho, é necessário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abrir a aplicação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, entender dependências e “o que ela precisa para funcionar”.</w:t>
      </w:r>
    </w:p>
    <w:p w:rsidR="00CC062E" w:rsidRPr="00CC062E" w:rsidRDefault="00CC062E" w:rsidP="00CC062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Proposta prática: usar os próximos dias (até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sexta-feira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) para ter um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assessment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+ um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rascunho/primeiro desenho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do que será necessário (infra e aplicação), e então usar a semana seguinte para execução pesada (com foco em DevOps/provisionamento +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deploy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2.2. Banco de dados (urgência) </w:t>
      </w:r>
      <w:proofErr w:type="gramStart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 Infra</w:t>
      </w:r>
      <w:proofErr w:type="gramEnd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como Código (</w:t>
      </w:r>
      <w:proofErr w:type="spellStart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IaC</w:t>
      </w:r>
      <w:proofErr w:type="spellEnd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)</w:t>
      </w:r>
    </w:p>
    <w:p w:rsidR="00CC062E" w:rsidRPr="00CC062E" w:rsidRDefault="00CC062E" w:rsidP="00CC062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O Vitor informou que já adiantou a base de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IaC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CC062E" w:rsidRPr="00CC062E" w:rsidRDefault="00CC062E" w:rsidP="00CC062E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Repositório central no GitHub com estrutura de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módulos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CC062E" w:rsidRPr="00CC062E" w:rsidRDefault="00CC062E" w:rsidP="00CC062E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VPC compartilhada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dev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homolog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CC062E" w:rsidRPr="00CC062E" w:rsidRDefault="00CC062E" w:rsidP="00CC062E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Secret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Manager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usuário/senha do banco.</w:t>
      </w:r>
    </w:p>
    <w:p w:rsidR="00CC062E" w:rsidRPr="00CC062E" w:rsidRDefault="00CC062E" w:rsidP="00CC062E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Pipeline com etapas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plan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apply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destroy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CC062E" w:rsidRPr="00CC062E" w:rsidRDefault="00CC062E" w:rsidP="00CC062E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Acessos já liberados para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Marcone, Eder e Gilberto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(como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maintainers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CC062E" w:rsidRPr="00CC062E" w:rsidRDefault="00CC062E" w:rsidP="00CC062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O banco de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dev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homolog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foi disponibilizado com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opção pública habilitada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(acesso pela internet) como alternativa temporária, devido à dependência da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VPN site-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to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-site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(ainda pendente).</w:t>
      </w:r>
    </w:p>
    <w:p w:rsidR="00CC062E" w:rsidRPr="00CC062E" w:rsidRDefault="00CC062E" w:rsidP="00CC062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Foi levantada preocupação de segurança (ex.: exposição/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scan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), com sugestão de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bastion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melhoria — porém ficou entendido que,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para produção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, isso é mais apropriado; no curtíssimo prazo, prioriza-se funcionalidade mínima para destravar o time.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2.3. Dependência: VPN site-</w:t>
      </w:r>
      <w:proofErr w:type="spellStart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to</w:t>
      </w:r>
      <w:proofErr w:type="spellEnd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-site / Acesso</w:t>
      </w:r>
    </w:p>
    <w:p w:rsidR="00CC062E" w:rsidRPr="00CC062E" w:rsidRDefault="00CC062E" w:rsidP="00CC062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Foi comentado que os acessos normalmente são via VPN e que isso pode demorar.</w:t>
      </w:r>
    </w:p>
    <w:p w:rsidR="00CC062E" w:rsidRPr="00CC062E" w:rsidRDefault="00CC062E" w:rsidP="00CC062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Já existe acionamento/chamado com 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Talisson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viabilizar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VPN site-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to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-site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na nova conta AWS, mas ainda sem retorno.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2.4. Falta de visão da arquitetura atual (Azure)</w:t>
      </w:r>
    </w:p>
    <w:p w:rsidR="00CC062E" w:rsidRPr="00CC062E" w:rsidRDefault="00CC062E" w:rsidP="00CC062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Ficou claro que o time não tem hoje um desenho confiável da arquitetura atual; o que existe é mais “inventário”/“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cachograma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” do que especificação.</w:t>
      </w:r>
    </w:p>
    <w:p w:rsidR="00CC062E" w:rsidRPr="00CC062E" w:rsidRDefault="00CC062E" w:rsidP="00CC062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Pontos importantes: </w:t>
      </w:r>
    </w:p>
    <w:p w:rsidR="00CC062E" w:rsidRPr="00CC062E" w:rsidRDefault="00CC062E" w:rsidP="00CC062E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Necessidade de obter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acesso ao painel da Azure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levantar recursos e configuração “como está”.</w:t>
      </w:r>
    </w:p>
    <w:p w:rsidR="00CC062E" w:rsidRPr="00CC062E" w:rsidRDefault="00CC062E" w:rsidP="00CC062E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Vitor ficou de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pingar o Thiago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head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/líder técnico do outro time) solicitando o acesso e, tendo acesso, levantar ao menos a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lista do que existe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(mesmo sem desenho formal).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2.5. Debate de abordagem: “fazer certo” </w:t>
      </w:r>
      <w:proofErr w:type="spellStart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vs</w:t>
      </w:r>
      <w:proofErr w:type="spellEnd"/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“entregar no prazo”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Foram discutidas duas linhas, com prós e contras:</w:t>
      </w:r>
    </w:p>
    <w:p w:rsidR="00CC062E" w:rsidRPr="00CC062E" w:rsidRDefault="00CC062E" w:rsidP="00CC062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Lift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-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and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-shift (MVP rápido)</w:t>
      </w:r>
    </w:p>
    <w:p w:rsidR="00CC062E" w:rsidRPr="00CC062E" w:rsidRDefault="00CC062E" w:rsidP="00CC062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Ideia defendida pelo Mario como forma mais realista de cumprir expectativa: migrar/replicar o comportamento atual (com o mínimo de mudanças), enquanto 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assessment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acontece “no caminho”.</w:t>
      </w:r>
    </w:p>
    <w:p w:rsidR="00CC062E" w:rsidRPr="00CC062E" w:rsidRDefault="00CC062E" w:rsidP="00CC062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Depois disso, evoluir por etapas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roadmap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 para correções arquiteturais e melhorias.</w:t>
      </w:r>
    </w:p>
    <w:p w:rsidR="00CC062E" w:rsidRPr="00CC062E" w:rsidRDefault="00CC062E" w:rsidP="00CC062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Re-architecture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caminho “mais correto” (porém mais arriscado no prazo)</w:t>
      </w:r>
    </w:p>
    <w:p w:rsidR="00CC062E" w:rsidRPr="00CC062E" w:rsidRDefault="00CC062E" w:rsidP="00CC062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Trazer para AWS já eliminando vícios e adotando uma arquitetura mais adequada (ex.: EKS/ECS com padrões melhores, WAF, etc.).</w:t>
      </w:r>
    </w:p>
    <w:p w:rsidR="00CC062E" w:rsidRPr="00CC062E" w:rsidRDefault="00CC062E" w:rsidP="00CC062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Porém, isso abre várias frentes (infra </w:t>
      </w:r>
      <w:proofErr w:type="gram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pipeline +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containerização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+ operação), e o risco de não fechar até 05/05 é alto.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Também foi levantada uma alternativa “meio-termo”:</w:t>
      </w:r>
    </w:p>
    <w:p w:rsidR="00CC062E" w:rsidRPr="00CC062E" w:rsidRDefault="00CC062E" w:rsidP="00CC062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Elastic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Beanstalk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ECS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caminho mais rápido (parecido com Azure Web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), reduzindo a complexidade de montar cluster (EKS) no curtíssimo prazo.</w:t>
      </w:r>
    </w:p>
    <w:p w:rsidR="00CC062E" w:rsidRDefault="00CC062E" w:rsidP="00CC062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Contraponto: ganho de velocidade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débitos técnicos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menor maleabilidade.</w:t>
      </w:r>
    </w:p>
    <w:p w:rsid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2.6. Autenticação (ponto crítico) — e impacto na aplicação</w:t>
      </w:r>
    </w:p>
    <w:p w:rsidR="00CC062E" w:rsidRPr="00CC062E" w:rsidRDefault="00CC062E" w:rsidP="00CC062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Foi destacado que hoje existe autenticação via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eGiradê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que há intenção de federar via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Cognito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(com federação com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eGiradê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CC062E" w:rsidRPr="00CC062E" w:rsidRDefault="00CC062E" w:rsidP="00CC062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Isso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é só infraestrutura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: exige mudança de fluxo na aplicação (inclusive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front-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end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), trocando comportamento de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tela de usuário/senha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botão que redireciona para o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CC062E" w:rsidRPr="00CC062E" w:rsidRDefault="00CC062E" w:rsidP="00CC062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Conclusão prática: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qualquer troca de autenticação agora é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re-architecture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aumenta risco de prazo.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2.7. Segurança e WAF</w:t>
      </w:r>
    </w:p>
    <w:p w:rsidR="00CC062E" w:rsidRPr="00CC062E" w:rsidRDefault="00CC062E" w:rsidP="00CC062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Foi mencionado que a aplicação, do jeito atual, é frágil do ponto de vista de segurança (sem camadas mínimas, certificado etc.).</w:t>
      </w:r>
    </w:p>
    <w:p w:rsidR="00CC062E" w:rsidRPr="00CC062E" w:rsidRDefault="00CC062E" w:rsidP="00CC062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Surgiu a necessidade de ao menos prever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WAF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se a expectativa for “produção real” no dia 05/05 (não apenas apresentação).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2.8. Escopo e responsabilidade (infra x aplicação)</w:t>
      </w:r>
    </w:p>
    <w:p w:rsidR="00CC062E" w:rsidRPr="00CC062E" w:rsidRDefault="00CC062E" w:rsidP="00CC062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Ponto alinhado: time de infra/DevOps pode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provisionar o ambiente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, mas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mudanças no código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refactor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re-architecture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 precisam ser tratadas com clareza de responsabilidade e prazo.</w:t>
      </w:r>
    </w:p>
    <w:p w:rsidR="00CC062E" w:rsidRPr="00CC062E" w:rsidRDefault="00CC062E" w:rsidP="00CC062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A mensagem que se quer levar para os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stakeholders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é: </w:t>
      </w:r>
    </w:p>
    <w:p w:rsidR="00CC062E" w:rsidRPr="00CC062E" w:rsidRDefault="00CC062E" w:rsidP="00CC062E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“Infra a gente viabiliza; mas se a aplicação precisar mudar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Cognito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endpoints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secrets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, etc.), isso precisa entrar no planejamento e no </w:t>
      </w:r>
      <w:proofErr w:type="gram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prazo.”</w:t>
      </w:r>
      <w:proofErr w:type="gramEnd"/>
    </w:p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3) Decisões e encaminhamentos (o que ficou combinado)</w:t>
      </w:r>
    </w:p>
    <w:p w:rsidR="00CC062E" w:rsidRPr="00CC062E" w:rsidRDefault="00CC062E" w:rsidP="00CC062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Até sexta-feira: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foco em 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assessment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levantamento do estado atual (aplicação </w:t>
      </w:r>
      <w:proofErr w:type="gram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dependências + arquitetura Azure).</w:t>
      </w:r>
    </w:p>
    <w:p w:rsidR="00CC062E" w:rsidRPr="00CC062E" w:rsidRDefault="00CC062E" w:rsidP="00CC062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Reunião rápida hoje (17h–18h):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janela aberta para sincronização e divisão de tarefas (quem puder entra o tempo que conseguir).</w:t>
      </w:r>
    </w:p>
    <w:p w:rsidR="00CC062E" w:rsidRPr="00CC062E" w:rsidRDefault="00CC062E" w:rsidP="00CC062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Novo encontro na sexta-feira (mesmo horário):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consolidar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assessment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, lista de mudanças necessárias, e definir abordagem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lift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-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and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-shift /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beanstalk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/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ecs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/ 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eks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/ manter Azure como plano B).</w:t>
      </w: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bookmarkStart w:id="0" w:name="_GoBack"/>
      <w:bookmarkEnd w:id="0"/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proofErr w:type="gramStart"/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4) Próximos</w:t>
      </w:r>
      <w:proofErr w:type="gramEnd"/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passos (ações)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1789"/>
        <w:gridCol w:w="2333"/>
      </w:tblGrid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Prazo / Observação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Levantar dependências da aplicação e desenhar um “mínimo necessário para rodar” (arquitetura atual e necessidades)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Eder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(com apoio do time)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Até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sexta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Consolidar 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IaC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garantir base para provisionamento (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pipeline, módulos)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andamento (já iniciado)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Solicitar e obter acesso ao portal Azure; levantar inventário de recursos/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(lista já ajuda)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Assim que o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Thiago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liberar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Avaliar desenho de arquitetura AWS “mínima” (opções EKS/ECS/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Beanstalk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riscos de prazo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Marcone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Rascunho para apoiar decisão até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sexta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Mapear requisitos de segurança mínimos para “produção real” (WAF, exposição, certificados, etc.)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Gilberto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(com o grupo)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Até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sexta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(lista objetiva)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Preparar proposta de 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roadmap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Eder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Mario</w:t>
            </w: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(contribuição)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discussão até </w:t>
            </w: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sexta</w:t>
            </w:r>
          </w:p>
        </w:tc>
      </w:tr>
      <w:tr w:rsidR="00CC062E" w:rsidRPr="00CC062E" w:rsidTr="00CC062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status da VPN site-</w:t>
            </w:r>
            <w:proofErr w:type="spellStart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</w:t>
            </w:r>
            <w:proofErr w:type="spellEnd"/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-site (chamado/andamento)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CC062E" w:rsidRPr="00CC062E" w:rsidRDefault="00CC062E" w:rsidP="00CC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62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Acompanhamento contínuo</w:t>
            </w:r>
          </w:p>
        </w:tc>
      </w:tr>
    </w:tbl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5) Riscos e dependências identificados</w:t>
      </w:r>
    </w:p>
    <w:p w:rsidR="00CC062E" w:rsidRPr="00CC062E" w:rsidRDefault="00CC062E" w:rsidP="00CC062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Acesso ao Azure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é crítico para reduzir achismo e acelerar decisões.</w:t>
      </w:r>
    </w:p>
    <w:p w:rsidR="00CC062E" w:rsidRPr="00CC062E" w:rsidRDefault="00CC062E" w:rsidP="00CC062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VPN site-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to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-site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pode impactar conectividade e forma de expor serviços (evitar deixar coisas públicas por mais tempo que o necessário).</w:t>
      </w:r>
    </w:p>
    <w:p w:rsidR="00CC062E" w:rsidRPr="00CC062E" w:rsidRDefault="00CC062E" w:rsidP="00CC062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Mudanças de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autenticação (</w:t>
      </w:r>
      <w:proofErr w:type="spellStart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Cognito</w:t>
      </w:r>
      <w:proofErr w:type="spellEnd"/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+ federação)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demais ajustes de aplicação são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alto impacto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não fecham “no susto”.</w:t>
      </w:r>
    </w:p>
    <w:p w:rsidR="00CC062E" w:rsidRPr="00CC062E" w:rsidRDefault="00CC062E" w:rsidP="00CC062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Disponibilidade do time (férias do Mario e compromissos pontuais) pode afetar capacidade de execução — reforço de divisão de tarefas e documentação.</w:t>
      </w:r>
    </w:p>
    <w:p w:rsidR="00CC062E" w:rsidRPr="00CC062E" w:rsidRDefault="00CC062E" w:rsidP="00CC06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CC062E" w:rsidRPr="00CC062E" w:rsidRDefault="00CC062E" w:rsidP="00CC062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CC062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6) Observações finais</w:t>
      </w:r>
    </w:p>
    <w:p w:rsidR="00CC062E" w:rsidRPr="00CC062E" w:rsidRDefault="00CC062E" w:rsidP="00CC06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O grupo reforçou a necessidade de trabalhar com postura sênior: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de riscos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planejamento por etapas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CC062E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decisão baseada em fatos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assessment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), evitando compromissos irreais.</w:t>
      </w:r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br/>
        <w:t>Tom foi encerrado com alinhamento de comunicação via chat do grupo e registro/</w:t>
      </w:r>
      <w:proofErr w:type="spellStart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>gravação</w:t>
      </w:r>
      <w:proofErr w:type="spellEnd"/>
      <w:r w:rsidRPr="00CC062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quem não puder participar integralmente.</w:t>
      </w:r>
    </w:p>
    <w:p w:rsidR="002E0DCA" w:rsidRDefault="002E0DCA"/>
    <w:sectPr w:rsidR="002E0DCA" w:rsidSect="00CC062E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17791"/>
    <w:multiLevelType w:val="multilevel"/>
    <w:tmpl w:val="B25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408"/>
    <w:multiLevelType w:val="multilevel"/>
    <w:tmpl w:val="DBD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0725"/>
    <w:multiLevelType w:val="multilevel"/>
    <w:tmpl w:val="B31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709"/>
    <w:multiLevelType w:val="multilevel"/>
    <w:tmpl w:val="09F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D5826"/>
    <w:multiLevelType w:val="multilevel"/>
    <w:tmpl w:val="DEB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32C06"/>
    <w:multiLevelType w:val="multilevel"/>
    <w:tmpl w:val="460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7310B"/>
    <w:multiLevelType w:val="multilevel"/>
    <w:tmpl w:val="769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E4BD6"/>
    <w:multiLevelType w:val="multilevel"/>
    <w:tmpl w:val="305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85739"/>
    <w:multiLevelType w:val="multilevel"/>
    <w:tmpl w:val="BEA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15D7"/>
    <w:multiLevelType w:val="multilevel"/>
    <w:tmpl w:val="234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5730"/>
    <w:multiLevelType w:val="multilevel"/>
    <w:tmpl w:val="1D5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A7234"/>
    <w:multiLevelType w:val="multilevel"/>
    <w:tmpl w:val="174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5"/>
  </w:num>
  <w:num w:numId="6">
    <w:abstractNumId w:val="7"/>
  </w:num>
  <w:num w:numId="7">
    <w:abstractNumId w:val="9"/>
  </w:num>
  <w:num w:numId="8">
    <w:abstractNumId w:val="3"/>
  </w:num>
  <w:num w:numId="9">
    <w:abstractNumId w:val="8"/>
  </w:num>
  <w:num w:numId="10">
    <w:abstractNumId w:val="10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62E"/>
    <w:rsid w:val="002E0DCA"/>
    <w:rsid w:val="00CC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8019"/>
  <w15:chartTrackingRefBased/>
  <w15:docId w15:val="{8D0D132F-BA6C-4EAE-9B52-2D753AD4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C0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C0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C06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C06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C062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C062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C06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9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1178</Words>
  <Characters>6366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2026-04-22T18:14:00Z</dcterms:created>
  <dcterms:modified xsi:type="dcterms:W3CDTF">2026-04-22T18:16:00Z</dcterms:modified>
</cp:coreProperties>
</file>