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5A1" w:rsidRDefault="00A94C75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.85pt;margin-top:-43.9pt;width:511.7pt;height:62.15pt;z-index:251659264;mso-position-horizontal-relative:text;mso-position-vertical-relative:text">
            <v:imagedata r:id="rId5" o:title="Arquitetura"/>
          </v:shape>
        </w:pict>
      </w:r>
    </w:p>
    <w:p w:rsidR="006215A1" w:rsidRDefault="006215A1"/>
    <w:p w:rsidR="006215A1" w:rsidRPr="003563D7" w:rsidRDefault="003563D7" w:rsidP="003563D7">
      <w:pPr>
        <w:tabs>
          <w:tab w:val="left" w:pos="142"/>
        </w:tabs>
        <w:rPr>
          <w:rFonts w:ascii="Arial" w:hAnsi="Arial" w:cs="Arial"/>
          <w:b/>
          <w:bCs/>
          <w:sz w:val="26"/>
          <w:szCs w:val="26"/>
        </w:rPr>
      </w:pPr>
      <w:r w:rsidRPr="003563D7">
        <w:rPr>
          <w:rFonts w:ascii="Arial" w:hAnsi="Arial" w:cs="Arial"/>
          <w:b/>
          <w:bCs/>
          <w:sz w:val="26"/>
          <w:szCs w:val="26"/>
        </w:rPr>
        <w:t xml:space="preserve">Pós-venda Crédito Imobiliário: </w:t>
      </w:r>
      <w:r w:rsidR="0003621C" w:rsidRPr="003563D7">
        <w:rPr>
          <w:rFonts w:ascii="Arial" w:hAnsi="Arial" w:cs="Arial"/>
          <w:b/>
          <w:bCs/>
          <w:sz w:val="26"/>
          <w:szCs w:val="26"/>
        </w:rPr>
        <w:t>Amorti</w:t>
      </w:r>
      <w:r w:rsidRPr="003563D7">
        <w:rPr>
          <w:rFonts w:ascii="Arial" w:hAnsi="Arial" w:cs="Arial"/>
          <w:b/>
          <w:bCs/>
          <w:sz w:val="26"/>
          <w:szCs w:val="26"/>
        </w:rPr>
        <w:t xml:space="preserve">zação e quitação com recursos próprios </w:t>
      </w:r>
    </w:p>
    <w:p w:rsidR="007F47B4" w:rsidRDefault="006215A1">
      <w:pPr>
        <w:rPr>
          <w:rFonts w:ascii="Arial" w:hAnsi="Arial" w:cs="Arial"/>
          <w:b/>
          <w:bCs/>
          <w:color w:val="FF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>Documento de Direcionamento de Arquitetura</w:t>
      </w:r>
    </w:p>
    <w:p w:rsidR="006215A1" w:rsidRDefault="006215A1" w:rsidP="006215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Domínio Funcional: </w:t>
      </w:r>
      <w:r w:rsidR="003563D7">
        <w:rPr>
          <w:rFonts w:ascii="Arial" w:hAnsi="Arial" w:cs="Arial"/>
          <w:b/>
          <w:bCs/>
          <w:color w:val="FF0000"/>
          <w:sz w:val="30"/>
          <w:szCs w:val="30"/>
        </w:rPr>
        <w:t xml:space="preserve"> </w:t>
      </w:r>
      <w:r w:rsidR="003563D7" w:rsidRPr="003563D7">
        <w:rPr>
          <w:rFonts w:ascii="Arial" w:hAnsi="Arial" w:cs="Arial"/>
          <w:b/>
          <w:bCs/>
          <w:color w:val="1F3864" w:themeColor="accent5" w:themeShade="80"/>
          <w:sz w:val="26"/>
          <w:szCs w:val="26"/>
        </w:rPr>
        <w:t>Adquirir e Emprestar</w:t>
      </w:r>
    </w:p>
    <w:p w:rsidR="006215A1" w:rsidRDefault="006215A1" w:rsidP="006215A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Sequência Arquitetura: </w:t>
      </w:r>
    </w:p>
    <w:p w:rsidR="006215A1" w:rsidRDefault="006215A1" w:rsidP="006215A1">
      <w:pPr>
        <w:rPr>
          <w:rFonts w:ascii="Arial" w:hAnsi="Arial" w:cs="Arial"/>
          <w:b/>
          <w:bCs/>
          <w:color w:val="FF0000"/>
          <w:sz w:val="30"/>
          <w:szCs w:val="30"/>
        </w:rPr>
      </w:pPr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Identificação no </w:t>
      </w:r>
      <w:proofErr w:type="spellStart"/>
      <w:r>
        <w:rPr>
          <w:rFonts w:ascii="Arial" w:hAnsi="Arial" w:cs="Arial"/>
          <w:b/>
          <w:bCs/>
          <w:color w:val="FF0000"/>
          <w:sz w:val="30"/>
          <w:szCs w:val="30"/>
        </w:rPr>
        <w:t>Journey</w:t>
      </w:r>
      <w:proofErr w:type="spellEnd"/>
      <w:r>
        <w:rPr>
          <w:rFonts w:ascii="Arial" w:hAnsi="Arial" w:cs="Arial"/>
          <w:b/>
          <w:bCs/>
          <w:color w:val="FF0000"/>
          <w:sz w:val="30"/>
          <w:szCs w:val="30"/>
        </w:rPr>
        <w:t xml:space="preserve">: </w:t>
      </w:r>
    </w:p>
    <w:p w:rsidR="00474E8A" w:rsidRDefault="00474E8A" w:rsidP="006215A1">
      <w:pPr>
        <w:rPr>
          <w:rFonts w:ascii="Arial" w:hAnsi="Arial" w:cs="Arial"/>
          <w:b/>
          <w:bCs/>
          <w:color w:val="FF0000"/>
          <w:sz w:val="30"/>
          <w:szCs w:val="30"/>
        </w:rPr>
      </w:pPr>
    </w:p>
    <w:p w:rsidR="0003621C" w:rsidRDefault="0003621C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Crédito Imobiliário resumo:</w:t>
      </w:r>
    </w:p>
    <w:p w:rsidR="0003621C" w:rsidRPr="00F53901" w:rsidRDefault="0003621C" w:rsidP="006215A1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 xml:space="preserve">É a linha de Crédito do Bradesco para aquisição de imóveis residenciais, comerciais e lotes urbanos, ou término de construção de imóveis residenciais.  </w:t>
      </w:r>
    </w:p>
    <w:p w:rsidR="0003621C" w:rsidRPr="00F53901" w:rsidRDefault="0003621C" w:rsidP="006215A1">
      <w:pPr>
        <w:tabs>
          <w:tab w:val="left" w:pos="142"/>
        </w:tabs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Condições:</w:t>
      </w:r>
    </w:p>
    <w:p w:rsidR="0003621C" w:rsidRPr="00F53901" w:rsidRDefault="0003621C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cliente Bradesco;</w:t>
      </w:r>
    </w:p>
    <w:p w:rsidR="0003621C" w:rsidRPr="00F53901" w:rsidRDefault="0003621C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Possuir cadastro atualizado;</w:t>
      </w:r>
    </w:p>
    <w:p w:rsidR="0003621C" w:rsidRPr="00F53901" w:rsidRDefault="0003621C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Ser maior de 18 anos ou emancipado;</w:t>
      </w:r>
    </w:p>
    <w:p w:rsidR="0003621C" w:rsidRPr="00F53901" w:rsidRDefault="003506CA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C</w:t>
      </w:r>
      <w:r w:rsidR="0003621C" w:rsidRPr="00F53901">
        <w:rPr>
          <w:rFonts w:ascii="Arial" w:hAnsi="Arial" w:cs="Arial"/>
          <w:bCs/>
          <w:sz w:val="20"/>
          <w:szCs w:val="20"/>
        </w:rPr>
        <w:t>omprovar rendimentos suficientes para o financiamento;</w:t>
      </w:r>
    </w:p>
    <w:p w:rsidR="0003621C" w:rsidRPr="00F53901" w:rsidRDefault="0003621C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Apresentar toda a documentação exigida para a operação;</w:t>
      </w:r>
    </w:p>
    <w:p w:rsidR="0003621C" w:rsidRPr="00F53901" w:rsidRDefault="0003621C" w:rsidP="003506CA">
      <w:pPr>
        <w:pStyle w:val="PargrafodaLista"/>
        <w:numPr>
          <w:ilvl w:val="0"/>
          <w:numId w:val="4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>O imóvel deve preencher os requisitos de financiamento.</w:t>
      </w:r>
    </w:p>
    <w:p w:rsidR="0003621C" w:rsidRPr="00F53901" w:rsidRDefault="0003621C" w:rsidP="0003621C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03621C" w:rsidRPr="00F53901" w:rsidRDefault="0003621C" w:rsidP="0003621C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</w:rPr>
      </w:pPr>
      <w:r w:rsidRPr="00F53901">
        <w:rPr>
          <w:rFonts w:ascii="Arial" w:hAnsi="Arial" w:cs="Arial"/>
          <w:b/>
          <w:bCs/>
        </w:rPr>
        <w:t>Linhas de Financiamento:</w:t>
      </w:r>
    </w:p>
    <w:p w:rsidR="003506CA" w:rsidRPr="00F53901" w:rsidRDefault="003506CA" w:rsidP="0003621C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0"/>
          <w:szCs w:val="20"/>
        </w:rPr>
      </w:pPr>
    </w:p>
    <w:p w:rsidR="0003621C" w:rsidRPr="00F53901" w:rsidRDefault="0003621C" w:rsidP="003506CA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SFH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O imóvel deverá ser avaliado em até R$1,5 milhões e poderá ser financiado até 80% do valor de avaliação.</w:t>
      </w:r>
    </w:p>
    <w:p w:rsidR="003506CA" w:rsidRPr="00F53901" w:rsidRDefault="003506CA" w:rsidP="003506CA">
      <w:pPr>
        <w:pStyle w:val="PargrafodaLista"/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3506CA" w:rsidRPr="00F53901" w:rsidRDefault="003506CA" w:rsidP="003506CA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CHH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residenciais. São para imóveis em que o valor é superior a R$1,5 milhões, e poderá ser financiado até 80% do valor de avaliação. Não poderá ser utilizado o FGTS.</w:t>
      </w:r>
    </w:p>
    <w:p w:rsidR="003506CA" w:rsidRPr="00F53901" w:rsidRDefault="003506CA" w:rsidP="003506CA">
      <w:pPr>
        <w:pStyle w:val="PargrafodaLista"/>
        <w:rPr>
          <w:rFonts w:ascii="Arial" w:hAnsi="Arial" w:cs="Arial"/>
          <w:bCs/>
          <w:sz w:val="20"/>
          <w:szCs w:val="20"/>
        </w:rPr>
      </w:pPr>
    </w:p>
    <w:p w:rsidR="003506CA" w:rsidRPr="00F53901" w:rsidRDefault="003506CA" w:rsidP="001E194D">
      <w:pPr>
        <w:pStyle w:val="PargrafodaLista"/>
        <w:numPr>
          <w:ilvl w:val="0"/>
          <w:numId w:val="3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/>
          <w:bCs/>
          <w:sz w:val="20"/>
          <w:szCs w:val="20"/>
        </w:rPr>
        <w:t>CHC</w:t>
      </w:r>
      <w:r w:rsidRPr="00F53901">
        <w:rPr>
          <w:rFonts w:ascii="Arial" w:hAnsi="Arial" w:cs="Arial"/>
          <w:bCs/>
          <w:sz w:val="20"/>
          <w:szCs w:val="20"/>
        </w:rPr>
        <w:t>: esta linha é destinada ao financiamento de imóveis comerciais (salas e escritórios) e lotes urbanos. Não poderá ser utilizado o FGTS. Pessoas Físicas poderão financ</w:t>
      </w:r>
      <w:r w:rsidR="00F059B3">
        <w:rPr>
          <w:rFonts w:ascii="Arial" w:hAnsi="Arial" w:cs="Arial"/>
          <w:bCs/>
          <w:sz w:val="20"/>
          <w:szCs w:val="20"/>
        </w:rPr>
        <w:t>iar até 70% e pessoa jurídica 60</w:t>
      </w:r>
      <w:r w:rsidRPr="00F53901">
        <w:rPr>
          <w:rFonts w:ascii="Arial" w:hAnsi="Arial" w:cs="Arial"/>
          <w:bCs/>
          <w:sz w:val="20"/>
          <w:szCs w:val="20"/>
        </w:rPr>
        <w:t>% na aquisição de salas e escritórios. Para lotes urbanos o financiamento é de 70%.</w:t>
      </w:r>
      <w:r w:rsidR="001E194D">
        <w:rPr>
          <w:rFonts w:ascii="Arial" w:hAnsi="Arial" w:cs="Arial"/>
          <w:bCs/>
          <w:sz w:val="20"/>
          <w:szCs w:val="20"/>
        </w:rPr>
        <w:t xml:space="preserve"> </w:t>
      </w:r>
      <w:r w:rsidR="001E194D" w:rsidRPr="001E194D">
        <w:rPr>
          <w:rFonts w:ascii="Arial" w:hAnsi="Arial" w:cs="Arial"/>
          <w:bCs/>
          <w:sz w:val="20"/>
          <w:szCs w:val="20"/>
        </w:rPr>
        <w:t xml:space="preserve">Termino de Construção o financiamento é de até 70% do custo da obra, os outros 30% o cliente tem que ter de obra já executada. </w:t>
      </w:r>
      <w:r w:rsidR="001E194D">
        <w:rPr>
          <w:rFonts w:ascii="Arial" w:hAnsi="Arial" w:cs="Arial"/>
          <w:bCs/>
          <w:sz w:val="20"/>
          <w:szCs w:val="20"/>
        </w:rPr>
        <w:t xml:space="preserve"> OBS. </w:t>
      </w:r>
      <w:r w:rsidR="001E194D" w:rsidRPr="001E194D">
        <w:rPr>
          <w:rFonts w:ascii="Arial" w:hAnsi="Arial" w:cs="Arial"/>
          <w:bCs/>
          <w:sz w:val="20"/>
          <w:szCs w:val="20"/>
        </w:rPr>
        <w:t xml:space="preserve">O </w:t>
      </w:r>
      <w:r w:rsidR="001E194D" w:rsidRPr="001E194D">
        <w:rPr>
          <w:rFonts w:ascii="Arial" w:hAnsi="Arial" w:cs="Arial"/>
          <w:bCs/>
          <w:i/>
          <w:sz w:val="20"/>
          <w:szCs w:val="20"/>
        </w:rPr>
        <w:t>FGTS só pode ser utilizado nesse produto após 100% de obra e habite-se</w:t>
      </w:r>
      <w:r w:rsidR="001E194D" w:rsidRPr="001E194D">
        <w:rPr>
          <w:rFonts w:ascii="Arial" w:hAnsi="Arial" w:cs="Arial"/>
          <w:bCs/>
          <w:sz w:val="20"/>
          <w:szCs w:val="20"/>
        </w:rPr>
        <w:t>.</w:t>
      </w:r>
    </w:p>
    <w:p w:rsidR="003506CA" w:rsidRPr="00F53901" w:rsidRDefault="003506CA" w:rsidP="006215A1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3506CA" w:rsidRPr="00F53901" w:rsidRDefault="003506CA" w:rsidP="006215A1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F53901">
        <w:rPr>
          <w:rFonts w:ascii="Arial" w:hAnsi="Arial" w:cs="Arial"/>
          <w:b/>
          <w:bCs/>
          <w:u w:val="single"/>
        </w:rPr>
        <w:t>Sistemas de Amortização</w:t>
      </w:r>
    </w:p>
    <w:p w:rsidR="00F53901" w:rsidRPr="003563D7" w:rsidRDefault="003506CA" w:rsidP="003563D7">
      <w:pPr>
        <w:tabs>
          <w:tab w:val="left" w:pos="142"/>
        </w:tabs>
        <w:ind w:left="142"/>
        <w:rPr>
          <w:rFonts w:ascii="Arial" w:hAnsi="Arial" w:cs="Arial"/>
          <w:bCs/>
          <w:sz w:val="20"/>
          <w:szCs w:val="20"/>
        </w:rPr>
      </w:pPr>
      <w:r w:rsidRPr="00F53901">
        <w:rPr>
          <w:rFonts w:ascii="Arial" w:hAnsi="Arial" w:cs="Arial"/>
          <w:bCs/>
          <w:sz w:val="20"/>
          <w:szCs w:val="20"/>
        </w:rPr>
        <w:t xml:space="preserve">São modelos matemáticos desenvolvidos para operações de empréstimos e financiamentos, envolvendo o desembolso periódicos do principal e demais encargos financeiros, objetivando quitar a dívida contratada. As operações de Crédito Imobiliário Bradesco trabalham com o SAC e Tabela </w:t>
      </w:r>
      <w:proofErr w:type="spellStart"/>
      <w:r w:rsidRPr="00F53901">
        <w:rPr>
          <w:rFonts w:ascii="Arial" w:hAnsi="Arial" w:cs="Arial"/>
          <w:bCs/>
          <w:sz w:val="20"/>
          <w:szCs w:val="20"/>
        </w:rPr>
        <w:t>Price</w:t>
      </w:r>
      <w:proofErr w:type="spellEnd"/>
    </w:p>
    <w:p w:rsidR="003506CA" w:rsidRDefault="003506CA" w:rsidP="003506CA">
      <w:pPr>
        <w:tabs>
          <w:tab w:val="left" w:pos="142"/>
        </w:tabs>
        <w:rPr>
          <w:rFonts w:ascii="Arial" w:hAnsi="Arial" w:cs="Arial"/>
          <w:b/>
          <w:bCs/>
        </w:rPr>
      </w:pPr>
    </w:p>
    <w:p w:rsidR="003506CA" w:rsidRPr="003506CA" w:rsidRDefault="003506CA" w:rsidP="003506CA">
      <w:pPr>
        <w:tabs>
          <w:tab w:val="left" w:pos="142"/>
        </w:tabs>
        <w:rPr>
          <w:rFonts w:ascii="Arial" w:hAnsi="Arial" w:cs="Arial"/>
          <w:b/>
          <w:bCs/>
          <w:u w:val="single"/>
        </w:rPr>
      </w:pPr>
      <w:r w:rsidRPr="003506CA">
        <w:rPr>
          <w:rFonts w:ascii="Arial" w:hAnsi="Arial" w:cs="Arial"/>
          <w:b/>
          <w:bCs/>
          <w:u w:val="single"/>
        </w:rPr>
        <w:t>Uso do FGTS</w:t>
      </w:r>
    </w:p>
    <w:p w:rsidR="003506CA" w:rsidRPr="003506CA" w:rsidRDefault="003506CA" w:rsidP="003506CA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506CA">
        <w:rPr>
          <w:rFonts w:ascii="Arial" w:hAnsi="Arial" w:cs="Arial"/>
          <w:bCs/>
          <w:sz w:val="20"/>
          <w:szCs w:val="20"/>
        </w:rPr>
        <w:t>É permitido o uso do FGTS nas operações de aquisição de imóveis residenciais, ou término de construção de imóveis residenciais, desde que o proponente e o imóvel se enquadrem às regras de utilização do fundo. O FGTS poderá ser utilizado no início do financiamento e durante, no abatimento do saldo devedor, ou parcelas.</w:t>
      </w:r>
    </w:p>
    <w:p w:rsidR="003506CA" w:rsidRPr="003506CA" w:rsidRDefault="003506CA" w:rsidP="003506CA">
      <w:pPr>
        <w:tabs>
          <w:tab w:val="left" w:pos="142"/>
        </w:tabs>
        <w:rPr>
          <w:rFonts w:ascii="Arial" w:hAnsi="Arial" w:cs="Arial"/>
          <w:b/>
          <w:bCs/>
        </w:rPr>
      </w:pPr>
    </w:p>
    <w:p w:rsidR="0003621C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Escopo do documento</w:t>
      </w:r>
      <w:r w:rsidR="0003621C">
        <w:rPr>
          <w:rFonts w:ascii="Arial" w:hAnsi="Arial" w:cs="Arial"/>
          <w:b/>
          <w:bCs/>
          <w:sz w:val="24"/>
          <w:szCs w:val="24"/>
        </w:rPr>
        <w:t>:</w:t>
      </w:r>
    </w:p>
    <w:p w:rsidR="006215A1" w:rsidRPr="0011621C" w:rsidRDefault="0011621C" w:rsidP="006215A1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11621C">
        <w:rPr>
          <w:rFonts w:ascii="Arial" w:hAnsi="Arial" w:cs="Arial"/>
          <w:bCs/>
          <w:sz w:val="20"/>
          <w:szCs w:val="20"/>
        </w:rPr>
        <w:t>Entrega da arquitetura Cloud Azure nos ambientes de DEV, HML e PRD para o projeto de pós-contratação de Crédito Imobiliário, incluindo amortização de prazo com recursos próprios e quitação com recursos próprios.</w:t>
      </w:r>
    </w:p>
    <w:p w:rsidR="0011621C" w:rsidRDefault="0011621C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Responsáveis: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Status:</w:t>
      </w:r>
      <w:r w:rsidR="0020445D">
        <w:rPr>
          <w:rFonts w:ascii="Arial" w:hAnsi="Arial" w:cs="Arial"/>
          <w:b/>
          <w:bCs/>
          <w:sz w:val="24"/>
          <w:szCs w:val="24"/>
        </w:rPr>
        <w:t xml:space="preserve"> </w:t>
      </w:r>
      <w:r w:rsidR="0020445D" w:rsidRPr="00F53901">
        <w:rPr>
          <w:rFonts w:ascii="Arial" w:hAnsi="Arial" w:cs="Arial"/>
          <w:b/>
          <w:bCs/>
          <w:color w:val="1F4E79" w:themeColor="accent1" w:themeShade="80"/>
          <w:highlight w:val="yellow"/>
        </w:rPr>
        <w:t>em andamento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Contexto:</w:t>
      </w:r>
    </w:p>
    <w:p w:rsidR="00CD23ED" w:rsidRDefault="00CD23ED" w:rsidP="00CD23ED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Atualmente </w:t>
      </w:r>
      <w:r w:rsidR="003563D7">
        <w:rPr>
          <w:rFonts w:ascii="Arial" w:hAnsi="Arial" w:cs="Arial"/>
          <w:bCs/>
          <w:sz w:val="20"/>
          <w:szCs w:val="20"/>
        </w:rPr>
        <w:t xml:space="preserve">dentro do APP </w:t>
      </w:r>
      <w:r>
        <w:rPr>
          <w:rFonts w:ascii="Arial" w:hAnsi="Arial" w:cs="Arial"/>
          <w:bCs/>
          <w:sz w:val="20"/>
          <w:szCs w:val="20"/>
        </w:rPr>
        <w:t>Mobile</w:t>
      </w:r>
      <w:r w:rsidR="003563D7">
        <w:rPr>
          <w:rFonts w:ascii="Arial" w:hAnsi="Arial" w:cs="Arial"/>
          <w:bCs/>
          <w:sz w:val="20"/>
          <w:szCs w:val="20"/>
        </w:rPr>
        <w:t xml:space="preserve"> do Bradesco na opção</w:t>
      </w:r>
      <w:r>
        <w:rPr>
          <w:rFonts w:ascii="Arial" w:hAnsi="Arial" w:cs="Arial"/>
          <w:bCs/>
          <w:sz w:val="20"/>
          <w:szCs w:val="20"/>
        </w:rPr>
        <w:t xml:space="preserve"> Imobiliário tem um evento de </w:t>
      </w:r>
      <w:r w:rsidRPr="00CD23ED">
        <w:rPr>
          <w:rFonts w:ascii="Arial" w:hAnsi="Arial" w:cs="Arial"/>
          <w:b/>
          <w:bCs/>
          <w:sz w:val="20"/>
          <w:szCs w:val="20"/>
        </w:rPr>
        <w:t>prorrogação de parcelas,</w:t>
      </w:r>
      <w:r>
        <w:rPr>
          <w:rFonts w:ascii="Arial" w:hAnsi="Arial" w:cs="Arial"/>
          <w:bCs/>
          <w:sz w:val="20"/>
          <w:szCs w:val="20"/>
        </w:rPr>
        <w:t xml:space="preserve"> onde o cliente tem a possibilidade de ficar sem pagar parcelas do financiamento imobiliário, e essas parcelas são incorporadas no saldo devedor e o Bradesco para de cobrar durante 3 meses do cliente.</w:t>
      </w:r>
    </w:p>
    <w:p w:rsidR="00CD23ED" w:rsidRDefault="00CD23ED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Também está disponível o extrato apresentando a evolução futura do cliente, com a situação atual do financiamento.</w:t>
      </w:r>
    </w:p>
    <w:p w:rsidR="006B459F" w:rsidRPr="00BE4CC0" w:rsidRDefault="003B6CE4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 vamos realizar a d</w:t>
      </w:r>
      <w:r w:rsidR="00F80528" w:rsidRPr="00BE4CC0">
        <w:rPr>
          <w:rFonts w:ascii="Arial" w:hAnsi="Arial" w:cs="Arial"/>
          <w:bCs/>
          <w:sz w:val="20"/>
          <w:szCs w:val="20"/>
        </w:rPr>
        <w:t>isponibilização do sistema de pós-venda para</w:t>
      </w:r>
      <w:r w:rsidR="006B459F" w:rsidRPr="00BE4CC0">
        <w:rPr>
          <w:rFonts w:ascii="Arial" w:hAnsi="Arial" w:cs="Arial"/>
          <w:bCs/>
          <w:sz w:val="20"/>
          <w:szCs w:val="20"/>
        </w:rPr>
        <w:t xml:space="preserve"> simulação de quitação por saldo devedor, s</w:t>
      </w:r>
      <w:r w:rsidR="006B459F" w:rsidRPr="00BE4CC0">
        <w:rPr>
          <w:rFonts w:ascii="Segoe UI" w:hAnsi="Segoe UI" w:cs="Segoe UI"/>
          <w:sz w:val="21"/>
          <w:szCs w:val="21"/>
          <w:shd w:val="clear" w:color="auto" w:fill="FFFFFF"/>
        </w:rPr>
        <w:t xml:space="preserve">imulação de amortização reduzindo prazo total ou valor de todas as parcelas </w:t>
      </w:r>
      <w:r w:rsidR="00F80528" w:rsidRPr="00BE4CC0">
        <w:rPr>
          <w:rFonts w:ascii="Arial" w:hAnsi="Arial" w:cs="Arial"/>
          <w:bCs/>
          <w:sz w:val="20"/>
          <w:szCs w:val="20"/>
        </w:rPr>
        <w:t>em contratos de créditos imobiliários,</w:t>
      </w:r>
      <w:r w:rsidR="006B459F" w:rsidRPr="00BE4CC0">
        <w:rPr>
          <w:rFonts w:ascii="Arial" w:hAnsi="Arial" w:cs="Arial"/>
          <w:bCs/>
          <w:sz w:val="20"/>
          <w:szCs w:val="20"/>
        </w:rPr>
        <w:t xml:space="preserve"> no Canal Mobile. </w:t>
      </w:r>
    </w:p>
    <w:p w:rsidR="00F80528" w:rsidRPr="00BE4CC0" w:rsidRDefault="006B459F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Cs/>
          <w:sz w:val="20"/>
          <w:szCs w:val="20"/>
        </w:rPr>
        <w:t>Esse sistema permitirá a realizações de</w:t>
      </w:r>
      <w:r w:rsidR="00F80528" w:rsidRPr="00BE4CC0">
        <w:rPr>
          <w:rFonts w:ascii="Arial" w:hAnsi="Arial" w:cs="Arial"/>
          <w:bCs/>
          <w:sz w:val="20"/>
          <w:szCs w:val="20"/>
        </w:rPr>
        <w:t xml:space="preserve"> operação </w:t>
      </w:r>
      <w:r w:rsidRPr="00BE4CC0">
        <w:rPr>
          <w:rFonts w:ascii="Arial" w:hAnsi="Arial" w:cs="Arial"/>
          <w:bCs/>
          <w:sz w:val="20"/>
          <w:szCs w:val="20"/>
        </w:rPr>
        <w:t>de antecipação d</w:t>
      </w:r>
      <w:r w:rsidR="00F80528" w:rsidRPr="00BE4CC0">
        <w:rPr>
          <w:rFonts w:ascii="Arial" w:hAnsi="Arial" w:cs="Arial"/>
          <w:bCs/>
          <w:sz w:val="20"/>
          <w:szCs w:val="20"/>
        </w:rPr>
        <w:t>as últimas parcelas do financiamento</w:t>
      </w:r>
      <w:r w:rsidRPr="00BE4CC0">
        <w:rPr>
          <w:rFonts w:ascii="Arial" w:hAnsi="Arial" w:cs="Arial"/>
          <w:bCs/>
          <w:sz w:val="20"/>
          <w:szCs w:val="20"/>
        </w:rPr>
        <w:t xml:space="preserve"> ou a quitação do contrato do financiamento imobiliário.</w:t>
      </w:r>
    </w:p>
    <w:p w:rsidR="00BE4CC0" w:rsidRDefault="00954EC1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E4CC0">
        <w:rPr>
          <w:rFonts w:ascii="Arial" w:hAnsi="Arial" w:cs="Arial"/>
          <w:b/>
          <w:bCs/>
          <w:sz w:val="20"/>
          <w:szCs w:val="20"/>
        </w:rPr>
        <w:t xml:space="preserve">Nesse </w:t>
      </w:r>
      <w:r w:rsidR="006B459F" w:rsidRPr="00BE4CC0">
        <w:rPr>
          <w:rFonts w:ascii="Arial" w:hAnsi="Arial" w:cs="Arial"/>
          <w:b/>
          <w:bCs/>
          <w:sz w:val="20"/>
          <w:szCs w:val="20"/>
        </w:rPr>
        <w:t>MVP</w:t>
      </w:r>
      <w:r w:rsidRPr="00BE4CC0">
        <w:rPr>
          <w:rFonts w:ascii="Arial" w:hAnsi="Arial" w:cs="Arial"/>
          <w:b/>
          <w:bCs/>
          <w:sz w:val="20"/>
          <w:szCs w:val="20"/>
        </w:rPr>
        <w:t>01</w:t>
      </w:r>
      <w:r w:rsidR="006B459F" w:rsidRPr="00BE4CC0">
        <w:rPr>
          <w:rFonts w:ascii="Arial" w:hAnsi="Arial" w:cs="Arial"/>
          <w:bCs/>
          <w:sz w:val="20"/>
          <w:szCs w:val="20"/>
        </w:rPr>
        <w:t xml:space="preserve"> estará sendo entregue o sistema de pós-vendas para simulação, amortização e quitação de contratos imobiliários </w:t>
      </w:r>
      <w:r w:rsidR="006B459F">
        <w:rPr>
          <w:rFonts w:ascii="Arial" w:hAnsi="Arial" w:cs="Arial"/>
          <w:bCs/>
          <w:sz w:val="20"/>
          <w:szCs w:val="20"/>
        </w:rPr>
        <w:t>com recursos próprios</w:t>
      </w:r>
      <w:r w:rsidR="00B72E2C">
        <w:rPr>
          <w:rFonts w:ascii="Arial" w:hAnsi="Arial" w:cs="Arial"/>
          <w:bCs/>
          <w:sz w:val="20"/>
          <w:szCs w:val="20"/>
        </w:rPr>
        <w:t xml:space="preserve"> no canal mobile </w:t>
      </w:r>
      <w:r w:rsidR="003E73CB">
        <w:rPr>
          <w:rFonts w:ascii="Arial" w:hAnsi="Arial" w:cs="Arial"/>
          <w:b/>
          <w:bCs/>
          <w:sz w:val="20"/>
          <w:szCs w:val="20"/>
        </w:rPr>
        <w:t>via PIX</w:t>
      </w:r>
      <w:r w:rsidR="00B72E2C">
        <w:rPr>
          <w:rFonts w:ascii="Arial" w:hAnsi="Arial" w:cs="Arial"/>
          <w:bCs/>
          <w:sz w:val="20"/>
          <w:szCs w:val="20"/>
        </w:rPr>
        <w:t xml:space="preserve"> para correntistas do Bradesco.</w:t>
      </w:r>
    </w:p>
    <w:p w:rsidR="00D63DDC" w:rsidRDefault="00D63DDC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B72E2C" w:rsidRDefault="00B72E2C" w:rsidP="00F80528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Nos próximos </w:t>
      </w:r>
      <w:proofErr w:type="spellStart"/>
      <w:r>
        <w:rPr>
          <w:rFonts w:ascii="Arial" w:hAnsi="Arial" w:cs="Arial"/>
          <w:bCs/>
          <w:sz w:val="20"/>
          <w:szCs w:val="20"/>
        </w:rPr>
        <w:t>MVPs</w:t>
      </w:r>
      <w:proofErr w:type="spellEnd"/>
      <w:r w:rsidR="000073E7">
        <w:rPr>
          <w:rFonts w:ascii="Arial" w:hAnsi="Arial" w:cs="Arial"/>
          <w:bCs/>
          <w:sz w:val="20"/>
          <w:szCs w:val="20"/>
        </w:rPr>
        <w:t xml:space="preserve"> será ab</w:t>
      </w:r>
      <w:r>
        <w:rPr>
          <w:rFonts w:ascii="Arial" w:hAnsi="Arial" w:cs="Arial"/>
          <w:bCs/>
          <w:sz w:val="20"/>
          <w:szCs w:val="20"/>
        </w:rPr>
        <w:t>o</w:t>
      </w:r>
      <w:r w:rsidR="000073E7">
        <w:rPr>
          <w:rFonts w:ascii="Arial" w:hAnsi="Arial" w:cs="Arial"/>
          <w:bCs/>
          <w:sz w:val="20"/>
          <w:szCs w:val="20"/>
        </w:rPr>
        <w:t>r</w:t>
      </w:r>
      <w:r>
        <w:rPr>
          <w:rFonts w:ascii="Arial" w:hAnsi="Arial" w:cs="Arial"/>
          <w:bCs/>
          <w:sz w:val="20"/>
          <w:szCs w:val="20"/>
        </w:rPr>
        <w:t>dado.</w:t>
      </w:r>
    </w:p>
    <w:p w:rsidR="00B72E2C" w:rsidRPr="00B72E2C" w:rsidRDefault="00B72E2C" w:rsidP="00B72E2C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Amortização e Quitação no canal IB</w:t>
      </w:r>
    </w:p>
    <w:p w:rsidR="00B72E2C" w:rsidRPr="00B72E2C" w:rsidRDefault="00B72E2C" w:rsidP="00B72E2C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Recursos próprio pagamento via boleto</w:t>
      </w:r>
    </w:p>
    <w:p w:rsidR="006215A1" w:rsidRDefault="00B72E2C" w:rsidP="006215A1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B72E2C">
        <w:rPr>
          <w:rFonts w:ascii="Arial" w:hAnsi="Arial" w:cs="Arial"/>
          <w:bCs/>
          <w:sz w:val="20"/>
          <w:szCs w:val="20"/>
        </w:rPr>
        <w:t>Uso do FGTS</w:t>
      </w:r>
    </w:p>
    <w:p w:rsidR="003E73CB" w:rsidRDefault="003E73CB" w:rsidP="006215A1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Uso do Débito em conta</w:t>
      </w:r>
    </w:p>
    <w:p w:rsidR="003E73CB" w:rsidRDefault="003E73CB" w:rsidP="006215A1">
      <w:pPr>
        <w:pStyle w:val="PargrafodaLista"/>
        <w:numPr>
          <w:ilvl w:val="0"/>
          <w:numId w:val="5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Emissão de Boleto</w:t>
      </w:r>
    </w:p>
    <w:p w:rsidR="003B18DC" w:rsidRDefault="003B18DC" w:rsidP="00BE4CC0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</w:p>
    <w:p w:rsidR="00BE4CC0" w:rsidRPr="00BE4CC0" w:rsidRDefault="00BE4CC0" w:rsidP="003B18DC">
      <w:p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r w:rsidRPr="00BE4CC0">
        <w:rPr>
          <w:rFonts w:ascii="Arial" w:hAnsi="Arial" w:cs="Arial"/>
          <w:b/>
          <w:bCs/>
          <w:sz w:val="21"/>
          <w:szCs w:val="21"/>
        </w:rPr>
        <w:t>Regras Aplicáveis</w:t>
      </w:r>
      <w:r>
        <w:rPr>
          <w:rFonts w:ascii="Arial" w:hAnsi="Arial" w:cs="Arial"/>
          <w:b/>
          <w:bCs/>
          <w:sz w:val="21"/>
          <w:szCs w:val="21"/>
        </w:rPr>
        <w:t xml:space="preserve"> para Amortização</w:t>
      </w:r>
      <w:r w:rsidRPr="00BE4CC0">
        <w:rPr>
          <w:rFonts w:ascii="Arial" w:hAnsi="Arial" w:cs="Arial"/>
          <w:b/>
          <w:bCs/>
          <w:sz w:val="21"/>
          <w:szCs w:val="21"/>
        </w:rPr>
        <w:t>:</w:t>
      </w:r>
    </w:p>
    <w:p w:rsidR="00BE4CC0" w:rsidRP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devidamente registrado em cartório;</w:t>
      </w:r>
    </w:p>
    <w:p w:rsid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Contrato está em dia;</w:t>
      </w:r>
    </w:p>
    <w:p w:rsidR="00BE4CC0" w:rsidRP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Ter pago no mínimo 1 parcela do financiamento;</w:t>
      </w:r>
    </w:p>
    <w:p w:rsidR="00BE4CC0" w:rsidRP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Valor a amortizar ser de no mínimo 1 cota de amortização atual;</w:t>
      </w:r>
    </w:p>
    <w:p w:rsidR="00BE4CC0" w:rsidRP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Amortização sempre da última parcela do prazo;</w:t>
      </w:r>
    </w:p>
    <w:p w:rsidR="00BE4CC0" w:rsidRPr="003B18DC" w:rsidRDefault="00BE4CC0" w:rsidP="003B18DC">
      <w:pPr>
        <w:pStyle w:val="PargrafodaLista"/>
        <w:numPr>
          <w:ilvl w:val="0"/>
          <w:numId w:val="8"/>
        </w:num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  <w:r w:rsidRPr="003B18DC">
        <w:rPr>
          <w:rFonts w:ascii="Arial" w:hAnsi="Arial" w:cs="Arial"/>
          <w:bCs/>
          <w:sz w:val="20"/>
          <w:szCs w:val="20"/>
        </w:rPr>
        <w:t>Evento realizado apenas em dias</w:t>
      </w:r>
      <w:r w:rsidR="003E73CB">
        <w:rPr>
          <w:rFonts w:ascii="Arial" w:hAnsi="Arial" w:cs="Arial"/>
          <w:bCs/>
          <w:sz w:val="20"/>
          <w:szCs w:val="20"/>
        </w:rPr>
        <w:t xml:space="preserve"> uteis no horário de 08:00 as 20</w:t>
      </w:r>
      <w:r w:rsidRPr="003B18DC">
        <w:rPr>
          <w:rFonts w:ascii="Arial" w:hAnsi="Arial" w:cs="Arial"/>
          <w:bCs/>
          <w:sz w:val="20"/>
          <w:szCs w:val="20"/>
        </w:rPr>
        <w:t>:00, até 1 dia útil antes do vencimento da parcela;</w:t>
      </w:r>
    </w:p>
    <w:p w:rsidR="00BE4CC0" w:rsidRPr="003B18DC" w:rsidRDefault="00BE4CC0" w:rsidP="003B18DC">
      <w:pPr>
        <w:tabs>
          <w:tab w:val="left" w:pos="142"/>
        </w:tabs>
        <w:rPr>
          <w:rFonts w:ascii="Arial" w:hAnsi="Arial" w:cs="Arial"/>
          <w:bCs/>
          <w:sz w:val="20"/>
          <w:szCs w:val="20"/>
        </w:rPr>
      </w:pPr>
    </w:p>
    <w:p w:rsidR="0011621C" w:rsidRDefault="0011621C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11621C" w:rsidRDefault="0011621C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 Fluxo:</w:t>
      </w:r>
    </w:p>
    <w:p w:rsidR="003B6CE4" w:rsidRDefault="003B6CE4" w:rsidP="006215A1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com o </w:t>
      </w:r>
      <w:proofErr w:type="spellStart"/>
      <w:r>
        <w:rPr>
          <w:rFonts w:ascii="Arial" w:hAnsi="Arial" w:cs="Arial"/>
          <w:bCs/>
          <w:sz w:val="20"/>
          <w:szCs w:val="20"/>
        </w:rPr>
        <w:t>App</w:t>
      </w:r>
      <w:proofErr w:type="spellEnd"/>
      <w:r>
        <w:rPr>
          <w:rFonts w:ascii="Arial" w:hAnsi="Arial" w:cs="Arial"/>
          <w:bCs/>
          <w:sz w:val="20"/>
          <w:szCs w:val="20"/>
        </w:rPr>
        <w:t xml:space="preserve"> Mobile do Bradesco aberto e logado, entra no menu do </w:t>
      </w:r>
      <w:r w:rsidRPr="003B6CE4">
        <w:rPr>
          <w:rFonts w:ascii="Arial" w:hAnsi="Arial" w:cs="Arial"/>
          <w:b/>
          <w:bCs/>
          <w:sz w:val="20"/>
          <w:szCs w:val="20"/>
        </w:rPr>
        <w:t>crédito Imobiliário</w:t>
      </w:r>
      <w:r>
        <w:rPr>
          <w:rFonts w:ascii="Arial" w:hAnsi="Arial" w:cs="Arial"/>
          <w:b/>
          <w:bCs/>
          <w:sz w:val="20"/>
          <w:szCs w:val="20"/>
        </w:rPr>
        <w:t xml:space="preserve"> e </w:t>
      </w:r>
      <w:r w:rsidRPr="003B6CE4">
        <w:rPr>
          <w:rFonts w:ascii="Arial" w:hAnsi="Arial" w:cs="Arial"/>
          <w:bCs/>
          <w:sz w:val="20"/>
          <w:szCs w:val="20"/>
        </w:rPr>
        <w:t>acessa o menu de</w:t>
      </w:r>
      <w:r>
        <w:rPr>
          <w:rFonts w:ascii="Arial" w:hAnsi="Arial" w:cs="Arial"/>
          <w:b/>
          <w:bCs/>
          <w:sz w:val="20"/>
          <w:szCs w:val="20"/>
        </w:rPr>
        <w:t xml:space="preserve"> Pós-vendas, </w:t>
      </w:r>
      <w:r w:rsidRPr="003B6CE4">
        <w:rPr>
          <w:rFonts w:ascii="Arial" w:hAnsi="Arial" w:cs="Arial"/>
          <w:bCs/>
          <w:sz w:val="20"/>
          <w:szCs w:val="20"/>
        </w:rPr>
        <w:t>escolhe a opção</w:t>
      </w:r>
      <w:r>
        <w:rPr>
          <w:rFonts w:ascii="Arial" w:hAnsi="Arial" w:cs="Arial"/>
          <w:b/>
          <w:bCs/>
          <w:sz w:val="20"/>
          <w:szCs w:val="20"/>
        </w:rPr>
        <w:t xml:space="preserve"> Amortização ou quitação.</w:t>
      </w:r>
    </w:p>
    <w:p w:rsidR="007032F5" w:rsidRDefault="007032F5" w:rsidP="006215A1">
      <w:p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</w:p>
    <w:p w:rsidR="007032F5" w:rsidRDefault="007032F5" w:rsidP="007032F5">
      <w:pPr>
        <w:pStyle w:val="PargrafodaLista"/>
        <w:numPr>
          <w:ilvl w:val="0"/>
          <w:numId w:val="6"/>
        </w:num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7032F5">
        <w:rPr>
          <w:rFonts w:ascii="Arial" w:hAnsi="Arial" w:cs="Arial"/>
          <w:b/>
          <w:bCs/>
          <w:sz w:val="20"/>
          <w:szCs w:val="20"/>
        </w:rPr>
        <w:t>Opção Amortização</w:t>
      </w:r>
    </w:p>
    <w:p w:rsidR="009977BF" w:rsidRPr="009977BF" w:rsidRDefault="007032F5" w:rsidP="009977BF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Aparecerá os contratos ativos do cliente, o cliente deve selecionar o contrato que deseja realizar a amortização.</w:t>
      </w:r>
    </w:p>
    <w:p w:rsidR="00E20197" w:rsidRDefault="007032F5" w:rsidP="007032F5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o contrato selecionado, é realizado uma verificação de existe uma ocorrência vigente. </w:t>
      </w:r>
    </w:p>
    <w:p w:rsidR="009977BF" w:rsidRDefault="009977BF" w:rsidP="007032F5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E20197" w:rsidRPr="009977BF" w:rsidRDefault="00E20197" w:rsidP="00E20197">
      <w:pPr>
        <w:pStyle w:val="PargrafodaLista"/>
        <w:numPr>
          <w:ilvl w:val="0"/>
          <w:numId w:val="7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>Não possuindo Ocorrência Aberta</w:t>
      </w:r>
    </w:p>
    <w:p w:rsidR="00E20197" w:rsidRDefault="00E20197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</w:t>
      </w:r>
      <w:r w:rsidRPr="00E20197">
        <w:rPr>
          <w:rFonts w:ascii="Arial" w:hAnsi="Arial" w:cs="Arial"/>
          <w:bCs/>
          <w:sz w:val="20"/>
          <w:szCs w:val="20"/>
        </w:rPr>
        <w:t xml:space="preserve">aso o cliente </w:t>
      </w:r>
      <w:r w:rsidRPr="00E20197">
        <w:rPr>
          <w:rFonts w:ascii="Arial" w:hAnsi="Arial" w:cs="Arial"/>
          <w:b/>
          <w:bCs/>
          <w:sz w:val="20"/>
          <w:szCs w:val="20"/>
        </w:rPr>
        <w:t xml:space="preserve">não </w:t>
      </w:r>
      <w:r w:rsidRPr="00E20197">
        <w:rPr>
          <w:rFonts w:ascii="Arial" w:hAnsi="Arial" w:cs="Arial"/>
          <w:bCs/>
          <w:sz w:val="20"/>
          <w:szCs w:val="20"/>
        </w:rPr>
        <w:t xml:space="preserve">se </w:t>
      </w:r>
      <w:r w:rsidRPr="00E20197">
        <w:rPr>
          <w:rFonts w:ascii="Arial" w:hAnsi="Arial" w:cs="Arial"/>
          <w:b/>
          <w:bCs/>
          <w:sz w:val="20"/>
          <w:szCs w:val="20"/>
        </w:rPr>
        <w:t>enquadre nas regras</w:t>
      </w:r>
      <w:r w:rsidRPr="00E20197">
        <w:rPr>
          <w:rFonts w:ascii="Arial" w:hAnsi="Arial" w:cs="Arial"/>
          <w:bCs/>
          <w:sz w:val="20"/>
          <w:szCs w:val="20"/>
        </w:rPr>
        <w:t>, é apresentado uma tela negando a abertura da ocorrência.</w:t>
      </w:r>
      <w:r>
        <w:rPr>
          <w:rFonts w:ascii="Arial" w:hAnsi="Arial" w:cs="Arial"/>
          <w:bCs/>
          <w:sz w:val="20"/>
          <w:szCs w:val="20"/>
        </w:rPr>
        <w:t xml:space="preserve"> Se o cliente, sim </w:t>
      </w:r>
      <w:r w:rsidR="00683A76">
        <w:rPr>
          <w:rFonts w:ascii="Arial" w:hAnsi="Arial" w:cs="Arial"/>
          <w:bCs/>
          <w:sz w:val="20"/>
          <w:szCs w:val="20"/>
        </w:rPr>
        <w:t>(cliente se enquadra nas regras de amortização) pode preencher os valores que deseja amortizar.  O Valor preenchido e avaliado com as regras de amortização para utilização do valor mínimo que deve ser utilizado, caso o valor preenchido seja abaixo do mínimo é apresentado uma tela informando que o valor está abaixo do aceitável e o cliente deve utilizar um valor maior.</w:t>
      </w:r>
    </w:p>
    <w:p w:rsidR="00683A76" w:rsidRPr="00683A76" w:rsidRDefault="00683A76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valor válido preenchido é apresentado (2) duas simulações, </w:t>
      </w:r>
      <w:r w:rsidRPr="00683A76">
        <w:rPr>
          <w:rFonts w:ascii="Arial" w:hAnsi="Arial" w:cs="Arial"/>
          <w:b/>
          <w:bCs/>
          <w:sz w:val="20"/>
          <w:szCs w:val="20"/>
        </w:rPr>
        <w:t>1 (um) resultado com redução de prazo e 1 (um) resultado com a redução de saldo.</w:t>
      </w:r>
    </w:p>
    <w:p w:rsidR="00683A76" w:rsidRDefault="00683A76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683A76" w:rsidRDefault="00683A76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 cliente deve selecionar qual redução ele deseja seguir, </w:t>
      </w:r>
      <w:r w:rsidRPr="001C518C">
        <w:rPr>
          <w:rFonts w:ascii="Arial" w:hAnsi="Arial" w:cs="Arial"/>
          <w:b/>
          <w:bCs/>
          <w:sz w:val="20"/>
          <w:szCs w:val="20"/>
        </w:rPr>
        <w:t>Redução de Prazo ou Redução de</w:t>
      </w:r>
      <w:r w:rsidR="001C518C" w:rsidRPr="001C518C">
        <w:rPr>
          <w:rFonts w:ascii="Arial" w:hAnsi="Arial" w:cs="Arial"/>
          <w:b/>
          <w:bCs/>
          <w:sz w:val="20"/>
          <w:szCs w:val="20"/>
        </w:rPr>
        <w:t xml:space="preserve"> Saldo</w:t>
      </w:r>
      <w:r w:rsidR="001C518C">
        <w:rPr>
          <w:rFonts w:ascii="Arial" w:hAnsi="Arial" w:cs="Arial"/>
          <w:b/>
          <w:bCs/>
          <w:sz w:val="20"/>
          <w:szCs w:val="20"/>
        </w:rPr>
        <w:t xml:space="preserve">. </w:t>
      </w:r>
      <w:r w:rsidR="001C518C" w:rsidRPr="001C518C">
        <w:rPr>
          <w:rFonts w:ascii="Arial" w:hAnsi="Arial" w:cs="Arial"/>
          <w:bCs/>
          <w:sz w:val="20"/>
          <w:szCs w:val="20"/>
        </w:rPr>
        <w:t xml:space="preserve">E ao selecionar uma das opções será apresentado um </w:t>
      </w:r>
      <w:r w:rsidR="001C518C" w:rsidRPr="001C518C">
        <w:rPr>
          <w:rFonts w:ascii="Arial" w:hAnsi="Arial" w:cs="Arial"/>
          <w:b/>
          <w:bCs/>
          <w:sz w:val="20"/>
          <w:szCs w:val="20"/>
        </w:rPr>
        <w:t>botão para confirmação</w:t>
      </w:r>
      <w:r w:rsidR="001C518C">
        <w:rPr>
          <w:rFonts w:ascii="Arial" w:hAnsi="Arial" w:cs="Arial"/>
          <w:b/>
          <w:bCs/>
          <w:sz w:val="20"/>
          <w:szCs w:val="20"/>
        </w:rPr>
        <w:t xml:space="preserve">, </w:t>
      </w:r>
      <w:r w:rsidR="001C518C" w:rsidRPr="001C518C">
        <w:rPr>
          <w:rFonts w:ascii="Arial" w:hAnsi="Arial" w:cs="Arial"/>
          <w:bCs/>
          <w:sz w:val="20"/>
          <w:szCs w:val="20"/>
        </w:rPr>
        <w:t>onde o cliente assume que está de acordo</w:t>
      </w:r>
      <w:r w:rsidR="001C518C">
        <w:rPr>
          <w:rFonts w:ascii="Arial" w:hAnsi="Arial" w:cs="Arial"/>
          <w:bCs/>
          <w:sz w:val="20"/>
          <w:szCs w:val="20"/>
        </w:rPr>
        <w:t xml:space="preserve">, e o cliente autentica com o TOKEN e nesse momento será aberto uma </w:t>
      </w:r>
      <w:r w:rsidR="001C518C" w:rsidRPr="001C518C">
        <w:rPr>
          <w:rFonts w:ascii="Arial" w:hAnsi="Arial" w:cs="Arial"/>
          <w:b/>
          <w:bCs/>
          <w:sz w:val="20"/>
          <w:szCs w:val="20"/>
        </w:rPr>
        <w:t>ocorrência</w:t>
      </w:r>
      <w:r w:rsidR="001C518C" w:rsidRPr="001C518C">
        <w:rPr>
          <w:rFonts w:ascii="Arial" w:hAnsi="Arial" w:cs="Arial"/>
          <w:bCs/>
          <w:sz w:val="20"/>
          <w:szCs w:val="20"/>
        </w:rPr>
        <w:t xml:space="preserve"> em</w:t>
      </w:r>
      <w:r w:rsidR="001C518C">
        <w:rPr>
          <w:rFonts w:ascii="Arial" w:hAnsi="Arial" w:cs="Arial"/>
          <w:bCs/>
          <w:sz w:val="20"/>
          <w:szCs w:val="20"/>
        </w:rPr>
        <w:t xml:space="preserve"> andamento (CRIM ou SISCRED), e </w:t>
      </w:r>
      <w:r w:rsidR="001C518C" w:rsidRPr="001C518C">
        <w:rPr>
          <w:rFonts w:ascii="Arial" w:hAnsi="Arial" w:cs="Arial"/>
          <w:b/>
          <w:bCs/>
          <w:sz w:val="20"/>
          <w:szCs w:val="20"/>
        </w:rPr>
        <w:t>gera uma Chave PIX</w:t>
      </w:r>
      <w:r w:rsidR="001C518C">
        <w:rPr>
          <w:rFonts w:ascii="Arial" w:hAnsi="Arial" w:cs="Arial"/>
          <w:bCs/>
          <w:sz w:val="20"/>
          <w:szCs w:val="20"/>
        </w:rPr>
        <w:t xml:space="preserve"> para pagamento.</w:t>
      </w:r>
    </w:p>
    <w:p w:rsidR="003E73CB" w:rsidRDefault="003E73CB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24167" w:rsidRPr="00DD3789" w:rsidRDefault="003E73CB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color w:val="1F3864" w:themeColor="accent5" w:themeShade="80"/>
          <w:sz w:val="20"/>
          <w:szCs w:val="20"/>
        </w:rPr>
      </w:pPr>
      <w:r w:rsidRPr="00DD3789">
        <w:rPr>
          <w:rFonts w:ascii="Arial" w:hAnsi="Arial" w:cs="Arial"/>
          <w:b/>
          <w:bCs/>
          <w:color w:val="002060"/>
          <w:sz w:val="20"/>
          <w:szCs w:val="20"/>
        </w:rPr>
        <w:t>Importante</w:t>
      </w:r>
      <w:r w:rsidRPr="00DD3789">
        <w:rPr>
          <w:rFonts w:ascii="Arial" w:hAnsi="Arial" w:cs="Arial"/>
          <w:bCs/>
          <w:color w:val="1F3864" w:themeColor="accent5" w:themeShade="80"/>
          <w:sz w:val="20"/>
          <w:szCs w:val="20"/>
        </w:rPr>
        <w:t xml:space="preserve">: Validade da chave </w:t>
      </w:r>
      <w:proofErr w:type="spellStart"/>
      <w:r w:rsidRPr="00DD3789">
        <w:rPr>
          <w:rFonts w:ascii="Arial" w:hAnsi="Arial" w:cs="Arial"/>
          <w:bCs/>
          <w:color w:val="1F3864" w:themeColor="accent5" w:themeShade="80"/>
          <w:sz w:val="20"/>
          <w:szCs w:val="20"/>
        </w:rPr>
        <w:t>pix</w:t>
      </w:r>
      <w:proofErr w:type="spellEnd"/>
      <w:r w:rsidRPr="00DD3789">
        <w:rPr>
          <w:rFonts w:ascii="Arial" w:hAnsi="Arial" w:cs="Arial"/>
          <w:bCs/>
          <w:color w:val="1F3864" w:themeColor="accent5" w:themeShade="80"/>
          <w:sz w:val="20"/>
          <w:szCs w:val="20"/>
        </w:rPr>
        <w:t>, vamos alinhar em GT qual o tempo total de validade, uma vez que tem que casar com tempo de integração da ocorrência.</w:t>
      </w:r>
    </w:p>
    <w:p w:rsidR="003E73CB" w:rsidRDefault="003E73CB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224167" w:rsidRDefault="00224167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Obs. </w:t>
      </w:r>
      <w:r w:rsidR="009977BF">
        <w:rPr>
          <w:rFonts w:ascii="Arial" w:hAnsi="Arial" w:cs="Arial"/>
          <w:bCs/>
          <w:sz w:val="20"/>
          <w:szCs w:val="20"/>
        </w:rPr>
        <w:t>O cliente poderá realizar simulações testando diferente valores e quantas vezes desejar, mas s</w:t>
      </w:r>
      <w:r>
        <w:rPr>
          <w:rFonts w:ascii="Arial" w:hAnsi="Arial" w:cs="Arial"/>
          <w:bCs/>
          <w:sz w:val="20"/>
          <w:szCs w:val="20"/>
        </w:rPr>
        <w:t>ó é possível a geração de um evento por dia para geração de Chave Pix, caso o cliente deseje alterar o valor depois da confirmação e autenticação do seu TOKEN, deverá e</w:t>
      </w:r>
      <w:r w:rsidR="00301A2E">
        <w:rPr>
          <w:rFonts w:ascii="Arial" w:hAnsi="Arial" w:cs="Arial"/>
          <w:bCs/>
          <w:sz w:val="20"/>
          <w:szCs w:val="20"/>
        </w:rPr>
        <w:t>sperar o dia seguinte (24 horas</w:t>
      </w:r>
      <w:r>
        <w:rPr>
          <w:rFonts w:ascii="Arial" w:hAnsi="Arial" w:cs="Arial"/>
          <w:bCs/>
          <w:sz w:val="20"/>
          <w:szCs w:val="20"/>
        </w:rPr>
        <w:t xml:space="preserve">) para gerar uma chave pix com outro valor.  </w:t>
      </w:r>
    </w:p>
    <w:p w:rsidR="001C518C" w:rsidRDefault="001C518C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1C518C" w:rsidRDefault="001C518C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Com pagamento efetivado em tempo hábil, (chave pix é válida por 24 horas). </w:t>
      </w:r>
      <w:r w:rsidR="00224167">
        <w:rPr>
          <w:rFonts w:ascii="Arial" w:hAnsi="Arial" w:cs="Arial"/>
          <w:bCs/>
          <w:sz w:val="20"/>
          <w:szCs w:val="20"/>
        </w:rPr>
        <w:t>É</w:t>
      </w:r>
      <w:r>
        <w:rPr>
          <w:rFonts w:ascii="Arial" w:hAnsi="Arial" w:cs="Arial"/>
          <w:bCs/>
          <w:sz w:val="20"/>
          <w:szCs w:val="20"/>
        </w:rPr>
        <w:t xml:space="preserve"> realizado uma pendência na </w:t>
      </w:r>
      <w:r w:rsidR="00224167">
        <w:rPr>
          <w:rFonts w:ascii="Arial" w:hAnsi="Arial" w:cs="Arial"/>
          <w:bCs/>
          <w:sz w:val="20"/>
          <w:szCs w:val="20"/>
        </w:rPr>
        <w:t>ocorrência no sistema, para que seja realizada a integração, e o cliente recebe uma mensagem de conclusão e informa que no dia seguinte um novo saldo devedor estará disponível.</w:t>
      </w:r>
    </w:p>
    <w:p w:rsidR="00224167" w:rsidRDefault="00224167" w:rsidP="00683A76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E20197" w:rsidRDefault="00224167" w:rsidP="003B18DC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Caso o pagamento não tenha sido realizado em tempo hábil (depois de 24 horas), deverá ser cancelado a ocorrência dentro do (CRIM ou SISCRED) e apresenta uma tela para o cliente de não conclusão e informa que precisa realizar uma nova simulação.</w:t>
      </w:r>
    </w:p>
    <w:p w:rsidR="003B18DC" w:rsidRPr="003B18DC" w:rsidRDefault="003B18DC" w:rsidP="003B18DC">
      <w:pPr>
        <w:pStyle w:val="PargrafodaLista"/>
        <w:tabs>
          <w:tab w:val="left" w:pos="142"/>
        </w:tabs>
        <w:ind w:left="993"/>
        <w:rPr>
          <w:rFonts w:ascii="Arial" w:hAnsi="Arial" w:cs="Arial"/>
          <w:bCs/>
          <w:sz w:val="20"/>
          <w:szCs w:val="20"/>
        </w:rPr>
      </w:pPr>
    </w:p>
    <w:p w:rsidR="009977BF" w:rsidRPr="009977BF" w:rsidRDefault="009977BF" w:rsidP="009977BF">
      <w:pPr>
        <w:pStyle w:val="PargrafodaLista"/>
        <w:numPr>
          <w:ilvl w:val="0"/>
          <w:numId w:val="7"/>
        </w:numPr>
        <w:tabs>
          <w:tab w:val="left" w:pos="142"/>
        </w:tabs>
        <w:rPr>
          <w:rFonts w:ascii="Arial" w:hAnsi="Arial" w:cs="Arial"/>
          <w:b/>
          <w:bCs/>
          <w:sz w:val="20"/>
          <w:szCs w:val="20"/>
        </w:rPr>
      </w:pPr>
      <w:r w:rsidRPr="009977BF">
        <w:rPr>
          <w:rFonts w:ascii="Arial" w:hAnsi="Arial" w:cs="Arial"/>
          <w:b/>
          <w:bCs/>
          <w:sz w:val="20"/>
          <w:szCs w:val="20"/>
        </w:rPr>
        <w:t>Sim</w:t>
      </w:r>
      <w:r w:rsidR="007032F5" w:rsidRPr="009977BF">
        <w:rPr>
          <w:rFonts w:ascii="Arial" w:hAnsi="Arial" w:cs="Arial"/>
          <w:b/>
          <w:bCs/>
          <w:sz w:val="20"/>
          <w:szCs w:val="20"/>
        </w:rPr>
        <w:t xml:space="preserve"> </w:t>
      </w:r>
      <w:r w:rsidRPr="009977BF">
        <w:rPr>
          <w:rFonts w:ascii="Arial" w:hAnsi="Arial" w:cs="Arial"/>
          <w:b/>
          <w:bCs/>
          <w:sz w:val="20"/>
          <w:szCs w:val="20"/>
        </w:rPr>
        <w:t>possuindo</w:t>
      </w:r>
      <w:r w:rsidR="007032F5" w:rsidRPr="009977BF">
        <w:rPr>
          <w:rFonts w:ascii="Arial" w:hAnsi="Arial" w:cs="Arial"/>
          <w:b/>
          <w:bCs/>
          <w:sz w:val="20"/>
          <w:szCs w:val="20"/>
        </w:rPr>
        <w:t xml:space="preserve"> ocorrência em aberto </w:t>
      </w:r>
    </w:p>
    <w:p w:rsidR="00E20197" w:rsidRPr="003B18DC" w:rsidRDefault="009977BF" w:rsidP="003B18DC">
      <w:pPr>
        <w:tabs>
          <w:tab w:val="left" w:pos="142"/>
        </w:tabs>
        <w:ind w:left="1068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O</w:t>
      </w:r>
      <w:r w:rsidR="007032F5" w:rsidRPr="009977BF">
        <w:rPr>
          <w:rFonts w:ascii="Arial" w:hAnsi="Arial" w:cs="Arial"/>
          <w:bCs/>
          <w:sz w:val="20"/>
          <w:szCs w:val="20"/>
        </w:rPr>
        <w:t xml:space="preserve"> cliente é direcionado </w:t>
      </w:r>
      <w:r w:rsidR="00E20197" w:rsidRPr="009977BF">
        <w:rPr>
          <w:rFonts w:ascii="Arial" w:hAnsi="Arial" w:cs="Arial"/>
          <w:bCs/>
          <w:sz w:val="20"/>
          <w:szCs w:val="20"/>
        </w:rPr>
        <w:t>para tela final de amortização</w:t>
      </w:r>
      <w:r w:rsidRPr="009977BF">
        <w:rPr>
          <w:rFonts w:ascii="Arial" w:hAnsi="Arial" w:cs="Arial"/>
          <w:bCs/>
          <w:sz w:val="20"/>
          <w:szCs w:val="20"/>
        </w:rPr>
        <w:t xml:space="preserve"> e </w:t>
      </w:r>
      <w:r>
        <w:rPr>
          <w:rFonts w:ascii="Arial" w:hAnsi="Arial" w:cs="Arial"/>
          <w:bCs/>
          <w:sz w:val="20"/>
          <w:szCs w:val="20"/>
        </w:rPr>
        <w:t>é apresentada a chave PIX válida para realização do pagamento.</w:t>
      </w:r>
    </w:p>
    <w:p w:rsidR="003B18DC" w:rsidRDefault="00E20197" w:rsidP="003B18DC">
      <w:pPr>
        <w:pStyle w:val="PargrafodaLista"/>
        <w:numPr>
          <w:ilvl w:val="0"/>
          <w:numId w:val="6"/>
        </w:numPr>
        <w:tabs>
          <w:tab w:val="left" w:pos="142"/>
        </w:tabs>
        <w:ind w:left="993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 </w:t>
      </w:r>
      <w:r w:rsidR="003B18DC">
        <w:rPr>
          <w:rFonts w:ascii="Arial" w:hAnsi="Arial" w:cs="Arial"/>
          <w:b/>
          <w:bCs/>
          <w:sz w:val="20"/>
          <w:szCs w:val="20"/>
        </w:rPr>
        <w:t>Opção Quitação</w:t>
      </w:r>
    </w:p>
    <w:p w:rsidR="00B70242" w:rsidRPr="00B70242" w:rsidRDefault="00B70242" w:rsidP="00B70242">
      <w:pPr>
        <w:tabs>
          <w:tab w:val="left" w:pos="142"/>
        </w:tabs>
        <w:ind w:left="426"/>
        <w:rPr>
          <w:rFonts w:ascii="Arial" w:hAnsi="Arial" w:cs="Arial"/>
          <w:b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 xml:space="preserve">Aparecerá os </w:t>
      </w:r>
      <w:r w:rsidRPr="00B70242">
        <w:rPr>
          <w:rFonts w:ascii="Arial" w:hAnsi="Arial" w:cs="Arial"/>
          <w:b/>
          <w:bCs/>
          <w:sz w:val="20"/>
          <w:szCs w:val="20"/>
        </w:rPr>
        <w:t>contratos ativos do cliente</w:t>
      </w:r>
      <w:r w:rsidRPr="00B70242">
        <w:rPr>
          <w:rFonts w:ascii="Arial" w:hAnsi="Arial" w:cs="Arial"/>
          <w:bCs/>
          <w:sz w:val="20"/>
          <w:szCs w:val="20"/>
        </w:rPr>
        <w:t>, o cliente deve selecionar o contrato que deseja realizar a quitação.</w:t>
      </w:r>
    </w:p>
    <w:p w:rsidR="007032F5" w:rsidRDefault="00B70242" w:rsidP="007032F5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 w:rsidRPr="00B70242">
        <w:rPr>
          <w:rFonts w:ascii="Arial" w:hAnsi="Arial" w:cs="Arial"/>
          <w:bCs/>
          <w:sz w:val="20"/>
          <w:szCs w:val="20"/>
        </w:rPr>
        <w:t>É realizado uma análise do contrato do cliente para verificação de enquadramento nas regras de amortização; caso o cliente não se enquadre nas regras, é apresentado uma tela negando a abertura da ocorrência. Se o cliente, sim (cliente se enq</w:t>
      </w:r>
      <w:r>
        <w:rPr>
          <w:rFonts w:ascii="Arial" w:hAnsi="Arial" w:cs="Arial"/>
          <w:bCs/>
          <w:sz w:val="20"/>
          <w:szCs w:val="20"/>
        </w:rPr>
        <w:t xml:space="preserve">uadra nas regras para quitação) será mostrado o </w:t>
      </w:r>
      <w:r w:rsidRPr="00AF5616">
        <w:rPr>
          <w:rFonts w:ascii="Arial" w:hAnsi="Arial" w:cs="Arial"/>
          <w:b/>
          <w:bCs/>
          <w:sz w:val="20"/>
          <w:szCs w:val="20"/>
        </w:rPr>
        <w:t>valor quitação</w:t>
      </w:r>
      <w:r w:rsidR="00AF5616">
        <w:rPr>
          <w:rFonts w:ascii="Arial" w:hAnsi="Arial" w:cs="Arial"/>
          <w:b/>
          <w:bCs/>
          <w:sz w:val="20"/>
          <w:szCs w:val="20"/>
        </w:rPr>
        <w:t xml:space="preserve"> do dia</w:t>
      </w:r>
      <w:r w:rsidR="00AF5616">
        <w:rPr>
          <w:rFonts w:ascii="Arial" w:hAnsi="Arial" w:cs="Arial"/>
          <w:bCs/>
          <w:sz w:val="20"/>
          <w:szCs w:val="20"/>
        </w:rPr>
        <w:t>.</w:t>
      </w:r>
      <w:r w:rsidR="00AF5616">
        <w:rPr>
          <w:rFonts w:ascii="Arial" w:hAnsi="Arial" w:cs="Arial"/>
          <w:bCs/>
          <w:sz w:val="20"/>
          <w:szCs w:val="20"/>
        </w:rPr>
        <w:br/>
      </w:r>
      <w:r w:rsidR="00AF5616">
        <w:rPr>
          <w:rFonts w:ascii="Arial" w:hAnsi="Arial" w:cs="Arial"/>
          <w:bCs/>
          <w:sz w:val="20"/>
          <w:szCs w:val="20"/>
        </w:rPr>
        <w:lastRenderedPageBreak/>
        <w:t xml:space="preserve"> S</w:t>
      </w:r>
      <w:r w:rsidR="00AF5616" w:rsidRPr="00AF5616">
        <w:rPr>
          <w:rFonts w:ascii="Arial" w:hAnsi="Arial" w:cs="Arial"/>
          <w:bCs/>
          <w:sz w:val="20"/>
          <w:szCs w:val="20"/>
        </w:rPr>
        <w:t>erá apresentado um botão para confirmação, onde o cliente assume que está de acordo, e o cliente autentica com o TOKEN e nesse momento será aberto uma ocorrência em andamento (CRIM ou SISCRED), e gera uma Chave PIX para pagamento.</w:t>
      </w:r>
    </w:p>
    <w:p w:rsidR="00AF5616" w:rsidRDefault="00AF5616" w:rsidP="007032F5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</w:p>
    <w:p w:rsidR="00474E8A" w:rsidRPr="003E73CB" w:rsidRDefault="00AF5616" w:rsidP="003E73CB">
      <w:pPr>
        <w:pStyle w:val="PargrafodaLista"/>
        <w:tabs>
          <w:tab w:val="left" w:pos="142"/>
        </w:tabs>
        <w:ind w:left="426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Obs. Só é possível a geração de um evento por dia para geração de Chave Pix, caso o cliente não efetue o pagamento do valor no dia (horário comercial Bancário), deverá esperar o dia seguinte (24 horas) para gerar uma nova chave pix de quitação.  </w:t>
      </w:r>
    </w:p>
    <w:p w:rsidR="00474E8A" w:rsidRDefault="00474E8A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Jornada e Protótipo:</w:t>
      </w:r>
      <w:bookmarkStart w:id="0" w:name="_GoBack"/>
      <w:bookmarkEnd w:id="0"/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Resultado da avaliação:</w:t>
      </w:r>
    </w:p>
    <w:p w:rsidR="006215A1" w:rsidRPr="00F25390" w:rsidRDefault="006215A1" w:rsidP="00C162B8">
      <w:pPr>
        <w:pStyle w:val="PargrafodaLista"/>
        <w:numPr>
          <w:ilvl w:val="0"/>
          <w:numId w:val="1"/>
        </w:numPr>
        <w:tabs>
          <w:tab w:val="left" w:pos="142"/>
        </w:tabs>
        <w:ind w:left="360"/>
      </w:pPr>
      <w:r w:rsidRPr="00F25390">
        <w:rPr>
          <w:rFonts w:ascii="Arial" w:hAnsi="Arial" w:cs="Arial"/>
          <w:b/>
          <w:bCs/>
        </w:rPr>
        <w:t>Quanto a subscription</w:t>
      </w:r>
    </w:p>
    <w:p w:rsidR="006215A1" w:rsidRDefault="00AF5616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20"/>
          <w:szCs w:val="20"/>
        </w:rPr>
      </w:pPr>
      <w:r w:rsidRPr="00C162B8">
        <w:rPr>
          <w:rFonts w:ascii="Arial" w:hAnsi="Arial" w:cs="Arial"/>
          <w:sz w:val="20"/>
          <w:szCs w:val="20"/>
        </w:rPr>
        <w:t xml:space="preserve">A subscription </w:t>
      </w:r>
      <w:r w:rsidRPr="00C162B8">
        <w:rPr>
          <w:rFonts w:ascii="Arial" w:hAnsi="Arial" w:cs="Arial"/>
          <w:b/>
          <w:sz w:val="20"/>
          <w:szCs w:val="20"/>
        </w:rPr>
        <w:t>adquirir</w:t>
      </w:r>
      <w:r w:rsidR="0020445D" w:rsidRPr="00C162B8">
        <w:rPr>
          <w:rFonts w:ascii="Arial" w:hAnsi="Arial" w:cs="Arial"/>
          <w:b/>
          <w:sz w:val="20"/>
          <w:szCs w:val="20"/>
        </w:rPr>
        <w:t xml:space="preserve"> e emprestar</w:t>
      </w:r>
      <w:r w:rsidR="006215A1" w:rsidRPr="00C162B8">
        <w:rPr>
          <w:rFonts w:ascii="Arial" w:hAnsi="Arial" w:cs="Arial"/>
          <w:sz w:val="20"/>
          <w:szCs w:val="20"/>
        </w:rPr>
        <w:t xml:space="preserve"> será</w:t>
      </w:r>
      <w:r w:rsidR="0020445D" w:rsidRPr="00C162B8">
        <w:rPr>
          <w:rFonts w:ascii="Arial" w:hAnsi="Arial" w:cs="Arial"/>
          <w:sz w:val="20"/>
          <w:szCs w:val="20"/>
        </w:rPr>
        <w:t xml:space="preserve"> a utilizada para esta solução.</w:t>
      </w:r>
    </w:p>
    <w:p w:rsidR="004A1FB2" w:rsidRDefault="004A1FB2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20"/>
          <w:szCs w:val="20"/>
        </w:rPr>
      </w:pPr>
    </w:p>
    <w:p w:rsidR="004A1FB2" w:rsidRDefault="004A1FB2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20"/>
          <w:szCs w:val="20"/>
        </w:rPr>
      </w:pPr>
    </w:p>
    <w:p w:rsidR="004A1FB2" w:rsidRPr="00F25390" w:rsidRDefault="004927F9" w:rsidP="004A1FB2">
      <w:pPr>
        <w:pStyle w:val="PargrafodaLista"/>
        <w:numPr>
          <w:ilvl w:val="0"/>
          <w:numId w:val="1"/>
        </w:numPr>
        <w:tabs>
          <w:tab w:val="left" w:pos="142"/>
        </w:tabs>
        <w:ind w:left="360"/>
      </w:pPr>
      <w:r>
        <w:rPr>
          <w:rFonts w:ascii="Arial" w:hAnsi="Arial" w:cs="Arial"/>
          <w:b/>
          <w:bCs/>
        </w:rPr>
        <w:t>Quanto a</w:t>
      </w:r>
      <w:r w:rsidR="004A1FB2">
        <w:rPr>
          <w:rFonts w:ascii="Arial" w:hAnsi="Arial" w:cs="Arial"/>
          <w:b/>
          <w:bCs/>
        </w:rPr>
        <w:t xml:space="preserve"> Grupo de Recursos.</w:t>
      </w:r>
    </w:p>
    <w:p w:rsidR="004A1FB2" w:rsidRDefault="004A1FB2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Será</w:t>
      </w:r>
      <w:r w:rsidRPr="004A1FB2">
        <w:rPr>
          <w:rFonts w:ascii="Arial" w:hAnsi="Arial" w:cs="Arial"/>
          <w:sz w:val="20"/>
          <w:szCs w:val="20"/>
        </w:rPr>
        <w:t xml:space="preserve"> necessário criar um Grupo de Recursos para o provisionamento dos serviços que serão utilizados pelo CRIM</w:t>
      </w:r>
    </w:p>
    <w:p w:rsidR="00EE516A" w:rsidRPr="00C162B8" w:rsidRDefault="00EE516A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20"/>
          <w:szCs w:val="20"/>
        </w:rPr>
      </w:pPr>
    </w:p>
    <w:p w:rsidR="00EE516A" w:rsidRPr="00F25390" w:rsidRDefault="00EE516A" w:rsidP="00EE516A">
      <w:pPr>
        <w:pStyle w:val="PargrafodaLista"/>
        <w:numPr>
          <w:ilvl w:val="0"/>
          <w:numId w:val="9"/>
        </w:numPr>
        <w:tabs>
          <w:tab w:val="left" w:pos="142"/>
          <w:tab w:val="left" w:pos="1418"/>
        </w:tabs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>
        <w:rPr>
          <w:rFonts w:ascii="Arial" w:hAnsi="Arial" w:cs="Arial"/>
          <w:b/>
          <w:sz w:val="20"/>
          <w:szCs w:val="20"/>
        </w:rPr>
        <w:t>rg</w:t>
      </w:r>
      <w:proofErr w:type="gramEnd"/>
      <w:r>
        <w:rPr>
          <w:rFonts w:ascii="Arial" w:hAnsi="Arial" w:cs="Arial"/>
          <w:b/>
          <w:sz w:val="20"/>
          <w:szCs w:val="20"/>
        </w:rPr>
        <w:t>-pr</w:t>
      </w:r>
      <w:r w:rsidR="004927F9">
        <w:rPr>
          <w:rFonts w:ascii="Arial" w:hAnsi="Arial" w:cs="Arial"/>
          <w:b/>
          <w:sz w:val="20"/>
          <w:szCs w:val="20"/>
        </w:rPr>
        <w:t>mdcreditoimobiliario</w:t>
      </w:r>
      <w:proofErr w:type="spellEnd"/>
    </w:p>
    <w:p w:rsidR="006215A1" w:rsidRDefault="006215A1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</w:p>
    <w:p w:rsidR="00D03AB6" w:rsidRDefault="00D03AB6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</w:p>
    <w:p w:rsidR="004927F9" w:rsidRPr="00F25390" w:rsidRDefault="004927F9" w:rsidP="004927F9">
      <w:pPr>
        <w:pStyle w:val="PargrafodaLista"/>
        <w:numPr>
          <w:ilvl w:val="0"/>
          <w:numId w:val="1"/>
        </w:numPr>
        <w:tabs>
          <w:tab w:val="left" w:pos="142"/>
        </w:tabs>
        <w:ind w:left="360"/>
      </w:pPr>
      <w:r>
        <w:rPr>
          <w:rFonts w:ascii="Arial" w:hAnsi="Arial" w:cs="Arial"/>
          <w:b/>
          <w:bCs/>
        </w:rPr>
        <w:t>Quanto a Recursos e Serviços.</w:t>
      </w:r>
    </w:p>
    <w:p w:rsidR="004A1FB2" w:rsidRDefault="004927F9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  <w:r w:rsidRPr="00C32B9E">
        <w:rPr>
          <w:rFonts w:ascii="Arial" w:hAnsi="Arial" w:cs="Arial"/>
          <w:sz w:val="20"/>
          <w:szCs w:val="20"/>
        </w:rPr>
        <w:t>Será necessário o provisionamento dos serviços e recursos que serão utilizados pelo CRIM</w:t>
      </w:r>
      <w:r>
        <w:rPr>
          <w:sz w:val="20"/>
          <w:szCs w:val="20"/>
        </w:rPr>
        <w:t>.</w:t>
      </w:r>
    </w:p>
    <w:p w:rsidR="004927F9" w:rsidRDefault="004927F9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</w:p>
    <w:p w:rsidR="004927F9" w:rsidRDefault="004927F9" w:rsidP="004927F9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proofErr w:type="spellStart"/>
      <w:r w:rsidRPr="004927F9">
        <w:rPr>
          <w:rFonts w:ascii="Arial" w:hAnsi="Arial" w:cs="Arial"/>
          <w:b/>
          <w:sz w:val="20"/>
          <w:szCs w:val="20"/>
        </w:rPr>
        <w:t>Storage</w:t>
      </w:r>
      <w:proofErr w:type="spellEnd"/>
      <w:r w:rsidRPr="004927F9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4927F9">
        <w:rPr>
          <w:rFonts w:ascii="Arial" w:hAnsi="Arial" w:cs="Arial"/>
          <w:b/>
          <w:sz w:val="20"/>
          <w:szCs w:val="20"/>
        </w:rPr>
        <w:t>Account</w:t>
      </w:r>
      <w:proofErr w:type="spellEnd"/>
    </w:p>
    <w:p w:rsidR="00C32B9E" w:rsidRDefault="004927F9" w:rsidP="00C32B9E">
      <w:pPr>
        <w:pStyle w:val="PargrafodaLista"/>
        <w:tabs>
          <w:tab w:val="left" w:pos="142"/>
        </w:tabs>
        <w:rPr>
          <w:rFonts w:ascii="Arial" w:hAnsi="Arial" w:cs="Arial"/>
          <w:sz w:val="20"/>
          <w:szCs w:val="20"/>
        </w:rPr>
      </w:pPr>
      <w:r w:rsidRPr="00C32B9E">
        <w:rPr>
          <w:rFonts w:ascii="Arial" w:hAnsi="Arial" w:cs="Arial"/>
          <w:sz w:val="20"/>
          <w:szCs w:val="20"/>
        </w:rPr>
        <w:t>Tipo</w:t>
      </w:r>
      <w:r>
        <w:rPr>
          <w:rFonts w:ascii="Arial" w:hAnsi="Arial" w:cs="Arial"/>
          <w:b/>
          <w:sz w:val="20"/>
          <w:szCs w:val="20"/>
        </w:rPr>
        <w:t xml:space="preserve">:  </w:t>
      </w:r>
      <w:proofErr w:type="spellStart"/>
      <w:r w:rsidRPr="00C32B9E">
        <w:rPr>
          <w:rFonts w:ascii="Arial" w:hAnsi="Arial" w:cs="Arial"/>
          <w:sz w:val="20"/>
          <w:szCs w:val="20"/>
        </w:rPr>
        <w:t>Blob</w:t>
      </w:r>
      <w:proofErr w:type="spellEnd"/>
      <w:r w:rsidRPr="00C32B9E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C32B9E">
        <w:rPr>
          <w:rFonts w:ascii="Arial" w:hAnsi="Arial" w:cs="Arial"/>
          <w:sz w:val="20"/>
          <w:szCs w:val="20"/>
        </w:rPr>
        <w:t>Storage</w:t>
      </w:r>
      <w:proofErr w:type="spellEnd"/>
      <w:r w:rsidRPr="00C32B9E">
        <w:rPr>
          <w:rFonts w:ascii="Arial" w:hAnsi="Arial" w:cs="Arial"/>
          <w:sz w:val="20"/>
          <w:szCs w:val="20"/>
        </w:rPr>
        <w:t xml:space="preserve"> </w:t>
      </w:r>
    </w:p>
    <w:p w:rsidR="00C32B9E" w:rsidRDefault="00C32B9E" w:rsidP="00C32B9E">
      <w:pPr>
        <w:pStyle w:val="PargrafodaLista"/>
        <w:tabs>
          <w:tab w:val="left" w:pos="142"/>
        </w:tabs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  <w:r>
        <w:rPr>
          <w:rFonts w:ascii="Arial" w:hAnsi="Arial" w:cs="Arial"/>
          <w:sz w:val="20"/>
          <w:szCs w:val="20"/>
        </w:rPr>
        <w:t>.</w:t>
      </w:r>
    </w:p>
    <w:p w:rsidR="00C32B9E" w:rsidRDefault="00C32B9E" w:rsidP="00C32B9E">
      <w:pPr>
        <w:pStyle w:val="PargrafodaLista"/>
        <w:tabs>
          <w:tab w:val="left" w:pos="14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Resouce Group: </w:t>
      </w:r>
      <w:proofErr w:type="spellStart"/>
      <w:r w:rsidRPr="00C32B9E">
        <w:rPr>
          <w:rFonts w:ascii="Arial" w:hAnsi="Arial" w:cs="Arial"/>
          <w:sz w:val="20"/>
          <w:szCs w:val="20"/>
        </w:rPr>
        <w:t>rg-prmdcreditoimobiliario</w:t>
      </w:r>
      <w:proofErr w:type="spellEnd"/>
    </w:p>
    <w:p w:rsidR="004927F9" w:rsidRPr="00C32B9E" w:rsidRDefault="00C32B9E" w:rsidP="00C32B9E">
      <w:pPr>
        <w:pStyle w:val="PargrafodaLista"/>
        <w:tabs>
          <w:tab w:val="left" w:pos="142"/>
        </w:tabs>
        <w:rPr>
          <w:rFonts w:ascii="Arial" w:hAnsi="Arial" w:cs="Arial"/>
          <w:sz w:val="20"/>
          <w:szCs w:val="20"/>
        </w:rPr>
      </w:pPr>
      <w:r w:rsidRPr="00C32B9E">
        <w:rPr>
          <w:rFonts w:ascii="Arial" w:hAnsi="Arial" w:cs="Arial"/>
          <w:sz w:val="20"/>
          <w:szCs w:val="20"/>
        </w:rPr>
        <w:t>Objetivo</w:t>
      </w:r>
      <w:r w:rsidR="004927F9" w:rsidRPr="00C32B9E">
        <w:rPr>
          <w:rFonts w:ascii="Arial" w:hAnsi="Arial" w:cs="Arial"/>
          <w:b/>
          <w:sz w:val="20"/>
          <w:szCs w:val="20"/>
        </w:rPr>
        <w:t xml:space="preserve">: </w:t>
      </w:r>
      <w:r w:rsidRPr="00C32B9E">
        <w:rPr>
          <w:rFonts w:ascii="Arial" w:hAnsi="Arial" w:cs="Arial"/>
          <w:b/>
          <w:sz w:val="20"/>
          <w:szCs w:val="20"/>
        </w:rPr>
        <w:t xml:space="preserve"> </w:t>
      </w:r>
      <w:r w:rsidRPr="00C32B9E">
        <w:rPr>
          <w:rFonts w:ascii="Arial" w:hAnsi="Arial" w:cs="Arial"/>
          <w:sz w:val="20"/>
          <w:szCs w:val="20"/>
        </w:rPr>
        <w:t>Repositório para</w:t>
      </w:r>
      <w:r w:rsidRPr="00C32B9E">
        <w:rPr>
          <w:rFonts w:ascii="Arial" w:hAnsi="Arial" w:cs="Arial"/>
          <w:b/>
          <w:sz w:val="20"/>
          <w:szCs w:val="20"/>
        </w:rPr>
        <w:t xml:space="preserve"> </w:t>
      </w:r>
      <w:r w:rsidRPr="00C32B9E">
        <w:rPr>
          <w:rFonts w:ascii="Arial" w:hAnsi="Arial" w:cs="Arial"/>
          <w:sz w:val="20"/>
          <w:szCs w:val="20"/>
        </w:rPr>
        <w:t xml:space="preserve">Disponibilização dos Micro front </w:t>
      </w:r>
      <w:proofErr w:type="spellStart"/>
      <w:r w:rsidRPr="00C32B9E">
        <w:rPr>
          <w:rFonts w:ascii="Arial" w:hAnsi="Arial" w:cs="Arial"/>
          <w:sz w:val="20"/>
          <w:szCs w:val="20"/>
        </w:rPr>
        <w:t>end</w:t>
      </w:r>
      <w:proofErr w:type="spellEnd"/>
    </w:p>
    <w:p w:rsidR="00C32B9E" w:rsidRPr="00C32B9E" w:rsidRDefault="00C32B9E" w:rsidP="00C32B9E">
      <w:pPr>
        <w:pStyle w:val="PargrafodaLista"/>
        <w:numPr>
          <w:ilvl w:val="0"/>
          <w:numId w:val="12"/>
        </w:numPr>
        <w:tabs>
          <w:tab w:val="left" w:pos="142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32B9E">
        <w:rPr>
          <w:rFonts w:ascii="Arial" w:hAnsi="Arial" w:cs="Arial"/>
          <w:sz w:val="20"/>
          <w:szCs w:val="20"/>
        </w:rPr>
        <w:t>stazudvbracrimmenu</w:t>
      </w:r>
      <w:proofErr w:type="spellEnd"/>
      <w:proofErr w:type="gramEnd"/>
    </w:p>
    <w:p w:rsidR="00C32B9E" w:rsidRPr="00C32B9E" w:rsidRDefault="00C32B9E" w:rsidP="00C32B9E">
      <w:pPr>
        <w:pStyle w:val="PargrafodaLista"/>
        <w:numPr>
          <w:ilvl w:val="0"/>
          <w:numId w:val="12"/>
        </w:numPr>
        <w:tabs>
          <w:tab w:val="left" w:pos="142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32B9E">
        <w:rPr>
          <w:rFonts w:ascii="Arial" w:hAnsi="Arial" w:cs="Arial"/>
          <w:sz w:val="20"/>
          <w:szCs w:val="20"/>
        </w:rPr>
        <w:t>stazudvbracrimpropostas</w:t>
      </w:r>
      <w:proofErr w:type="spellEnd"/>
      <w:proofErr w:type="gramEnd"/>
    </w:p>
    <w:p w:rsidR="00C32B9E" w:rsidRPr="00C32B9E" w:rsidRDefault="00C32B9E" w:rsidP="00C32B9E">
      <w:pPr>
        <w:pStyle w:val="PargrafodaLista"/>
        <w:numPr>
          <w:ilvl w:val="0"/>
          <w:numId w:val="12"/>
        </w:numPr>
        <w:tabs>
          <w:tab w:val="left" w:pos="142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32B9E">
        <w:rPr>
          <w:rFonts w:ascii="Arial" w:hAnsi="Arial" w:cs="Arial"/>
          <w:sz w:val="20"/>
          <w:szCs w:val="20"/>
        </w:rPr>
        <w:t>stazudvbracrimcontratos</w:t>
      </w:r>
      <w:proofErr w:type="spellEnd"/>
      <w:proofErr w:type="gramEnd"/>
    </w:p>
    <w:p w:rsidR="00C32B9E" w:rsidRPr="00C32B9E" w:rsidRDefault="00C32B9E" w:rsidP="00C32B9E">
      <w:pPr>
        <w:pStyle w:val="PargrafodaLista"/>
        <w:numPr>
          <w:ilvl w:val="0"/>
          <w:numId w:val="12"/>
        </w:numPr>
        <w:tabs>
          <w:tab w:val="left" w:pos="142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32B9E">
        <w:rPr>
          <w:rFonts w:ascii="Arial" w:hAnsi="Arial" w:cs="Arial"/>
          <w:sz w:val="20"/>
          <w:szCs w:val="20"/>
        </w:rPr>
        <w:t>stazudvbracrimamortiza</w:t>
      </w:r>
      <w:proofErr w:type="spellEnd"/>
      <w:proofErr w:type="gramEnd"/>
    </w:p>
    <w:p w:rsidR="00C32B9E" w:rsidRDefault="00C32B9E" w:rsidP="00C32B9E">
      <w:pPr>
        <w:pStyle w:val="PargrafodaLista"/>
        <w:numPr>
          <w:ilvl w:val="0"/>
          <w:numId w:val="12"/>
        </w:numPr>
        <w:tabs>
          <w:tab w:val="left" w:pos="142"/>
        </w:tabs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C32B9E">
        <w:rPr>
          <w:rFonts w:ascii="Arial" w:hAnsi="Arial" w:cs="Arial"/>
          <w:sz w:val="20"/>
          <w:szCs w:val="20"/>
        </w:rPr>
        <w:t>stazudvbracrimocorrencia</w:t>
      </w:r>
      <w:proofErr w:type="spellEnd"/>
      <w:proofErr w:type="gramEnd"/>
    </w:p>
    <w:p w:rsidR="00C32B9E" w:rsidRDefault="00C32B9E" w:rsidP="00C32B9E">
      <w:pPr>
        <w:pStyle w:val="PargrafodaLista"/>
        <w:tabs>
          <w:tab w:val="left" w:pos="142"/>
        </w:tabs>
        <w:ind w:left="1776"/>
        <w:rPr>
          <w:rFonts w:ascii="Arial" w:hAnsi="Arial" w:cs="Arial"/>
          <w:sz w:val="20"/>
          <w:szCs w:val="20"/>
        </w:rPr>
      </w:pPr>
    </w:p>
    <w:p w:rsidR="00C32B9E" w:rsidRPr="00C32B9E" w:rsidRDefault="00C32B9E" w:rsidP="00C32B9E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r w:rsidRPr="00C32B9E">
        <w:rPr>
          <w:rFonts w:ascii="Arial" w:hAnsi="Arial" w:cs="Arial"/>
          <w:b/>
          <w:sz w:val="20"/>
          <w:szCs w:val="20"/>
        </w:rPr>
        <w:t xml:space="preserve">Azure Key </w:t>
      </w:r>
      <w:proofErr w:type="spellStart"/>
      <w:r w:rsidRPr="00C32B9E">
        <w:rPr>
          <w:rFonts w:ascii="Arial" w:hAnsi="Arial" w:cs="Arial"/>
          <w:b/>
          <w:sz w:val="20"/>
          <w:szCs w:val="20"/>
        </w:rPr>
        <w:t>Vault</w:t>
      </w:r>
      <w:proofErr w:type="spellEnd"/>
      <w:r w:rsidR="00D03AB6">
        <w:rPr>
          <w:rFonts w:ascii="Arial" w:hAnsi="Arial" w:cs="Arial"/>
          <w:b/>
          <w:sz w:val="20"/>
          <w:szCs w:val="20"/>
        </w:rPr>
        <w:t xml:space="preserve"> Credito imobiliário</w:t>
      </w:r>
    </w:p>
    <w:p w:rsidR="00C32B9E" w:rsidRDefault="00C32B9E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Tipo: Key </w:t>
      </w:r>
      <w:proofErr w:type="spellStart"/>
      <w:r w:rsidRPr="00D03AB6">
        <w:rPr>
          <w:rFonts w:ascii="Arial" w:hAnsi="Arial" w:cs="Arial"/>
          <w:sz w:val="20"/>
          <w:szCs w:val="20"/>
        </w:rPr>
        <w:t>Vault</w:t>
      </w:r>
      <w:proofErr w:type="spellEnd"/>
    </w:p>
    <w:p w:rsidR="00D03AB6" w:rsidRPr="00D03AB6" w:rsidRDefault="00D03AB6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Nome: </w:t>
      </w:r>
      <w:r w:rsidRPr="00D03AB6">
        <w:rPr>
          <w:rFonts w:ascii="Arial" w:hAnsi="Arial" w:cs="Arial"/>
          <w:sz w:val="20"/>
          <w:szCs w:val="20"/>
        </w:rPr>
        <w:t>kvazuprbracrim001</w:t>
      </w:r>
    </w:p>
    <w:p w:rsidR="00C32B9E" w:rsidRPr="00D03AB6" w:rsidRDefault="00C32B9E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Objetivo: </w:t>
      </w:r>
      <w:r w:rsidR="00D03AB6" w:rsidRPr="00D03AB6">
        <w:rPr>
          <w:rFonts w:ascii="Arial" w:hAnsi="Arial" w:cs="Arial"/>
          <w:sz w:val="20"/>
          <w:szCs w:val="20"/>
        </w:rPr>
        <w:t xml:space="preserve">Criar, registrar e renovar certificados de Autoridades </w:t>
      </w:r>
      <w:r w:rsidR="00D03AB6">
        <w:rPr>
          <w:rFonts w:ascii="Arial" w:hAnsi="Arial" w:cs="Arial"/>
          <w:sz w:val="20"/>
          <w:szCs w:val="20"/>
        </w:rPr>
        <w:t xml:space="preserve">de Certificação públicas, será usada para acesso ao CRIM </w:t>
      </w:r>
    </w:p>
    <w:p w:rsidR="00C32B9E" w:rsidRPr="00D03AB6" w:rsidRDefault="00C32B9E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Subscription: adquirir e emprestar </w:t>
      </w:r>
    </w:p>
    <w:p w:rsidR="00D03AB6" w:rsidRDefault="00D03AB6" w:rsidP="00D03AB6">
      <w:pPr>
        <w:tabs>
          <w:tab w:val="left" w:pos="142"/>
        </w:tabs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Resouce Group: </w:t>
      </w:r>
      <w:proofErr w:type="spellStart"/>
      <w:r w:rsidRPr="00D03AB6">
        <w:rPr>
          <w:rFonts w:ascii="Arial" w:hAnsi="Arial" w:cs="Arial"/>
          <w:sz w:val="20"/>
          <w:szCs w:val="20"/>
        </w:rPr>
        <w:t>rg-prmdcreditoimobiliario</w:t>
      </w:r>
      <w:proofErr w:type="spellEnd"/>
    </w:p>
    <w:p w:rsidR="00D03AB6" w:rsidRPr="00C32B9E" w:rsidRDefault="00D03AB6" w:rsidP="00D03AB6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r w:rsidRPr="00C32B9E">
        <w:rPr>
          <w:rFonts w:ascii="Arial" w:hAnsi="Arial" w:cs="Arial"/>
          <w:b/>
          <w:sz w:val="20"/>
          <w:szCs w:val="20"/>
        </w:rPr>
        <w:t xml:space="preserve">Azure Key </w:t>
      </w:r>
      <w:proofErr w:type="spellStart"/>
      <w:r w:rsidRPr="00C32B9E">
        <w:rPr>
          <w:rFonts w:ascii="Arial" w:hAnsi="Arial" w:cs="Arial"/>
          <w:b/>
          <w:sz w:val="20"/>
          <w:szCs w:val="20"/>
        </w:rPr>
        <w:t>Vault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Credito imobiliário</w:t>
      </w:r>
    </w:p>
    <w:p w:rsidR="00D03AB6" w:rsidRDefault="00D03AB6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Tipo: Key </w:t>
      </w:r>
      <w:proofErr w:type="spellStart"/>
      <w:r w:rsidRPr="00D03AB6">
        <w:rPr>
          <w:rFonts w:ascii="Arial" w:hAnsi="Arial" w:cs="Arial"/>
          <w:sz w:val="20"/>
          <w:szCs w:val="20"/>
        </w:rPr>
        <w:t>Vault</w:t>
      </w:r>
      <w:proofErr w:type="spellEnd"/>
    </w:p>
    <w:p w:rsidR="00D03AB6" w:rsidRPr="00D03AB6" w:rsidRDefault="00D03AB6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Nome: </w:t>
      </w:r>
      <w:r w:rsidRPr="00D03AB6">
        <w:rPr>
          <w:rFonts w:ascii="Arial" w:hAnsi="Arial" w:cs="Arial"/>
          <w:sz w:val="20"/>
          <w:szCs w:val="20"/>
        </w:rPr>
        <w:t>kvazuprbracrim002</w:t>
      </w:r>
    </w:p>
    <w:p w:rsidR="00D03AB6" w:rsidRPr="00D03AB6" w:rsidRDefault="00D03AB6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Objetivo: Criar, registrar e renovar certificados de Autoridades </w:t>
      </w:r>
      <w:r>
        <w:rPr>
          <w:rFonts w:ascii="Arial" w:hAnsi="Arial" w:cs="Arial"/>
          <w:sz w:val="20"/>
          <w:szCs w:val="20"/>
        </w:rPr>
        <w:t>de Certificação públicas, será usada para acesso ao Banco de dados.</w:t>
      </w:r>
    </w:p>
    <w:p w:rsidR="00D03AB6" w:rsidRPr="00D03AB6" w:rsidRDefault="00D03AB6" w:rsidP="00D03AB6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Subscription: adquirir e emprestar </w:t>
      </w:r>
    </w:p>
    <w:p w:rsidR="00D03AB6" w:rsidRDefault="00D03AB6" w:rsidP="00D03AB6">
      <w:pPr>
        <w:tabs>
          <w:tab w:val="left" w:pos="142"/>
        </w:tabs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Resouce Group: </w:t>
      </w:r>
      <w:proofErr w:type="spellStart"/>
      <w:r w:rsidRPr="00D03AB6">
        <w:rPr>
          <w:rFonts w:ascii="Arial" w:hAnsi="Arial" w:cs="Arial"/>
          <w:sz w:val="20"/>
          <w:szCs w:val="20"/>
        </w:rPr>
        <w:t>rg-prmdcreditoimobiliario</w:t>
      </w:r>
      <w:proofErr w:type="spellEnd"/>
    </w:p>
    <w:p w:rsidR="00D03AB6" w:rsidRDefault="00D03AB6" w:rsidP="00D03AB6">
      <w:pPr>
        <w:tabs>
          <w:tab w:val="left" w:pos="142"/>
        </w:tabs>
        <w:ind w:left="720"/>
        <w:rPr>
          <w:rFonts w:ascii="Arial" w:hAnsi="Arial" w:cs="Arial"/>
          <w:sz w:val="20"/>
          <w:szCs w:val="20"/>
        </w:rPr>
      </w:pPr>
    </w:p>
    <w:p w:rsidR="005C6697" w:rsidRPr="00C32B9E" w:rsidRDefault="005C6697" w:rsidP="005C6697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SQL Server Credito imobiliário</w:t>
      </w:r>
    </w:p>
    <w:p w:rsidR="005C6697" w:rsidRDefault="005C6697" w:rsidP="005C6697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Tipo: </w:t>
      </w:r>
      <w:r>
        <w:rPr>
          <w:rFonts w:ascii="Arial" w:hAnsi="Arial" w:cs="Arial"/>
          <w:sz w:val="20"/>
          <w:szCs w:val="20"/>
        </w:rPr>
        <w:t>Banco de Dados SQL</w:t>
      </w:r>
    </w:p>
    <w:p w:rsidR="005C6697" w:rsidRPr="00D03AB6" w:rsidRDefault="005C6697" w:rsidP="005C6697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Nome: </w:t>
      </w:r>
      <w:r w:rsidRPr="005C6697">
        <w:rPr>
          <w:rFonts w:ascii="Arial" w:hAnsi="Arial" w:cs="Arial"/>
          <w:sz w:val="20"/>
          <w:szCs w:val="20"/>
        </w:rPr>
        <w:t>sqlcrimdb001amort</w:t>
      </w:r>
    </w:p>
    <w:p w:rsidR="005C6697" w:rsidRPr="00D03AB6" w:rsidRDefault="005C6697" w:rsidP="005C6697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Objetivo: </w:t>
      </w:r>
      <w:r>
        <w:rPr>
          <w:rFonts w:ascii="Arial" w:hAnsi="Arial" w:cs="Arial"/>
          <w:sz w:val="20"/>
          <w:szCs w:val="20"/>
        </w:rPr>
        <w:t xml:space="preserve">Registro das Simulações de </w:t>
      </w:r>
      <w:proofErr w:type="spellStart"/>
      <w:r>
        <w:rPr>
          <w:rFonts w:ascii="Arial" w:hAnsi="Arial" w:cs="Arial"/>
          <w:sz w:val="20"/>
          <w:szCs w:val="20"/>
        </w:rPr>
        <w:t>Amostização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:rsidR="005C6697" w:rsidRPr="00D03AB6" w:rsidRDefault="005C6697" w:rsidP="005C6697">
      <w:pPr>
        <w:tabs>
          <w:tab w:val="left" w:pos="142"/>
          <w:tab w:val="left" w:pos="1418"/>
        </w:tabs>
        <w:spacing w:after="0"/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Subscription: adquirir e emprestar </w:t>
      </w:r>
    </w:p>
    <w:p w:rsidR="005C6697" w:rsidRDefault="005C6697" w:rsidP="005C6697">
      <w:pPr>
        <w:tabs>
          <w:tab w:val="left" w:pos="142"/>
        </w:tabs>
        <w:ind w:left="720"/>
        <w:rPr>
          <w:rFonts w:ascii="Arial" w:hAnsi="Arial" w:cs="Arial"/>
          <w:sz w:val="20"/>
          <w:szCs w:val="20"/>
        </w:rPr>
      </w:pPr>
      <w:r w:rsidRPr="00D03AB6">
        <w:rPr>
          <w:rFonts w:ascii="Arial" w:hAnsi="Arial" w:cs="Arial"/>
          <w:sz w:val="20"/>
          <w:szCs w:val="20"/>
        </w:rPr>
        <w:t xml:space="preserve">Resouce Group: </w:t>
      </w:r>
      <w:proofErr w:type="spellStart"/>
      <w:r w:rsidRPr="00D03AB6">
        <w:rPr>
          <w:rFonts w:ascii="Arial" w:hAnsi="Arial" w:cs="Arial"/>
          <w:sz w:val="20"/>
          <w:szCs w:val="20"/>
        </w:rPr>
        <w:t>rg-prmdcreditoimobiliario</w:t>
      </w:r>
      <w:proofErr w:type="spellEnd"/>
    </w:p>
    <w:p w:rsidR="004927F9" w:rsidRDefault="004927F9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</w:p>
    <w:p w:rsidR="00F25390" w:rsidRPr="00C162B8" w:rsidRDefault="00F25390" w:rsidP="00C162B8">
      <w:pPr>
        <w:pStyle w:val="PargrafodaLista"/>
        <w:tabs>
          <w:tab w:val="left" w:pos="142"/>
        </w:tabs>
        <w:ind w:left="360"/>
        <w:rPr>
          <w:sz w:val="20"/>
          <w:szCs w:val="20"/>
        </w:rPr>
      </w:pPr>
    </w:p>
    <w:p w:rsidR="006215A1" w:rsidRPr="00F25390" w:rsidRDefault="006215A1" w:rsidP="00C162B8">
      <w:pPr>
        <w:pStyle w:val="PargrafodaLista"/>
        <w:numPr>
          <w:ilvl w:val="0"/>
          <w:numId w:val="1"/>
        </w:numPr>
        <w:tabs>
          <w:tab w:val="left" w:pos="142"/>
        </w:tabs>
        <w:ind w:left="360"/>
      </w:pPr>
      <w:r w:rsidRPr="00F25390">
        <w:rPr>
          <w:rFonts w:ascii="Arial" w:hAnsi="Arial" w:cs="Arial"/>
          <w:b/>
          <w:bCs/>
        </w:rPr>
        <w:t>Quanto aos microserviços</w:t>
      </w:r>
    </w:p>
    <w:p w:rsidR="006215A1" w:rsidRDefault="006215A1" w:rsidP="00C162B8">
      <w:pPr>
        <w:pStyle w:val="PargrafodaLista"/>
        <w:tabs>
          <w:tab w:val="left" w:pos="142"/>
        </w:tabs>
        <w:ind w:left="360"/>
        <w:rPr>
          <w:rFonts w:ascii="Arial" w:hAnsi="Arial" w:cs="Arial"/>
          <w:sz w:val="15"/>
          <w:szCs w:val="15"/>
        </w:rPr>
      </w:pPr>
      <w:r w:rsidRPr="00C162B8">
        <w:rPr>
          <w:rFonts w:ascii="Arial" w:hAnsi="Arial" w:cs="Arial"/>
          <w:sz w:val="20"/>
          <w:szCs w:val="20"/>
        </w:rPr>
        <w:t>Precisará ser criado a estrutura para o seguinte serviço do canal</w:t>
      </w:r>
      <w:r>
        <w:rPr>
          <w:rFonts w:ascii="Arial" w:hAnsi="Arial" w:cs="Arial"/>
          <w:sz w:val="15"/>
          <w:szCs w:val="15"/>
        </w:rPr>
        <w:t>:</w:t>
      </w:r>
    </w:p>
    <w:p w:rsid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sz w:val="15"/>
          <w:szCs w:val="15"/>
        </w:rPr>
      </w:pPr>
    </w:p>
    <w:p w:rsidR="00C162B8" w:rsidRPr="00F25390" w:rsidRDefault="00C162B8" w:rsidP="00F25390">
      <w:pPr>
        <w:pStyle w:val="PargrafodaLista"/>
        <w:numPr>
          <w:ilvl w:val="0"/>
          <w:numId w:val="9"/>
        </w:numPr>
        <w:tabs>
          <w:tab w:val="left" w:pos="142"/>
          <w:tab w:val="left" w:pos="1418"/>
        </w:tabs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 w:rsidRPr="00F25390">
        <w:rPr>
          <w:rFonts w:ascii="Arial" w:hAnsi="Arial" w:cs="Arial"/>
          <w:b/>
          <w:sz w:val="20"/>
          <w:szCs w:val="20"/>
        </w:rPr>
        <w:t>crim</w:t>
      </w:r>
      <w:proofErr w:type="gramEnd"/>
      <w:r w:rsidRPr="00F25390">
        <w:rPr>
          <w:rFonts w:ascii="Arial" w:hAnsi="Arial" w:cs="Arial"/>
          <w:b/>
          <w:sz w:val="20"/>
          <w:szCs w:val="20"/>
        </w:rPr>
        <w:t>-bff-mpf-imob</w:t>
      </w:r>
      <w:proofErr w:type="spellEnd"/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C32B9E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Objetivo: </w:t>
      </w:r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Subscription: adquirir e emprestar </w:t>
      </w:r>
    </w:p>
    <w:p w:rsidR="00C162B8" w:rsidRPr="00F2539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sz w:val="15"/>
          <w:szCs w:val="15"/>
        </w:rPr>
      </w:pPr>
    </w:p>
    <w:p w:rsidR="006215A1" w:rsidRPr="002408B6" w:rsidRDefault="00C162B8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color w:val="FF0000"/>
          <w:sz w:val="20"/>
          <w:szCs w:val="20"/>
        </w:rPr>
      </w:pPr>
      <w:proofErr w:type="spellStart"/>
      <w:proofErr w:type="gramStart"/>
      <w:r w:rsidRPr="002408B6">
        <w:rPr>
          <w:rFonts w:ascii="Arial" w:hAnsi="Arial" w:cs="Arial"/>
          <w:b/>
          <w:color w:val="FF0000"/>
          <w:sz w:val="20"/>
          <w:szCs w:val="20"/>
        </w:rPr>
        <w:t>crim</w:t>
      </w:r>
      <w:proofErr w:type="spellEnd"/>
      <w:proofErr w:type="gramEnd"/>
      <w:r w:rsidRPr="002408B6">
        <w:rPr>
          <w:rFonts w:ascii="Arial" w:hAnsi="Arial" w:cs="Arial"/>
          <w:b/>
          <w:color w:val="FF0000"/>
          <w:sz w:val="20"/>
          <w:szCs w:val="20"/>
        </w:rPr>
        <w:t>-</w:t>
      </w:r>
      <w:proofErr w:type="spellStart"/>
      <w:r w:rsidRPr="002408B6">
        <w:rPr>
          <w:rFonts w:ascii="Arial" w:hAnsi="Arial" w:cs="Arial"/>
          <w:b/>
          <w:color w:val="FF0000"/>
          <w:sz w:val="20"/>
          <w:szCs w:val="20"/>
        </w:rPr>
        <w:t>srv</w:t>
      </w:r>
      <w:proofErr w:type="spellEnd"/>
      <w:r w:rsidRPr="002408B6">
        <w:rPr>
          <w:rFonts w:ascii="Arial" w:hAnsi="Arial" w:cs="Arial"/>
          <w:b/>
          <w:color w:val="FF0000"/>
          <w:sz w:val="20"/>
          <w:szCs w:val="20"/>
        </w:rPr>
        <w:t>-</w:t>
      </w:r>
      <w:proofErr w:type="spellStart"/>
      <w:r w:rsidRPr="002408B6">
        <w:rPr>
          <w:rFonts w:ascii="Arial" w:hAnsi="Arial" w:cs="Arial"/>
          <w:b/>
          <w:color w:val="FF0000"/>
          <w:sz w:val="20"/>
          <w:szCs w:val="20"/>
        </w:rPr>
        <w:t>imob</w:t>
      </w:r>
      <w:proofErr w:type="spellEnd"/>
      <w:r w:rsidRPr="002408B6">
        <w:rPr>
          <w:rFonts w:ascii="Arial" w:hAnsi="Arial" w:cs="Arial"/>
          <w:b/>
          <w:color w:val="FF0000"/>
          <w:sz w:val="20"/>
          <w:szCs w:val="20"/>
        </w:rPr>
        <w:t>-contratos</w:t>
      </w:r>
      <w:r w:rsidR="002408B6">
        <w:rPr>
          <w:rFonts w:ascii="Arial" w:hAnsi="Arial" w:cs="Arial"/>
          <w:b/>
          <w:color w:val="FF0000"/>
          <w:sz w:val="20"/>
          <w:szCs w:val="20"/>
        </w:rPr>
        <w:t xml:space="preserve"> </w:t>
      </w:r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C162B8" w:rsidRDefault="00C162B8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Objetivo:  Consulta contratos na base federada SISCRED</w:t>
      </w:r>
      <w:r w:rsidR="00B2642D">
        <w:rPr>
          <w:rFonts w:ascii="Arial" w:hAnsi="Arial" w:cs="Arial"/>
          <w:sz w:val="20"/>
          <w:szCs w:val="20"/>
        </w:rPr>
        <w:t xml:space="preserve"> </w:t>
      </w:r>
      <w:r w:rsidR="00C87D3D">
        <w:rPr>
          <w:rFonts w:ascii="Arial" w:hAnsi="Arial" w:cs="Arial"/>
          <w:sz w:val="20"/>
          <w:szCs w:val="20"/>
        </w:rPr>
        <w:t>(</w:t>
      </w:r>
      <w:r w:rsidR="009A4ED8">
        <w:rPr>
          <w:rFonts w:ascii="Arial" w:hAnsi="Arial" w:cs="Arial"/>
          <w:sz w:val="20"/>
          <w:szCs w:val="20"/>
        </w:rPr>
        <w:t xml:space="preserve">Precisa melhorar esse serviço, pois o serviço atual não funciona corretamente, </w:t>
      </w:r>
      <w:r w:rsidR="00F059B3">
        <w:rPr>
          <w:rFonts w:ascii="Arial" w:hAnsi="Arial" w:cs="Arial"/>
          <w:sz w:val="20"/>
          <w:szCs w:val="20"/>
        </w:rPr>
        <w:t>conversamos</w:t>
      </w:r>
      <w:r w:rsidR="009A4ED8">
        <w:rPr>
          <w:rFonts w:ascii="Arial" w:hAnsi="Arial" w:cs="Arial"/>
          <w:sz w:val="20"/>
          <w:szCs w:val="20"/>
        </w:rPr>
        <w:t xml:space="preserve"> e a Ana e Andreza sugeriram criação de uma </w:t>
      </w:r>
      <w:proofErr w:type="spellStart"/>
      <w:r w:rsidR="009A4ED8">
        <w:rPr>
          <w:rFonts w:ascii="Arial" w:hAnsi="Arial" w:cs="Arial"/>
          <w:sz w:val="20"/>
          <w:szCs w:val="20"/>
        </w:rPr>
        <w:t>View</w:t>
      </w:r>
      <w:proofErr w:type="spellEnd"/>
      <w:r w:rsidR="009A4ED8">
        <w:rPr>
          <w:rFonts w:ascii="Arial" w:hAnsi="Arial" w:cs="Arial"/>
          <w:sz w:val="20"/>
          <w:szCs w:val="20"/>
        </w:rPr>
        <w:t xml:space="preserve"> nova para melh</w:t>
      </w:r>
      <w:r w:rsidR="00C87D3D">
        <w:rPr>
          <w:rFonts w:ascii="Arial" w:hAnsi="Arial" w:cs="Arial"/>
          <w:sz w:val="20"/>
          <w:szCs w:val="20"/>
        </w:rPr>
        <w:t>o</w:t>
      </w:r>
      <w:r w:rsidR="009A4ED8">
        <w:rPr>
          <w:rFonts w:ascii="Arial" w:hAnsi="Arial" w:cs="Arial"/>
          <w:sz w:val="20"/>
          <w:szCs w:val="20"/>
        </w:rPr>
        <w:t xml:space="preserve">rar essa consulta, com uma </w:t>
      </w:r>
      <w:r w:rsidR="00C87D3D">
        <w:rPr>
          <w:rFonts w:ascii="Arial" w:hAnsi="Arial" w:cs="Arial"/>
          <w:sz w:val="20"/>
          <w:szCs w:val="20"/>
        </w:rPr>
        <w:t>lógica</w:t>
      </w:r>
      <w:r w:rsidR="009A4ED8">
        <w:rPr>
          <w:rFonts w:ascii="Arial" w:hAnsi="Arial" w:cs="Arial"/>
          <w:sz w:val="20"/>
          <w:szCs w:val="20"/>
        </w:rPr>
        <w:t xml:space="preserve"> de (SQL) melhorada)</w:t>
      </w:r>
    </w:p>
    <w:p w:rsidR="00C87D3D" w:rsidRPr="00F25390" w:rsidRDefault="00C87D3D" w:rsidP="00C87D3D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C87D3D" w:rsidRPr="00F25390" w:rsidRDefault="00C87D3D" w:rsidP="00C87D3D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1.Verificar se</w:t>
      </w:r>
      <w:r w:rsidR="00C87D3D">
        <w:rPr>
          <w:rFonts w:ascii="Arial" w:hAnsi="Arial" w:cs="Arial"/>
          <w:sz w:val="20"/>
          <w:szCs w:val="20"/>
        </w:rPr>
        <w:t xml:space="preserve"> SQL</w:t>
      </w:r>
      <w:r>
        <w:rPr>
          <w:rFonts w:ascii="Arial" w:hAnsi="Arial" w:cs="Arial"/>
          <w:sz w:val="20"/>
          <w:szCs w:val="20"/>
        </w:rPr>
        <w:t xml:space="preserve"> faz consulta em outras tabelas</w:t>
      </w:r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Pegar a Query de consulta contratos</w:t>
      </w:r>
    </w:p>
    <w:p w:rsidR="002408B6" w:rsidRDefault="00C87D3D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Como f</w:t>
      </w:r>
      <w:r w:rsidR="002408B6">
        <w:rPr>
          <w:rFonts w:ascii="Arial" w:hAnsi="Arial" w:cs="Arial"/>
          <w:sz w:val="20"/>
          <w:szCs w:val="20"/>
        </w:rPr>
        <w:t xml:space="preserve">ederar essa query para construção de </w:t>
      </w:r>
      <w:proofErr w:type="spellStart"/>
      <w:r w:rsidR="002408B6">
        <w:rPr>
          <w:rFonts w:ascii="Arial" w:hAnsi="Arial" w:cs="Arial"/>
          <w:sz w:val="20"/>
          <w:szCs w:val="20"/>
        </w:rPr>
        <w:t>View</w:t>
      </w:r>
      <w:proofErr w:type="spellEnd"/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Parte de segurança, confirmar. (Para Update).</w:t>
      </w:r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</w:p>
    <w:p w:rsidR="002408B6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="004C7B12">
        <w:rPr>
          <w:rFonts w:ascii="Arial" w:hAnsi="Arial" w:cs="Arial"/>
          <w:sz w:val="20"/>
          <w:szCs w:val="20"/>
        </w:rPr>
        <w:t>Andezza</w:t>
      </w:r>
      <w:proofErr w:type="spellEnd"/>
      <w:r w:rsidR="004C7B12">
        <w:rPr>
          <w:rFonts w:ascii="Arial" w:hAnsi="Arial" w:cs="Arial"/>
          <w:sz w:val="20"/>
          <w:szCs w:val="20"/>
        </w:rPr>
        <w:t xml:space="preserve"> ficou de falar</w:t>
      </w:r>
      <w:r>
        <w:rPr>
          <w:rFonts w:ascii="Arial" w:hAnsi="Arial" w:cs="Arial"/>
          <w:sz w:val="20"/>
          <w:szCs w:val="20"/>
        </w:rPr>
        <w:t xml:space="preserve"> com</w:t>
      </w:r>
      <w:r w:rsidR="004C7B12">
        <w:rPr>
          <w:rFonts w:ascii="Arial" w:hAnsi="Arial" w:cs="Arial"/>
          <w:sz w:val="20"/>
          <w:szCs w:val="20"/>
        </w:rPr>
        <w:t xml:space="preserve"> o </w:t>
      </w:r>
      <w:proofErr w:type="spellStart"/>
      <w:r w:rsidR="004C7B12">
        <w:rPr>
          <w:rFonts w:ascii="Arial" w:hAnsi="Arial" w:cs="Arial"/>
          <w:sz w:val="20"/>
          <w:szCs w:val="20"/>
        </w:rPr>
        <w:t>Persio</w:t>
      </w:r>
      <w:proofErr w:type="spellEnd"/>
      <w:r w:rsidR="004C7B1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4C7B12">
        <w:rPr>
          <w:rFonts w:ascii="Arial" w:hAnsi="Arial" w:cs="Arial"/>
          <w:sz w:val="20"/>
          <w:szCs w:val="20"/>
        </w:rPr>
        <w:t>Basan</w:t>
      </w:r>
      <w:proofErr w:type="spellEnd"/>
      <w:r w:rsidR="00C87D3D">
        <w:rPr>
          <w:rFonts w:ascii="Arial" w:hAnsi="Arial" w:cs="Arial"/>
          <w:sz w:val="20"/>
          <w:szCs w:val="20"/>
        </w:rPr>
        <w:t xml:space="preserve">, um dos </w:t>
      </w:r>
      <w:proofErr w:type="spellStart"/>
      <w:r w:rsidR="00C87D3D">
        <w:rPr>
          <w:rFonts w:ascii="Arial" w:hAnsi="Arial" w:cs="Arial"/>
          <w:sz w:val="20"/>
          <w:szCs w:val="20"/>
        </w:rPr>
        <w:t>responsá</w:t>
      </w:r>
      <w:r w:rsidR="004C7B12">
        <w:rPr>
          <w:rFonts w:ascii="Arial" w:hAnsi="Arial" w:cs="Arial"/>
          <w:sz w:val="20"/>
          <w:szCs w:val="20"/>
        </w:rPr>
        <w:t>vels</w:t>
      </w:r>
      <w:proofErr w:type="spellEnd"/>
      <w:r w:rsidR="004C7B12">
        <w:rPr>
          <w:rFonts w:ascii="Arial" w:hAnsi="Arial" w:cs="Arial"/>
          <w:sz w:val="20"/>
          <w:szCs w:val="20"/>
        </w:rPr>
        <w:t xml:space="preserve"> pelo DB2</w:t>
      </w:r>
    </w:p>
    <w:p w:rsidR="002408B6" w:rsidRPr="00F25390" w:rsidRDefault="002408B6" w:rsidP="009A4ED8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</w:p>
    <w:p w:rsidR="00C162B8" w:rsidRP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b/>
          <w:sz w:val="15"/>
          <w:szCs w:val="15"/>
        </w:rPr>
      </w:pPr>
    </w:p>
    <w:p w:rsidR="006215A1" w:rsidRPr="00C162B8" w:rsidRDefault="00C162B8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 w:rsidRPr="00C162B8">
        <w:rPr>
          <w:rFonts w:ascii="Arial" w:hAnsi="Arial" w:cs="Arial"/>
          <w:b/>
          <w:sz w:val="20"/>
          <w:szCs w:val="20"/>
        </w:rPr>
        <w:t>crim</w:t>
      </w:r>
      <w:proofErr w:type="gramEnd"/>
      <w:r w:rsidRPr="00C162B8">
        <w:rPr>
          <w:rFonts w:ascii="Arial" w:hAnsi="Arial" w:cs="Arial"/>
          <w:b/>
          <w:sz w:val="20"/>
          <w:szCs w:val="20"/>
        </w:rPr>
        <w:t>-srv-imob-ocorrencias</w:t>
      </w:r>
      <w:proofErr w:type="spellEnd"/>
    </w:p>
    <w:p w:rsid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sz w:val="15"/>
          <w:szCs w:val="15"/>
        </w:rPr>
      </w:pPr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Objetivo:  Consulta </w:t>
      </w:r>
      <w:r w:rsidR="000356C0" w:rsidRPr="00F25390">
        <w:rPr>
          <w:rFonts w:ascii="Arial" w:hAnsi="Arial" w:cs="Arial"/>
          <w:sz w:val="20"/>
          <w:szCs w:val="20"/>
        </w:rPr>
        <w:t>ocorrências na</w:t>
      </w:r>
      <w:r w:rsidRPr="00F25390">
        <w:rPr>
          <w:rFonts w:ascii="Arial" w:hAnsi="Arial" w:cs="Arial"/>
          <w:sz w:val="20"/>
          <w:szCs w:val="20"/>
        </w:rPr>
        <w:t xml:space="preserve"> base federada SISCRED</w:t>
      </w:r>
    </w:p>
    <w:p w:rsidR="00C162B8" w:rsidRPr="00F25390" w:rsidRDefault="00C162B8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C162B8" w:rsidRPr="00F2539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sz w:val="15"/>
          <w:szCs w:val="15"/>
        </w:rPr>
      </w:pPr>
    </w:p>
    <w:p w:rsidR="00C162B8" w:rsidRDefault="00C162B8" w:rsidP="006215A1">
      <w:pPr>
        <w:pStyle w:val="PargrafodaLista"/>
        <w:tabs>
          <w:tab w:val="left" w:pos="142"/>
        </w:tabs>
        <w:rPr>
          <w:rFonts w:ascii="Arial" w:hAnsi="Arial" w:cs="Arial"/>
          <w:sz w:val="15"/>
          <w:szCs w:val="15"/>
        </w:rPr>
      </w:pPr>
    </w:p>
    <w:p w:rsidR="00617269" w:rsidRDefault="000356C0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proofErr w:type="spellStart"/>
      <w:proofErr w:type="gramStart"/>
      <w:r w:rsidRPr="000356C0">
        <w:rPr>
          <w:rFonts w:ascii="Arial" w:hAnsi="Arial" w:cs="Arial"/>
          <w:b/>
          <w:bCs/>
          <w:sz w:val="21"/>
          <w:szCs w:val="21"/>
        </w:rPr>
        <w:t>crim</w:t>
      </w:r>
      <w:proofErr w:type="spellEnd"/>
      <w:proofErr w:type="gramEnd"/>
      <w:r w:rsidRPr="000356C0">
        <w:rPr>
          <w:rFonts w:ascii="Arial" w:hAnsi="Arial" w:cs="Arial"/>
          <w:b/>
          <w:bCs/>
          <w:sz w:val="21"/>
          <w:szCs w:val="21"/>
        </w:rPr>
        <w:t>-</w:t>
      </w:r>
      <w:proofErr w:type="spellStart"/>
      <w:r w:rsidRPr="000356C0">
        <w:rPr>
          <w:rFonts w:ascii="Arial" w:hAnsi="Arial" w:cs="Arial"/>
          <w:b/>
          <w:bCs/>
          <w:sz w:val="21"/>
          <w:szCs w:val="21"/>
        </w:rPr>
        <w:t>srv</w:t>
      </w:r>
      <w:proofErr w:type="spellEnd"/>
      <w:r w:rsidRPr="000356C0">
        <w:rPr>
          <w:rFonts w:ascii="Arial" w:hAnsi="Arial" w:cs="Arial"/>
          <w:b/>
          <w:bCs/>
          <w:sz w:val="21"/>
          <w:szCs w:val="21"/>
        </w:rPr>
        <w:t>-</w:t>
      </w:r>
      <w:proofErr w:type="spellStart"/>
      <w:r w:rsidRPr="000356C0">
        <w:rPr>
          <w:rFonts w:ascii="Arial" w:hAnsi="Arial" w:cs="Arial"/>
          <w:b/>
          <w:bCs/>
          <w:sz w:val="21"/>
          <w:szCs w:val="21"/>
        </w:rPr>
        <w:t>imob</w:t>
      </w:r>
      <w:proofErr w:type="spellEnd"/>
      <w:r w:rsidRPr="000356C0">
        <w:rPr>
          <w:rFonts w:ascii="Arial" w:hAnsi="Arial" w:cs="Arial"/>
          <w:b/>
          <w:bCs/>
          <w:sz w:val="21"/>
          <w:szCs w:val="21"/>
        </w:rPr>
        <w:t>-eventos-menu</w:t>
      </w:r>
    </w:p>
    <w:p w:rsidR="000356C0" w:rsidRPr="00F2539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0356C0" w:rsidRPr="00F2539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Objetivo:  Consulta Elegibilidade na TI Hibridada [</w:t>
      </w:r>
      <w:proofErr w:type="spellStart"/>
      <w:r w:rsidRPr="00F25390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>brai-srv-empf-abertfiltros</w:t>
      </w:r>
      <w:proofErr w:type="spellEnd"/>
      <w:r w:rsidRPr="00F25390">
        <w:rPr>
          <w:rFonts w:ascii="Helvetica" w:hAnsi="Helvetica" w:cs="Helvetica"/>
          <w:b/>
          <w:bCs/>
          <w:sz w:val="18"/>
          <w:szCs w:val="18"/>
          <w:shd w:val="clear" w:color="auto" w:fill="FBFBFB"/>
        </w:rPr>
        <w:t xml:space="preserve"> </w:t>
      </w:r>
      <w:r w:rsidRPr="00F25390">
        <w:rPr>
          <w:rFonts w:ascii="Arial" w:hAnsi="Arial" w:cs="Arial"/>
          <w:sz w:val="20"/>
          <w:szCs w:val="20"/>
        </w:rPr>
        <w:t>]base Mongo DB</w:t>
      </w:r>
    </w:p>
    <w:p w:rsidR="000356C0" w:rsidRPr="00F2539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0356C0" w:rsidRDefault="000356C0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C87D3D" w:rsidRDefault="00C87D3D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</w:p>
    <w:p w:rsidR="00C87D3D" w:rsidRPr="00F25390" w:rsidRDefault="00C87D3D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</w:p>
    <w:p w:rsidR="002E5082" w:rsidRDefault="002E5082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0356C0" w:rsidRDefault="002E5082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proofErr w:type="spellStart"/>
      <w:proofErr w:type="gramStart"/>
      <w:r w:rsidRPr="002E5082">
        <w:rPr>
          <w:rFonts w:ascii="Arial" w:hAnsi="Arial" w:cs="Arial"/>
          <w:b/>
          <w:bCs/>
          <w:sz w:val="21"/>
          <w:szCs w:val="21"/>
        </w:rPr>
        <w:t>crim</w:t>
      </w:r>
      <w:proofErr w:type="gramEnd"/>
      <w:r w:rsidRPr="002E5082">
        <w:rPr>
          <w:rFonts w:ascii="Arial" w:hAnsi="Arial" w:cs="Arial"/>
          <w:b/>
          <w:bCs/>
          <w:sz w:val="21"/>
          <w:szCs w:val="21"/>
        </w:rPr>
        <w:t>-srv-imob-amortizacao</w:t>
      </w:r>
      <w:proofErr w:type="spellEnd"/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Objetivo: Executa regras de amortização do CRIM e SISCRED, salva a simulação na Base [sqlcrimdb001amort]</w:t>
      </w:r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lastRenderedPageBreak/>
        <w:t>Subscription: adquirir e emprestar</w:t>
      </w:r>
    </w:p>
    <w:p w:rsidR="000356C0" w:rsidRPr="00F25390" w:rsidRDefault="002E5082" w:rsidP="00F25390">
      <w:pPr>
        <w:tabs>
          <w:tab w:val="left" w:pos="142"/>
        </w:tabs>
        <w:spacing w:after="0"/>
        <w:ind w:left="1080"/>
        <w:rPr>
          <w:rFonts w:ascii="Arial" w:hAnsi="Arial" w:cs="Arial"/>
          <w:b/>
          <w:bCs/>
          <w:sz w:val="21"/>
          <w:szCs w:val="21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2E5082" w:rsidRDefault="002E5082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2E5082" w:rsidRDefault="002E5082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2E5082" w:rsidRPr="00F25390" w:rsidRDefault="002E5082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proofErr w:type="spellStart"/>
      <w:proofErr w:type="gramStart"/>
      <w:r w:rsidRPr="002E5082">
        <w:rPr>
          <w:rFonts w:ascii="Arial" w:hAnsi="Arial" w:cs="Arial"/>
          <w:b/>
          <w:bCs/>
          <w:sz w:val="21"/>
          <w:szCs w:val="21"/>
        </w:rPr>
        <w:t>crim</w:t>
      </w:r>
      <w:proofErr w:type="gramEnd"/>
      <w:r w:rsidRPr="002E5082">
        <w:rPr>
          <w:rFonts w:ascii="Arial" w:hAnsi="Arial" w:cs="Arial"/>
          <w:b/>
          <w:bCs/>
          <w:sz w:val="21"/>
          <w:szCs w:val="21"/>
        </w:rPr>
        <w:t>-srv-imob-liquidacao</w:t>
      </w:r>
      <w:proofErr w:type="spellEnd"/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Objetivo: Executa a confirmação da liquidação (quitação) do contrato e efetiva da base CRIM e SISCRED</w:t>
      </w:r>
    </w:p>
    <w:p w:rsidR="002E5082" w:rsidRPr="00F25390" w:rsidRDefault="002E5082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2E5082" w:rsidRPr="00F25390" w:rsidRDefault="002E5082" w:rsidP="00F25390">
      <w:pPr>
        <w:tabs>
          <w:tab w:val="left" w:pos="142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D73959" w:rsidRDefault="00D73959" w:rsidP="002E5082">
      <w:pPr>
        <w:pStyle w:val="PargrafodaLista"/>
        <w:tabs>
          <w:tab w:val="left" w:pos="142"/>
        </w:tabs>
        <w:ind w:left="142"/>
        <w:rPr>
          <w:rFonts w:ascii="Arial" w:hAnsi="Arial" w:cs="Arial"/>
          <w:sz w:val="20"/>
          <w:szCs w:val="20"/>
        </w:rPr>
      </w:pPr>
    </w:p>
    <w:p w:rsidR="00D73959" w:rsidRPr="00D73959" w:rsidRDefault="00D73959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sz w:val="20"/>
          <w:szCs w:val="20"/>
        </w:rPr>
      </w:pPr>
      <w:proofErr w:type="spellStart"/>
      <w:proofErr w:type="gramStart"/>
      <w:r w:rsidRPr="00D73959">
        <w:rPr>
          <w:rFonts w:ascii="Arial" w:hAnsi="Arial" w:cs="Arial"/>
          <w:b/>
          <w:sz w:val="20"/>
          <w:szCs w:val="20"/>
        </w:rPr>
        <w:t>crim</w:t>
      </w:r>
      <w:proofErr w:type="spellEnd"/>
      <w:proofErr w:type="gramEnd"/>
      <w:r w:rsidRPr="00D73959">
        <w:rPr>
          <w:rFonts w:ascii="Arial" w:hAnsi="Arial" w:cs="Arial"/>
          <w:b/>
          <w:sz w:val="20"/>
          <w:szCs w:val="20"/>
        </w:rPr>
        <w:t>-</w:t>
      </w:r>
      <w:proofErr w:type="spellStart"/>
      <w:r w:rsidRPr="00D73959">
        <w:rPr>
          <w:rFonts w:ascii="Arial" w:hAnsi="Arial" w:cs="Arial"/>
          <w:b/>
          <w:sz w:val="20"/>
          <w:szCs w:val="20"/>
        </w:rPr>
        <w:t>srv</w:t>
      </w:r>
      <w:proofErr w:type="spellEnd"/>
      <w:r w:rsidRPr="00D73959">
        <w:rPr>
          <w:rFonts w:ascii="Arial" w:hAnsi="Arial" w:cs="Arial"/>
          <w:b/>
          <w:sz w:val="20"/>
          <w:szCs w:val="20"/>
        </w:rPr>
        <w:t>-</w:t>
      </w:r>
      <w:proofErr w:type="spellStart"/>
      <w:r w:rsidRPr="00D73959">
        <w:rPr>
          <w:rFonts w:ascii="Arial" w:hAnsi="Arial" w:cs="Arial"/>
          <w:b/>
          <w:sz w:val="20"/>
          <w:szCs w:val="20"/>
        </w:rPr>
        <w:t>imob</w:t>
      </w:r>
      <w:proofErr w:type="spellEnd"/>
      <w:r w:rsidRPr="00D73959">
        <w:rPr>
          <w:rFonts w:ascii="Arial" w:hAnsi="Arial" w:cs="Arial"/>
          <w:b/>
          <w:sz w:val="20"/>
          <w:szCs w:val="20"/>
        </w:rPr>
        <w:t>-formatador</w:t>
      </w:r>
    </w:p>
    <w:p w:rsidR="00FE7226" w:rsidRPr="00F25390" w:rsidRDefault="00FE7226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FE7226" w:rsidRPr="00F25390" w:rsidRDefault="00FE7226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Objetivo: </w:t>
      </w:r>
      <w:r w:rsidR="007416C1" w:rsidRPr="00F25390">
        <w:rPr>
          <w:rFonts w:ascii="Arial" w:hAnsi="Arial" w:cs="Arial"/>
          <w:sz w:val="20"/>
          <w:szCs w:val="20"/>
        </w:rPr>
        <w:t xml:space="preserve"> Gera documentos</w:t>
      </w:r>
      <w:r w:rsidRPr="00F25390">
        <w:rPr>
          <w:rFonts w:ascii="Arial" w:hAnsi="Arial" w:cs="Arial"/>
          <w:sz w:val="20"/>
          <w:szCs w:val="20"/>
        </w:rPr>
        <w:t xml:space="preserve"> parametrizáveis no </w:t>
      </w:r>
      <w:r w:rsidR="007416C1" w:rsidRPr="00F25390">
        <w:rPr>
          <w:rFonts w:ascii="Arial" w:hAnsi="Arial" w:cs="Arial"/>
          <w:sz w:val="20"/>
          <w:szCs w:val="20"/>
        </w:rPr>
        <w:t>[</w:t>
      </w:r>
      <w:proofErr w:type="spellStart"/>
      <w:r w:rsidR="007416C1" w:rsidRPr="00F25390">
        <w:rPr>
          <w:rFonts w:ascii="Arial" w:hAnsi="Arial" w:cs="Arial"/>
          <w:sz w:val="20"/>
          <w:szCs w:val="20"/>
        </w:rPr>
        <w:t>docg</w:t>
      </w:r>
      <w:proofErr w:type="spellEnd"/>
      <w:r w:rsidR="007416C1" w:rsidRPr="00F25390">
        <w:rPr>
          <w:rFonts w:ascii="Arial" w:hAnsi="Arial" w:cs="Arial"/>
          <w:sz w:val="20"/>
          <w:szCs w:val="20"/>
        </w:rPr>
        <w:t>-</w:t>
      </w:r>
      <w:proofErr w:type="spellStart"/>
      <w:r w:rsidR="007416C1" w:rsidRPr="00F25390">
        <w:rPr>
          <w:rFonts w:ascii="Arial" w:hAnsi="Arial" w:cs="Arial"/>
          <w:sz w:val="20"/>
          <w:szCs w:val="20"/>
        </w:rPr>
        <w:t>srv</w:t>
      </w:r>
      <w:proofErr w:type="spellEnd"/>
      <w:r w:rsidR="007416C1" w:rsidRPr="00F25390">
        <w:rPr>
          <w:rFonts w:ascii="Arial" w:hAnsi="Arial" w:cs="Arial"/>
          <w:sz w:val="20"/>
          <w:szCs w:val="20"/>
        </w:rPr>
        <w:t>-</w:t>
      </w:r>
      <w:proofErr w:type="spellStart"/>
      <w:r w:rsidR="007416C1" w:rsidRPr="00F25390">
        <w:rPr>
          <w:rFonts w:ascii="Arial" w:hAnsi="Arial" w:cs="Arial"/>
          <w:sz w:val="20"/>
          <w:szCs w:val="20"/>
        </w:rPr>
        <w:t>corp</w:t>
      </w:r>
      <w:proofErr w:type="spellEnd"/>
      <w:r w:rsidR="007416C1" w:rsidRPr="00F25390">
        <w:rPr>
          <w:rFonts w:ascii="Arial" w:hAnsi="Arial" w:cs="Arial"/>
          <w:sz w:val="20"/>
          <w:szCs w:val="20"/>
        </w:rPr>
        <w:t>-</w:t>
      </w:r>
      <w:proofErr w:type="spellStart"/>
      <w:r w:rsidR="007416C1" w:rsidRPr="00F25390">
        <w:rPr>
          <w:rFonts w:ascii="Arial" w:hAnsi="Arial" w:cs="Arial"/>
          <w:sz w:val="20"/>
          <w:szCs w:val="20"/>
        </w:rPr>
        <w:t>orq</w:t>
      </w:r>
      <w:proofErr w:type="spellEnd"/>
      <w:r w:rsidR="007416C1" w:rsidRPr="00F25390">
        <w:rPr>
          <w:rFonts w:ascii="Arial" w:hAnsi="Arial" w:cs="Arial"/>
          <w:sz w:val="20"/>
          <w:szCs w:val="20"/>
        </w:rPr>
        <w:t xml:space="preserve">-documento e </w:t>
      </w:r>
      <w:proofErr w:type="spellStart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docg</w:t>
      </w:r>
      <w:proofErr w:type="spellEnd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-</w:t>
      </w:r>
      <w:proofErr w:type="spellStart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srv</w:t>
      </w:r>
      <w:proofErr w:type="spellEnd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-</w:t>
      </w:r>
      <w:proofErr w:type="spellStart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corp</w:t>
      </w:r>
      <w:proofErr w:type="spellEnd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-</w:t>
      </w:r>
      <w:proofErr w:type="spellStart"/>
      <w:r w:rsidR="007416C1" w:rsidRPr="00F25390">
        <w:rPr>
          <w:rFonts w:ascii="Helvetica" w:hAnsi="Helvetica" w:cs="Helvetica"/>
          <w:color w:val="000000"/>
          <w:sz w:val="18"/>
          <w:szCs w:val="18"/>
          <w:shd w:val="clear" w:color="auto" w:fill="FBFBFB"/>
        </w:rPr>
        <w:t>opera-doc</w:t>
      </w:r>
      <w:proofErr w:type="spellEnd"/>
      <w:r w:rsidR="007416C1" w:rsidRPr="00F25390">
        <w:rPr>
          <w:rFonts w:ascii="Arial" w:hAnsi="Arial" w:cs="Arial"/>
          <w:sz w:val="20"/>
          <w:szCs w:val="20"/>
        </w:rPr>
        <w:t>]</w:t>
      </w:r>
    </w:p>
    <w:p w:rsidR="00FE7226" w:rsidRPr="00F25390" w:rsidRDefault="00FE7226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FE7226" w:rsidRPr="00F25390" w:rsidRDefault="00FE7226" w:rsidP="00F25390">
      <w:pPr>
        <w:tabs>
          <w:tab w:val="left" w:pos="142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1531E5" w:rsidRDefault="001531E5" w:rsidP="002E5082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1531E5" w:rsidRDefault="001531E5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proofErr w:type="spellStart"/>
      <w:proofErr w:type="gramStart"/>
      <w:r w:rsidRPr="001531E5">
        <w:rPr>
          <w:rFonts w:ascii="Arial" w:hAnsi="Arial" w:cs="Arial"/>
          <w:b/>
          <w:bCs/>
          <w:sz w:val="21"/>
          <w:szCs w:val="21"/>
        </w:rPr>
        <w:t>crim</w:t>
      </w:r>
      <w:proofErr w:type="gramEnd"/>
      <w:r w:rsidRPr="001531E5">
        <w:rPr>
          <w:rFonts w:ascii="Arial" w:hAnsi="Arial" w:cs="Arial"/>
          <w:b/>
          <w:bCs/>
          <w:sz w:val="21"/>
          <w:szCs w:val="21"/>
        </w:rPr>
        <w:t>-itg-imob-pix</w:t>
      </w:r>
      <w:proofErr w:type="spellEnd"/>
    </w:p>
    <w:p w:rsidR="001531E5" w:rsidRPr="00F25390" w:rsidRDefault="001531E5" w:rsidP="00F25390">
      <w:pPr>
        <w:tabs>
          <w:tab w:val="left" w:pos="142"/>
        </w:tabs>
        <w:spacing w:after="0"/>
        <w:ind w:left="1080"/>
        <w:rPr>
          <w:rFonts w:ascii="Arial" w:hAnsi="Arial" w:cs="Arial"/>
          <w:b/>
          <w:bCs/>
          <w:sz w:val="21"/>
          <w:szCs w:val="21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1531E5" w:rsidRPr="00F25390" w:rsidRDefault="001531E5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 xml:space="preserve">Objetivo:  </w:t>
      </w:r>
      <w:r w:rsidR="007B7206" w:rsidRPr="00F25390">
        <w:rPr>
          <w:rFonts w:ascii="Arial" w:hAnsi="Arial" w:cs="Arial"/>
          <w:sz w:val="20"/>
          <w:szCs w:val="20"/>
        </w:rPr>
        <w:t xml:space="preserve">Requisita </w:t>
      </w:r>
      <w:r w:rsidR="007B7206" w:rsidRPr="00F25390">
        <w:rPr>
          <w:rFonts w:ascii="Arial" w:hAnsi="Arial" w:cs="Arial"/>
          <w:b/>
          <w:sz w:val="20"/>
          <w:szCs w:val="20"/>
        </w:rPr>
        <w:t>có</w:t>
      </w:r>
      <w:r w:rsidRPr="00F25390">
        <w:rPr>
          <w:rFonts w:ascii="Arial" w:hAnsi="Arial" w:cs="Arial"/>
          <w:b/>
          <w:sz w:val="20"/>
          <w:szCs w:val="20"/>
        </w:rPr>
        <w:t>digo</w:t>
      </w:r>
      <w:r w:rsidR="007B7206" w:rsidRPr="00F25390">
        <w:rPr>
          <w:rFonts w:ascii="Arial" w:hAnsi="Arial" w:cs="Arial"/>
          <w:b/>
          <w:sz w:val="20"/>
          <w:szCs w:val="20"/>
        </w:rPr>
        <w:t xml:space="preserve"> PIX</w:t>
      </w:r>
      <w:r w:rsidR="007B7206" w:rsidRPr="00F25390">
        <w:rPr>
          <w:rFonts w:ascii="Arial" w:hAnsi="Arial" w:cs="Arial"/>
          <w:sz w:val="20"/>
          <w:szCs w:val="20"/>
        </w:rPr>
        <w:t xml:space="preserve"> [ </w:t>
      </w:r>
      <w:r w:rsidR="007B7206" w:rsidRPr="00F25390">
        <w:rPr>
          <w:rFonts w:ascii="Arial" w:hAnsi="Arial" w:cs="Arial"/>
          <w:i/>
          <w:sz w:val="18"/>
          <w:szCs w:val="18"/>
        </w:rPr>
        <w:t xml:space="preserve">https://qrpix-h.bradesco.com.br/v2/&lt;api_path&gt; </w:t>
      </w:r>
      <w:proofErr w:type="gramStart"/>
      <w:r w:rsidR="007B7206" w:rsidRPr="00F25390">
        <w:rPr>
          <w:rFonts w:ascii="Arial" w:hAnsi="Arial" w:cs="Arial"/>
          <w:i/>
          <w:sz w:val="18"/>
          <w:szCs w:val="18"/>
        </w:rPr>
        <w:t>{ ...</w:t>
      </w:r>
      <w:proofErr w:type="gramEnd"/>
      <w:r w:rsidR="007B7206" w:rsidRPr="00F25390">
        <w:rPr>
          <w:rFonts w:ascii="Arial" w:hAnsi="Arial" w:cs="Arial"/>
          <w:i/>
          <w:sz w:val="18"/>
          <w:szCs w:val="18"/>
        </w:rPr>
        <w:t xml:space="preserve"> } ] </w:t>
      </w:r>
      <w:r w:rsidR="007B7206" w:rsidRPr="00F25390">
        <w:rPr>
          <w:rFonts w:ascii="Arial" w:hAnsi="Arial" w:cs="Arial"/>
          <w:sz w:val="20"/>
          <w:szCs w:val="20"/>
        </w:rPr>
        <w:t>ao  Serviço BSPI na TI Hibrida</w:t>
      </w:r>
    </w:p>
    <w:p w:rsidR="001531E5" w:rsidRPr="00F25390" w:rsidRDefault="001531E5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1531E5" w:rsidRPr="00F25390" w:rsidRDefault="001531E5" w:rsidP="00F25390">
      <w:pPr>
        <w:tabs>
          <w:tab w:val="left" w:pos="142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2E5082" w:rsidRDefault="002E5082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DA582B" w:rsidRDefault="00DA582B" w:rsidP="00F25390">
      <w:pPr>
        <w:pStyle w:val="PargrafodaLista"/>
        <w:numPr>
          <w:ilvl w:val="0"/>
          <w:numId w:val="9"/>
        </w:numPr>
        <w:tabs>
          <w:tab w:val="left" w:pos="142"/>
        </w:tabs>
        <w:rPr>
          <w:rFonts w:ascii="Arial" w:hAnsi="Arial" w:cs="Arial"/>
          <w:b/>
          <w:bCs/>
          <w:sz w:val="21"/>
          <w:szCs w:val="21"/>
        </w:rPr>
      </w:pPr>
      <w:proofErr w:type="spellStart"/>
      <w:proofErr w:type="gramStart"/>
      <w:r w:rsidRPr="00DA582B">
        <w:rPr>
          <w:rFonts w:ascii="Arial" w:hAnsi="Arial" w:cs="Arial"/>
          <w:b/>
          <w:bCs/>
          <w:sz w:val="21"/>
          <w:szCs w:val="21"/>
        </w:rPr>
        <w:t>crim</w:t>
      </w:r>
      <w:proofErr w:type="spellEnd"/>
      <w:proofErr w:type="gramEnd"/>
      <w:r w:rsidRPr="00DA582B">
        <w:rPr>
          <w:rFonts w:ascii="Arial" w:hAnsi="Arial" w:cs="Arial"/>
          <w:b/>
          <w:bCs/>
          <w:sz w:val="21"/>
          <w:szCs w:val="21"/>
        </w:rPr>
        <w:t>-</w:t>
      </w:r>
      <w:proofErr w:type="spellStart"/>
      <w:r w:rsidRPr="00DA582B">
        <w:rPr>
          <w:rFonts w:ascii="Arial" w:hAnsi="Arial" w:cs="Arial"/>
          <w:b/>
          <w:bCs/>
          <w:sz w:val="21"/>
          <w:szCs w:val="21"/>
        </w:rPr>
        <w:t>srv</w:t>
      </w:r>
      <w:proofErr w:type="spellEnd"/>
      <w:r w:rsidRPr="00DA582B">
        <w:rPr>
          <w:rFonts w:ascii="Arial" w:hAnsi="Arial" w:cs="Arial"/>
          <w:b/>
          <w:bCs/>
          <w:sz w:val="21"/>
          <w:szCs w:val="21"/>
        </w:rPr>
        <w:t>-</w:t>
      </w:r>
      <w:proofErr w:type="spellStart"/>
      <w:r w:rsidRPr="00DA582B">
        <w:rPr>
          <w:rFonts w:ascii="Arial" w:hAnsi="Arial" w:cs="Arial"/>
          <w:b/>
          <w:bCs/>
          <w:sz w:val="21"/>
          <w:szCs w:val="21"/>
        </w:rPr>
        <w:t>imob</w:t>
      </w:r>
      <w:proofErr w:type="spellEnd"/>
      <w:r w:rsidRPr="00DA582B">
        <w:rPr>
          <w:rFonts w:ascii="Arial" w:hAnsi="Arial" w:cs="Arial"/>
          <w:b/>
          <w:bCs/>
          <w:sz w:val="21"/>
          <w:szCs w:val="21"/>
        </w:rPr>
        <w:t>-propostas</w:t>
      </w:r>
    </w:p>
    <w:p w:rsidR="00DA582B" w:rsidRPr="00F25390" w:rsidRDefault="00DA582B" w:rsidP="00F25390">
      <w:pPr>
        <w:tabs>
          <w:tab w:val="left" w:pos="142"/>
        </w:tabs>
        <w:spacing w:after="0"/>
        <w:ind w:left="1080"/>
        <w:rPr>
          <w:rFonts w:ascii="Arial" w:hAnsi="Arial" w:cs="Arial"/>
          <w:b/>
          <w:bCs/>
          <w:sz w:val="21"/>
          <w:szCs w:val="21"/>
        </w:rPr>
      </w:pPr>
      <w:r w:rsidRPr="00F25390">
        <w:rPr>
          <w:rFonts w:ascii="Arial" w:hAnsi="Arial" w:cs="Arial"/>
          <w:sz w:val="20"/>
          <w:szCs w:val="20"/>
        </w:rPr>
        <w:t xml:space="preserve">Tipo: </w:t>
      </w:r>
      <w:proofErr w:type="spellStart"/>
      <w:r w:rsidRPr="00F25390">
        <w:rPr>
          <w:rFonts w:ascii="Arial" w:hAnsi="Arial" w:cs="Arial"/>
          <w:sz w:val="20"/>
          <w:szCs w:val="20"/>
        </w:rPr>
        <w:t>Microsserviço</w:t>
      </w:r>
      <w:proofErr w:type="spellEnd"/>
      <w:r w:rsidRPr="00F25390">
        <w:rPr>
          <w:rFonts w:ascii="Arial" w:hAnsi="Arial" w:cs="Arial"/>
          <w:sz w:val="20"/>
          <w:szCs w:val="20"/>
        </w:rPr>
        <w:t>;</w:t>
      </w:r>
    </w:p>
    <w:p w:rsidR="00DA582B" w:rsidRPr="00F25390" w:rsidRDefault="00DA582B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Objetivo:  Consulta Propostas na Base Federada SISCRED.</w:t>
      </w:r>
    </w:p>
    <w:p w:rsidR="00DA582B" w:rsidRPr="00F25390" w:rsidRDefault="00DA582B" w:rsidP="00F25390">
      <w:pPr>
        <w:tabs>
          <w:tab w:val="left" w:pos="142"/>
          <w:tab w:val="left" w:pos="1418"/>
        </w:tabs>
        <w:spacing w:after="0"/>
        <w:ind w:left="1080"/>
        <w:rPr>
          <w:rFonts w:ascii="Arial" w:hAnsi="Arial" w:cs="Arial"/>
          <w:sz w:val="20"/>
          <w:szCs w:val="20"/>
        </w:rPr>
      </w:pPr>
      <w:r w:rsidRPr="00F25390">
        <w:rPr>
          <w:rFonts w:ascii="Arial" w:hAnsi="Arial" w:cs="Arial"/>
          <w:sz w:val="20"/>
          <w:szCs w:val="20"/>
        </w:rPr>
        <w:t>Subscription: adquirir e emprestar</w:t>
      </w:r>
    </w:p>
    <w:p w:rsidR="00DA582B" w:rsidRPr="00F25390" w:rsidRDefault="00DA582B" w:rsidP="00F25390">
      <w:pPr>
        <w:tabs>
          <w:tab w:val="left" w:pos="142"/>
        </w:tabs>
        <w:spacing w:after="0"/>
        <w:ind w:left="1080"/>
        <w:rPr>
          <w:rFonts w:ascii="Arial" w:hAnsi="Arial" w:cs="Arial"/>
          <w:sz w:val="20"/>
          <w:szCs w:val="20"/>
        </w:rPr>
      </w:pPr>
      <w:proofErr w:type="spellStart"/>
      <w:r w:rsidRPr="00F25390">
        <w:rPr>
          <w:rFonts w:ascii="Arial" w:hAnsi="Arial" w:cs="Arial"/>
          <w:sz w:val="20"/>
          <w:szCs w:val="20"/>
        </w:rPr>
        <w:t>Namespace</w:t>
      </w:r>
      <w:proofErr w:type="spellEnd"/>
      <w:r w:rsidRPr="00F25390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F25390">
        <w:rPr>
          <w:rFonts w:ascii="Arial" w:hAnsi="Arial" w:cs="Arial"/>
          <w:sz w:val="20"/>
          <w:szCs w:val="20"/>
        </w:rPr>
        <w:t>md-credimob</w:t>
      </w:r>
      <w:proofErr w:type="spellEnd"/>
    </w:p>
    <w:p w:rsidR="009A18DA" w:rsidRDefault="009A18DA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9A18DA" w:rsidRDefault="009A18DA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</w:p>
    <w:p w:rsidR="006215A1" w:rsidRDefault="006215A1" w:rsidP="006215A1">
      <w:pPr>
        <w:pStyle w:val="PargrafodaLista"/>
        <w:tabs>
          <w:tab w:val="left" w:pos="142"/>
        </w:tabs>
        <w:ind w:left="142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Telas</w:t>
      </w:r>
    </w:p>
    <w:p w:rsidR="006215A1" w:rsidRDefault="006215A1" w:rsidP="006215A1">
      <w:pPr>
        <w:pStyle w:val="PargrafodaLista"/>
        <w:numPr>
          <w:ilvl w:val="0"/>
          <w:numId w:val="1"/>
        </w:numPr>
        <w:tabs>
          <w:tab w:val="left" w:pos="142"/>
        </w:tabs>
      </w:pPr>
      <w:r>
        <w:t xml:space="preserve">Compartilhar link do adobe </w:t>
      </w:r>
      <w:proofErr w:type="spellStart"/>
      <w:r>
        <w:t>xd</w:t>
      </w:r>
      <w:proofErr w:type="spellEnd"/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Desenho da solução (C4 N1)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Desenho da solução (C4 N2)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Diagrama de Infraestrutura DEV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Diagrama de Infraestrutura HOM</w:t>
      </w:r>
    </w:p>
    <w:p w:rsidR="006215A1" w:rsidRDefault="006215A1" w:rsidP="006215A1">
      <w:pPr>
        <w:tabs>
          <w:tab w:val="left" w:pos="142"/>
        </w:tabs>
        <w:rPr>
          <w:rFonts w:ascii="Arial" w:hAnsi="Arial" w:cs="Arial"/>
          <w:b/>
          <w:bCs/>
          <w:sz w:val="24"/>
          <w:szCs w:val="24"/>
        </w:rPr>
      </w:pPr>
    </w:p>
    <w:p w:rsidR="006215A1" w:rsidRDefault="006215A1" w:rsidP="006215A1">
      <w:pPr>
        <w:tabs>
          <w:tab w:val="left" w:pos="142"/>
        </w:tabs>
      </w:pPr>
      <w:r>
        <w:rPr>
          <w:rFonts w:ascii="Arial" w:hAnsi="Arial" w:cs="Arial"/>
          <w:b/>
          <w:bCs/>
          <w:sz w:val="24"/>
          <w:szCs w:val="24"/>
        </w:rPr>
        <w:lastRenderedPageBreak/>
        <w:t>Diagrama de Infraestrutura PRD</w:t>
      </w:r>
    </w:p>
    <w:sectPr w:rsidR="006215A1" w:rsidSect="00F25390"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246BF"/>
    <w:multiLevelType w:val="hybridMultilevel"/>
    <w:tmpl w:val="75C6921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A21A8"/>
    <w:multiLevelType w:val="hybridMultilevel"/>
    <w:tmpl w:val="A6B019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134E54"/>
    <w:multiLevelType w:val="hybridMultilevel"/>
    <w:tmpl w:val="64D82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764C6E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  <w:b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D7383"/>
    <w:multiLevelType w:val="hybridMultilevel"/>
    <w:tmpl w:val="4D92720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557E6"/>
    <w:multiLevelType w:val="hybridMultilevel"/>
    <w:tmpl w:val="B520012C"/>
    <w:lvl w:ilvl="0" w:tplc="0D40BE3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260719E8"/>
    <w:multiLevelType w:val="hybridMultilevel"/>
    <w:tmpl w:val="995E1CB4"/>
    <w:lvl w:ilvl="0" w:tplc="0D40BE30">
      <w:start w:val="1"/>
      <w:numFmt w:val="decimal"/>
      <w:lvlText w:val="%1."/>
      <w:lvlJc w:val="left"/>
      <w:pPr>
        <w:ind w:left="2496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B42E96"/>
    <w:multiLevelType w:val="hybridMultilevel"/>
    <w:tmpl w:val="16D0A48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3F182F"/>
    <w:multiLevelType w:val="hybridMultilevel"/>
    <w:tmpl w:val="D17AB5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3C2C0E"/>
    <w:multiLevelType w:val="hybridMultilevel"/>
    <w:tmpl w:val="BF387FC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523FF"/>
    <w:multiLevelType w:val="hybridMultilevel"/>
    <w:tmpl w:val="021088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B31CBC"/>
    <w:multiLevelType w:val="hybridMultilevel"/>
    <w:tmpl w:val="9BD023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14A67D6"/>
    <w:multiLevelType w:val="hybridMultilevel"/>
    <w:tmpl w:val="7C483F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5E3135"/>
    <w:multiLevelType w:val="hybridMultilevel"/>
    <w:tmpl w:val="2A603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1"/>
  </w:num>
  <w:num w:numId="3">
    <w:abstractNumId w:val="9"/>
  </w:num>
  <w:num w:numId="4">
    <w:abstractNumId w:val="3"/>
  </w:num>
  <w:num w:numId="5">
    <w:abstractNumId w:val="2"/>
  </w:num>
  <w:num w:numId="6">
    <w:abstractNumId w:val="6"/>
  </w:num>
  <w:num w:numId="7">
    <w:abstractNumId w:val="10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15A1"/>
    <w:rsid w:val="00006D1D"/>
    <w:rsid w:val="000073E7"/>
    <w:rsid w:val="000356C0"/>
    <w:rsid w:val="0003621C"/>
    <w:rsid w:val="0011621C"/>
    <w:rsid w:val="001531E5"/>
    <w:rsid w:val="001C518C"/>
    <w:rsid w:val="001E194D"/>
    <w:rsid w:val="0020445D"/>
    <w:rsid w:val="00224167"/>
    <w:rsid w:val="002408B6"/>
    <w:rsid w:val="00262004"/>
    <w:rsid w:val="002E5082"/>
    <w:rsid w:val="00301A2E"/>
    <w:rsid w:val="003506CA"/>
    <w:rsid w:val="003563D7"/>
    <w:rsid w:val="003B18DC"/>
    <w:rsid w:val="003B6CE4"/>
    <w:rsid w:val="003E690C"/>
    <w:rsid w:val="003E73CB"/>
    <w:rsid w:val="0040578D"/>
    <w:rsid w:val="00474E8A"/>
    <w:rsid w:val="004927F9"/>
    <w:rsid w:val="004A1FB2"/>
    <w:rsid w:val="004C7B12"/>
    <w:rsid w:val="005C6697"/>
    <w:rsid w:val="00617269"/>
    <w:rsid w:val="006215A1"/>
    <w:rsid w:val="00683A76"/>
    <w:rsid w:val="00694789"/>
    <w:rsid w:val="006B459F"/>
    <w:rsid w:val="006E128E"/>
    <w:rsid w:val="007032F5"/>
    <w:rsid w:val="007416C1"/>
    <w:rsid w:val="007B7206"/>
    <w:rsid w:val="007F47B4"/>
    <w:rsid w:val="008B4082"/>
    <w:rsid w:val="00915472"/>
    <w:rsid w:val="00954EC1"/>
    <w:rsid w:val="009977BF"/>
    <w:rsid w:val="009A18DA"/>
    <w:rsid w:val="009A4ED8"/>
    <w:rsid w:val="00A86614"/>
    <w:rsid w:val="00A94C75"/>
    <w:rsid w:val="00AF5616"/>
    <w:rsid w:val="00B2642D"/>
    <w:rsid w:val="00B70242"/>
    <w:rsid w:val="00B72E2C"/>
    <w:rsid w:val="00BE4CC0"/>
    <w:rsid w:val="00C162B8"/>
    <w:rsid w:val="00C32B9E"/>
    <w:rsid w:val="00C87D3D"/>
    <w:rsid w:val="00CD23ED"/>
    <w:rsid w:val="00D03AB6"/>
    <w:rsid w:val="00D63DDC"/>
    <w:rsid w:val="00D73959"/>
    <w:rsid w:val="00DA582B"/>
    <w:rsid w:val="00DD3789"/>
    <w:rsid w:val="00E20197"/>
    <w:rsid w:val="00E31B5F"/>
    <w:rsid w:val="00EE516A"/>
    <w:rsid w:val="00F059B3"/>
    <w:rsid w:val="00F25390"/>
    <w:rsid w:val="00F53901"/>
    <w:rsid w:val="00F80528"/>
    <w:rsid w:val="00FE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33D2B3C"/>
  <w15:chartTrackingRefBased/>
  <w15:docId w15:val="{21FAB7F6-7927-4045-BBCD-DC7F7FACB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B9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215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7</Pages>
  <Words>1812</Words>
  <Characters>9788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30</cp:revision>
  <dcterms:created xsi:type="dcterms:W3CDTF">2024-08-26T20:42:00Z</dcterms:created>
  <dcterms:modified xsi:type="dcterms:W3CDTF">2024-09-04T17:12:00Z</dcterms:modified>
</cp:coreProperties>
</file>