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567" w:rsidRDefault="00CF7567" w:rsidP="00CF756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</w:pPr>
    </w:p>
    <w:p w:rsidR="00CF7567" w:rsidRDefault="00CF7567" w:rsidP="00CF756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</w:pPr>
      <w:r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 xml:space="preserve">Resumo da </w:t>
      </w:r>
      <w:proofErr w:type="gramStart"/>
      <w:r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>conferência,  Conforme</w:t>
      </w:r>
      <w:proofErr w:type="gramEnd"/>
      <w:r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 xml:space="preserve"> conversamos sobre a documentação do sobre o DOCG. Estou compartilhando as informações consolidadas.</w:t>
      </w:r>
    </w:p>
    <w:p w:rsidR="00CF7567" w:rsidRDefault="00CF7567" w:rsidP="00CF756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</w:pPr>
    </w:p>
    <w:p w:rsidR="00CF7567" w:rsidRPr="00CF7567" w:rsidRDefault="00CF7567" w:rsidP="00CF756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</w:pPr>
      <w:r w:rsidRPr="00CF7567"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 xml:space="preserve">Criação de um </w:t>
      </w:r>
      <w:proofErr w:type="spellStart"/>
      <w:r w:rsidRPr="00CF7567"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>template</w:t>
      </w:r>
      <w:proofErr w:type="spellEnd"/>
      <w:r w:rsidRPr="00CF7567">
        <w:rPr>
          <w:rFonts w:ascii="Segoe UI" w:eastAsia="Times New Roman" w:hAnsi="Segoe UI" w:cs="Segoe UI"/>
          <w:b/>
          <w:spacing w:val="-2"/>
          <w:sz w:val="30"/>
          <w:szCs w:val="30"/>
          <w:lang w:eastAsia="pt-BR"/>
        </w:rPr>
        <w:t xml:space="preserve"> no DOCG</w:t>
      </w:r>
    </w:p>
    <w:p w:rsidR="00CF7567" w:rsidRDefault="00CF7567" w:rsidP="00CF756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pt-BR"/>
        </w:rPr>
      </w:pPr>
    </w:p>
    <w:p w:rsidR="00CF7567" w:rsidRPr="00CF7567" w:rsidRDefault="00CF7567" w:rsidP="00CF7567">
      <w:pPr>
        <w:pStyle w:val="Ttulo3"/>
        <w:numPr>
          <w:ilvl w:val="0"/>
          <w:numId w:val="5"/>
        </w:numPr>
        <w:shd w:val="clear" w:color="auto" w:fill="FFFFFF"/>
        <w:tabs>
          <w:tab w:val="left" w:pos="0"/>
          <w:tab w:val="left" w:pos="360"/>
        </w:tabs>
        <w:spacing w:before="150"/>
        <w:ind w:hanging="1004"/>
        <w:rPr>
          <w:rStyle w:val="Forte"/>
          <w:rFonts w:ascii="Segoe UI" w:hAnsi="Segoe UI" w:cs="Segoe UI"/>
          <w:b w:val="0"/>
          <w:bCs w:val="0"/>
          <w:color w:val="auto"/>
          <w:spacing w:val="-1"/>
        </w:rPr>
      </w:pPr>
      <w:r w:rsidRPr="00CF7567">
        <w:rPr>
          <w:rStyle w:val="Forte"/>
          <w:rFonts w:ascii="Segoe UI" w:hAnsi="Segoe UI" w:cs="Segoe UI"/>
          <w:b w:val="0"/>
          <w:bCs w:val="0"/>
          <w:color w:val="auto"/>
          <w:spacing w:val="-1"/>
        </w:rPr>
        <w:t>Estruturar dados para cadastro</w:t>
      </w:r>
    </w:p>
    <w:p w:rsidR="00CF7567" w:rsidRPr="00CF7567" w:rsidRDefault="00CF7567" w:rsidP="00CF7567"/>
    <w:p w:rsidR="003613BF" w:rsidRPr="00CF7567" w:rsidRDefault="003613BF" w:rsidP="007F7C44">
      <w:pPr>
        <w:rPr>
          <w:rFonts w:ascii="Segoe UI" w:hAnsi="Segoe UI" w:cs="Segoe UI"/>
          <w:b/>
          <w:sz w:val="20"/>
          <w:szCs w:val="20"/>
          <w:shd w:val="clear" w:color="auto" w:fill="FFFFFF"/>
        </w:rPr>
      </w:pPr>
      <w:r w:rsidRPr="00CF7567">
        <w:rPr>
          <w:rFonts w:ascii="Segoe UI" w:hAnsi="Segoe UI" w:cs="Segoe UI"/>
          <w:b/>
          <w:sz w:val="20"/>
          <w:szCs w:val="20"/>
          <w:shd w:val="clear" w:color="auto" w:fill="FFFFFF"/>
        </w:rPr>
        <w:t xml:space="preserve">Para utilização dos </w:t>
      </w:r>
      <w:proofErr w:type="spellStart"/>
      <w:r w:rsidRPr="00CF7567">
        <w:rPr>
          <w:rFonts w:ascii="Segoe UI" w:hAnsi="Segoe UI" w:cs="Segoe UI"/>
          <w:b/>
          <w:sz w:val="20"/>
          <w:szCs w:val="20"/>
          <w:shd w:val="clear" w:color="auto" w:fill="FFFFFF"/>
        </w:rPr>
        <w:t>endpoints</w:t>
      </w:r>
      <w:proofErr w:type="spellEnd"/>
      <w:r w:rsidRPr="00CF7567">
        <w:rPr>
          <w:rFonts w:ascii="Segoe UI" w:hAnsi="Segoe UI" w:cs="Segoe UI"/>
          <w:b/>
          <w:sz w:val="20"/>
          <w:szCs w:val="20"/>
          <w:shd w:val="clear" w:color="auto" w:fill="FFFFFF"/>
        </w:rPr>
        <w:t xml:space="preserve"> é importante conhecer a maneira como os componentes e </w:t>
      </w:r>
      <w:proofErr w:type="spellStart"/>
      <w:r w:rsidRPr="00CF7567">
        <w:rPr>
          <w:rFonts w:ascii="Segoe UI" w:hAnsi="Segoe UI" w:cs="Segoe UI"/>
          <w:b/>
          <w:sz w:val="20"/>
          <w:szCs w:val="20"/>
          <w:shd w:val="clear" w:color="auto" w:fill="FFFFFF"/>
        </w:rPr>
        <w:t>templates</w:t>
      </w:r>
      <w:proofErr w:type="spellEnd"/>
      <w:r w:rsidRPr="00CF7567">
        <w:rPr>
          <w:rFonts w:ascii="Segoe UI" w:hAnsi="Segoe UI" w:cs="Segoe UI"/>
          <w:b/>
          <w:sz w:val="20"/>
          <w:szCs w:val="20"/>
          <w:shd w:val="clear" w:color="auto" w:fill="FFFFFF"/>
        </w:rPr>
        <w:t xml:space="preserve"> são estruturados.</w:t>
      </w:r>
    </w:p>
    <w:p w:rsidR="003613BF" w:rsidRPr="003613BF" w:rsidRDefault="003613BF" w:rsidP="003613BF">
      <w:pPr>
        <w:pStyle w:val="PargrafodaLista"/>
        <w:numPr>
          <w:ilvl w:val="0"/>
          <w:numId w:val="3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613BF">
        <w:rPr>
          <w:rFonts w:ascii="Segoe UI" w:hAnsi="Segoe UI" w:cs="Segoe UI"/>
          <w:sz w:val="21"/>
          <w:szCs w:val="21"/>
          <w:shd w:val="clear" w:color="auto" w:fill="FFFFFF"/>
        </w:rPr>
        <w:t xml:space="preserve">É necessário seguir a documentação disponível em Pré-Requisitos para Criação de Documentos para organizar os dados necessários, em formato JSON, dos componentes e variáveis que constituem os </w:t>
      </w:r>
      <w:proofErr w:type="spellStart"/>
      <w:r w:rsidRPr="003613BF">
        <w:rPr>
          <w:rFonts w:ascii="Segoe UI" w:hAnsi="Segoe UI" w:cs="Segoe UI"/>
          <w:sz w:val="21"/>
          <w:szCs w:val="21"/>
          <w:shd w:val="clear" w:color="auto" w:fill="FFFFFF"/>
        </w:rPr>
        <w:t>templates</w:t>
      </w:r>
      <w:proofErr w:type="spellEnd"/>
      <w:r w:rsidRPr="003613BF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:rsidR="00CF7567" w:rsidRPr="00CF7567" w:rsidRDefault="00CF7567" w:rsidP="00CF7567">
      <w:pPr>
        <w:pStyle w:val="Ttulo3"/>
        <w:numPr>
          <w:ilvl w:val="0"/>
          <w:numId w:val="3"/>
        </w:numPr>
        <w:shd w:val="clear" w:color="auto" w:fill="FFFFFF"/>
        <w:spacing w:before="450"/>
        <w:ind w:left="0" w:hanging="284"/>
        <w:rPr>
          <w:rStyle w:val="Forte"/>
          <w:rFonts w:ascii="Segoe UI" w:hAnsi="Segoe UI" w:cs="Segoe UI"/>
          <w:b w:val="0"/>
          <w:bCs w:val="0"/>
          <w:color w:val="auto"/>
          <w:spacing w:val="-1"/>
        </w:rPr>
      </w:pPr>
      <w:r w:rsidRPr="00CF7567">
        <w:rPr>
          <w:rStyle w:val="Forte"/>
          <w:rFonts w:ascii="Segoe UI" w:hAnsi="Segoe UI" w:cs="Segoe UI"/>
          <w:b w:val="0"/>
          <w:bCs w:val="0"/>
          <w:color w:val="auto"/>
          <w:spacing w:val="-1"/>
        </w:rPr>
        <w:t>Cadastrar variáveis no DOCG </w:t>
      </w:r>
    </w:p>
    <w:p w:rsidR="003613BF" w:rsidRPr="00CF7567" w:rsidRDefault="00CF7567" w:rsidP="00CF7567">
      <w:pPr>
        <w:pStyle w:val="PargrafodaLista"/>
        <w:numPr>
          <w:ilvl w:val="0"/>
          <w:numId w:val="8"/>
        </w:numPr>
        <w:rPr>
          <w:rFonts w:ascii="Segoe UI" w:hAnsi="Segoe UI" w:cs="Segoe UI"/>
        </w:rPr>
      </w:pPr>
      <w:r w:rsidRPr="00CF7567">
        <w:rPr>
          <w:rFonts w:ascii="Segoe UI" w:hAnsi="Segoe UI" w:cs="Segoe UI"/>
        </w:rPr>
        <w:t>Ao realizar o cadastro, será gerado um ID para esta variável</w:t>
      </w:r>
    </w:p>
    <w:p w:rsidR="00CF7567" w:rsidRPr="00CF7567" w:rsidRDefault="00CF7567" w:rsidP="00CF7567">
      <w:pPr>
        <w:pStyle w:val="Ttulo3"/>
        <w:numPr>
          <w:ilvl w:val="0"/>
          <w:numId w:val="3"/>
        </w:numPr>
        <w:shd w:val="clear" w:color="auto" w:fill="FFFFFF"/>
        <w:spacing w:before="450"/>
        <w:ind w:left="0" w:hanging="284"/>
        <w:rPr>
          <w:rFonts w:ascii="Segoe UI" w:hAnsi="Segoe UI" w:cs="Segoe UI"/>
          <w:color w:val="auto"/>
          <w:spacing w:val="-1"/>
        </w:rPr>
      </w:pPr>
      <w:r w:rsidRPr="00CF7567">
        <w:rPr>
          <w:rStyle w:val="Forte"/>
          <w:rFonts w:ascii="Segoe UI" w:hAnsi="Segoe UI" w:cs="Segoe UI"/>
          <w:b w:val="0"/>
          <w:bCs w:val="0"/>
          <w:color w:val="auto"/>
          <w:spacing w:val="-1"/>
        </w:rPr>
        <w:t>Cadastrar componentes no DOCG</w:t>
      </w:r>
    </w:p>
    <w:p w:rsidR="00CF7567" w:rsidRPr="00CF7567" w:rsidRDefault="00CF7567" w:rsidP="00CF7567">
      <w:pPr>
        <w:pStyle w:val="PargrafodaLista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CF7567">
        <w:rPr>
          <w:rFonts w:ascii="Segoe UI" w:hAnsi="Segoe UI" w:cs="Segoe UI"/>
          <w:sz w:val="20"/>
          <w:szCs w:val="20"/>
        </w:rPr>
        <w:t>Componentes são as "divisões" do documento em partes, para que possam usufruir de todos os recursos do DOCG, como repetições em lista, ocultação e etc.</w:t>
      </w:r>
    </w:p>
    <w:p w:rsidR="00CF7567" w:rsidRPr="00CF7567" w:rsidRDefault="00CF7567" w:rsidP="00CF7567">
      <w:pPr>
        <w:rPr>
          <w:rFonts w:ascii="Segoe UI" w:hAnsi="Segoe UI" w:cs="Segoe UI"/>
          <w:b/>
          <w:sz w:val="20"/>
          <w:szCs w:val="20"/>
        </w:rPr>
      </w:pPr>
      <w:r w:rsidRPr="00CF7567">
        <w:rPr>
          <w:rFonts w:ascii="Segoe UI" w:hAnsi="Segoe UI" w:cs="Segoe UI"/>
          <w:b/>
          <w:sz w:val="20"/>
          <w:szCs w:val="20"/>
        </w:rPr>
        <w:t>Tipos de componentes:</w:t>
      </w:r>
    </w:p>
    <w:p w:rsidR="00CF7567" w:rsidRPr="003613BF" w:rsidRDefault="00CF7567" w:rsidP="00CF7567">
      <w:pPr>
        <w:rPr>
          <w:rFonts w:ascii="Segoe UI" w:hAnsi="Segoe UI" w:cs="Segoe UI"/>
        </w:rPr>
      </w:pPr>
      <w:r w:rsidRPr="003613BF">
        <w:rPr>
          <w:rFonts w:ascii="Segoe UI" w:hAnsi="Segoe UI" w:cs="Segoe UI"/>
        </w:rPr>
        <w:t>Existem alguns tipos de Componentes, então para o caso de mostras as parcelas as variáveis devem ser passadas em um componente tipo</w:t>
      </w:r>
      <w:r>
        <w:rPr>
          <w:rFonts w:ascii="Segoe UI" w:hAnsi="Segoe UI" w:cs="Segoe UI"/>
        </w:rPr>
        <w:t xml:space="preserve"> Lista em uma tabela. Com o </w:t>
      </w:r>
      <w:proofErr w:type="spellStart"/>
      <w:r>
        <w:rPr>
          <w:rFonts w:ascii="Segoe UI" w:hAnsi="Segoe UI" w:cs="Segoe UI"/>
        </w:rPr>
        <w:t>a</w:t>
      </w:r>
      <w:r w:rsidRPr="003613BF">
        <w:rPr>
          <w:rFonts w:ascii="Segoe UI" w:hAnsi="Segoe UI" w:cs="Segoe UI"/>
        </w:rPr>
        <w:t>rray</w:t>
      </w:r>
      <w:proofErr w:type="spellEnd"/>
      <w:r w:rsidRPr="003613BF">
        <w:rPr>
          <w:rFonts w:ascii="Segoe UI" w:hAnsi="Segoe UI" w:cs="Segoe UI"/>
        </w:rPr>
        <w:t xml:space="preserve"> que irá preencher a lista.</w:t>
      </w:r>
    </w:p>
    <w:p w:rsidR="00CF7567" w:rsidRPr="00CF7567" w:rsidRDefault="00CF7567" w:rsidP="003613BF">
      <w:pPr>
        <w:pStyle w:val="NormalWeb"/>
        <w:rPr>
          <w:rFonts w:ascii="Segoe UI" w:hAnsi="Segoe UI" w:cs="Segoe UI"/>
          <w:b/>
          <w:sz w:val="20"/>
          <w:szCs w:val="20"/>
        </w:rPr>
      </w:pPr>
      <w:r w:rsidRPr="00CF7567">
        <w:rPr>
          <w:rFonts w:ascii="Segoe UI" w:hAnsi="Segoe UI" w:cs="Segoe UI"/>
          <w:b/>
          <w:sz w:val="20"/>
          <w:szCs w:val="20"/>
        </w:rPr>
        <w:t>Aqui nesta seção, segue link para as documentações descrição de novos formulários utilizando o serviço DOCG Cloud:</w:t>
      </w:r>
    </w:p>
    <w:p w:rsidR="003613BF" w:rsidRPr="00CF7567" w:rsidRDefault="003613BF" w:rsidP="003613BF">
      <w:pPr>
        <w:pStyle w:val="NormalWeb"/>
        <w:rPr>
          <w:rFonts w:ascii="Segoe UI" w:hAnsi="Segoe UI" w:cs="Segoe UI"/>
          <w:sz w:val="20"/>
          <w:szCs w:val="20"/>
        </w:rPr>
      </w:pPr>
      <w:r w:rsidRPr="00CF7567">
        <w:rPr>
          <w:rFonts w:ascii="Segoe UI" w:hAnsi="Segoe UI" w:cs="Segoe UI"/>
          <w:sz w:val="20"/>
          <w:szCs w:val="20"/>
        </w:rPr>
        <w:t>Gravação explicando a criação/alteração de documentos (É necessário baixar e extrair as 2 partes do vídeo)</w:t>
      </w:r>
    </w:p>
    <w:p w:rsidR="003613BF" w:rsidRPr="003613BF" w:rsidRDefault="003613BF" w:rsidP="003613BF">
      <w:pPr>
        <w:pStyle w:val="NormalWeb"/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hyperlink r:id="rId5" w:history="1">
        <w:r w:rsidRPr="00053070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https://confluence.bradesco.com.br:8443/pages/viewpage.action?pageId=1585350871</w:t>
        </w:r>
      </w:hyperlink>
    </w:p>
    <w:p w:rsidR="003613BF" w:rsidRPr="00CF7567" w:rsidRDefault="003613BF" w:rsidP="003613BF">
      <w:pPr>
        <w:pStyle w:val="NormalWeb"/>
        <w:rPr>
          <w:rFonts w:ascii="Segoe UI" w:hAnsi="Segoe UI" w:cs="Segoe UI"/>
          <w:sz w:val="20"/>
          <w:szCs w:val="20"/>
        </w:rPr>
      </w:pPr>
      <w:r w:rsidRPr="00CF7567">
        <w:rPr>
          <w:rFonts w:ascii="Segoe UI" w:hAnsi="Segoe UI" w:cs="Segoe UI"/>
          <w:sz w:val="20"/>
          <w:szCs w:val="20"/>
        </w:rPr>
        <w:t xml:space="preserve">Documentação técnica para criação de </w:t>
      </w:r>
      <w:proofErr w:type="spellStart"/>
      <w:r w:rsidRPr="00CF7567">
        <w:rPr>
          <w:rFonts w:ascii="Segoe UI" w:hAnsi="Segoe UI" w:cs="Segoe UI"/>
          <w:sz w:val="20"/>
          <w:szCs w:val="20"/>
        </w:rPr>
        <w:t>template</w:t>
      </w:r>
      <w:proofErr w:type="spellEnd"/>
      <w:r w:rsidRPr="00CF7567">
        <w:rPr>
          <w:rFonts w:ascii="Segoe UI" w:hAnsi="Segoe UI" w:cs="Segoe UI"/>
          <w:sz w:val="20"/>
          <w:szCs w:val="20"/>
        </w:rPr>
        <w:t xml:space="preserve"> no DOCG:</w:t>
      </w:r>
    </w:p>
    <w:p w:rsidR="003613BF" w:rsidRPr="003613BF" w:rsidRDefault="003613BF" w:rsidP="003613B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6" w:tgtFrame="_blank" w:tooltip="https://confluence.bradesco.com.br:8443/pages/viewpage.action?pageid=1544567443" w:history="1">
        <w:r w:rsidRPr="003613BF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https://confluence.bradesco.com.br:8443/pages/viewpage.action?pageId=1544567443</w:t>
        </w:r>
      </w:hyperlink>
    </w:p>
    <w:p w:rsidR="003613BF" w:rsidRPr="00CF7567" w:rsidRDefault="003613BF" w:rsidP="003613BF">
      <w:pPr>
        <w:pStyle w:val="NormalWeb"/>
        <w:rPr>
          <w:rFonts w:ascii="Segoe UI" w:hAnsi="Segoe UI" w:cs="Segoe UI"/>
          <w:sz w:val="20"/>
          <w:szCs w:val="20"/>
        </w:rPr>
      </w:pPr>
      <w:r w:rsidRPr="00CF7567">
        <w:rPr>
          <w:rFonts w:ascii="Segoe UI" w:hAnsi="Segoe UI" w:cs="Segoe UI"/>
          <w:sz w:val="20"/>
          <w:szCs w:val="20"/>
        </w:rPr>
        <w:t xml:space="preserve">Manual geração </w:t>
      </w:r>
      <w:proofErr w:type="spellStart"/>
      <w:r w:rsidRPr="00CF7567">
        <w:rPr>
          <w:rFonts w:ascii="Segoe UI" w:hAnsi="Segoe UI" w:cs="Segoe UI"/>
          <w:sz w:val="20"/>
          <w:szCs w:val="20"/>
        </w:rPr>
        <w:t>Hash</w:t>
      </w:r>
      <w:proofErr w:type="spellEnd"/>
    </w:p>
    <w:p w:rsidR="003613BF" w:rsidRPr="003613BF" w:rsidRDefault="003613BF" w:rsidP="003613B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7" w:tgtFrame="_blank" w:tooltip="https://confluence.bradesco.com.br:8443/pages/viewpage.action?pageid=1544584747" w:history="1">
        <w:r w:rsidRPr="003613BF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https://confluence.bradesco.com.br:8443/pages/viewpage.action?pageId=1544584747</w:t>
        </w:r>
      </w:hyperlink>
    </w:p>
    <w:p w:rsidR="003613BF" w:rsidRPr="003613BF" w:rsidRDefault="003613BF" w:rsidP="003613BF">
      <w:pPr>
        <w:pStyle w:val="NormalWeb"/>
        <w:rPr>
          <w:rFonts w:ascii="Segoe UI" w:hAnsi="Segoe UI" w:cs="Segoe UI"/>
          <w:b/>
          <w:sz w:val="20"/>
          <w:szCs w:val="20"/>
        </w:rPr>
      </w:pPr>
      <w:proofErr w:type="spellStart"/>
      <w:r w:rsidRPr="003613BF">
        <w:rPr>
          <w:rFonts w:ascii="Segoe UI" w:hAnsi="Segoe UI" w:cs="Segoe UI"/>
          <w:b/>
          <w:sz w:val="20"/>
          <w:szCs w:val="20"/>
        </w:rPr>
        <w:lastRenderedPageBreak/>
        <w:t>Swagger</w:t>
      </w:r>
      <w:proofErr w:type="spellEnd"/>
      <w:r w:rsidRPr="003613BF">
        <w:rPr>
          <w:rFonts w:ascii="Segoe UI" w:hAnsi="Segoe UI" w:cs="Segoe UI"/>
          <w:b/>
          <w:sz w:val="20"/>
          <w:szCs w:val="20"/>
        </w:rPr>
        <w:t>:</w:t>
      </w:r>
    </w:p>
    <w:p w:rsidR="003613BF" w:rsidRPr="003613BF" w:rsidRDefault="003613BF" w:rsidP="003613B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8" w:anchor="/" w:tgtFrame="_blank" w:tooltip="https://docg-srv-corp-orq-documento-corp.corp.cloud.corpd.bradesco.com.br/swagger-ui/index.html#/" w:history="1">
        <w:r w:rsidRPr="003613BF">
          <w:rPr>
            <w:rStyle w:val="Hyperlink"/>
            <w:rFonts w:ascii="Segoe UI" w:hAnsi="Segoe UI" w:cs="Segoe UI"/>
            <w:sz w:val="20"/>
            <w:szCs w:val="20"/>
          </w:rPr>
          <w:t>https://docg-srv-corp-orq-documento-corp.corp.cloud.corpd.bradesco.com.br/swagger-ui/index.html#/</w:t>
        </w:r>
      </w:hyperlink>
    </w:p>
    <w:p w:rsidR="003613BF" w:rsidRDefault="003613BF" w:rsidP="007F7C44"/>
    <w:p w:rsidR="00CF7567" w:rsidRDefault="00CF7567" w:rsidP="007F7C44"/>
    <w:p w:rsidR="00CF7567" w:rsidRDefault="00CF7567" w:rsidP="007F7C44"/>
    <w:p w:rsidR="00CF7567" w:rsidRDefault="00CF7567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54529F" w:rsidRDefault="0054529F" w:rsidP="007F7C44"/>
    <w:p w:rsidR="00CF7567" w:rsidRPr="00CF7567" w:rsidRDefault="00CF7567" w:rsidP="00CF75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lang w:eastAsia="pt-BR"/>
        </w:rPr>
      </w:pPr>
      <w:r w:rsidRPr="00CF7567">
        <w:rPr>
          <w:rFonts w:ascii="Segoe UI" w:eastAsia="Times New Roman" w:hAnsi="Segoe UI" w:cs="Segoe UI"/>
          <w:b/>
          <w:bCs/>
          <w:color w:val="242424"/>
          <w:lang w:eastAsia="pt-BR"/>
        </w:rPr>
        <w:t>Resumo da Conferência sobre o DOCG</w:t>
      </w:r>
    </w:p>
    <w:p w:rsidR="00CF7567" w:rsidRPr="00CF7567" w:rsidRDefault="00CF7567" w:rsidP="00CF756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bookmarkStart w:id="0" w:name="_GoBack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lastRenderedPageBreak/>
        <w:t>Durante a conferência, discutimos a documentação relacionada ao DOCG. Aqui estão as informações consolidadas:</w:t>
      </w:r>
    </w:p>
    <w:p w:rsidR="00CF7567" w:rsidRPr="00CF7567" w:rsidRDefault="00CF7567" w:rsidP="00CF756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 xml:space="preserve">Criação de um </w:t>
      </w:r>
      <w:proofErr w:type="spellStart"/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Template</w:t>
      </w:r>
      <w:proofErr w:type="spellEnd"/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 xml:space="preserve"> no DOCG</w:t>
      </w:r>
    </w:p>
    <w:p w:rsidR="00CF7567" w:rsidRPr="00CF7567" w:rsidRDefault="00CF7567" w:rsidP="00CF7567">
      <w:pPr>
        <w:numPr>
          <w:ilvl w:val="0"/>
          <w:numId w:val="10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Estruturar Dados para Cadastro</w:t>
      </w:r>
    </w:p>
    <w:p w:rsidR="00CF7567" w:rsidRPr="00CF7567" w:rsidRDefault="00CF7567" w:rsidP="00CF756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Para utilizar os </w:t>
      </w:r>
      <w:proofErr w:type="spellStart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endpoints</w:t>
      </w:r>
      <w:proofErr w:type="spellEnd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, é essencial entender como os componentes e </w:t>
      </w:r>
      <w:proofErr w:type="spellStart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templates</w:t>
      </w:r>
      <w:proofErr w:type="spellEnd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 são estruturados.</w:t>
      </w:r>
    </w:p>
    <w:p w:rsidR="0054529F" w:rsidRDefault="00CF7567" w:rsidP="0054529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Siga a documentação disponível em "Pré-Requisitos para Criação de Documentos" para organizar os dados necessários em formato JSON, incluindo componentes e variáveis dos </w:t>
      </w:r>
      <w:proofErr w:type="spellStart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templates</w:t>
      </w:r>
      <w:proofErr w:type="spellEnd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.</w:t>
      </w:r>
    </w:p>
    <w:p w:rsidR="0054529F" w:rsidRPr="00CF7567" w:rsidRDefault="0054529F" w:rsidP="0054529F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</w:p>
    <w:p w:rsidR="00CF7567" w:rsidRPr="00CF7567" w:rsidRDefault="00CF7567" w:rsidP="00CF7567">
      <w:pPr>
        <w:numPr>
          <w:ilvl w:val="0"/>
          <w:numId w:val="11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Cadastrar Variáveis no DOCG</w:t>
      </w:r>
    </w:p>
    <w:p w:rsidR="00CF7567" w:rsidRPr="0054529F" w:rsidRDefault="00CF7567" w:rsidP="00CF756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Ao cadastrar uma variável, um ID será gerado para ela.</w:t>
      </w:r>
    </w:p>
    <w:p w:rsidR="0054529F" w:rsidRPr="00CF7567" w:rsidRDefault="0054529F" w:rsidP="0054529F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</w:p>
    <w:p w:rsidR="00CF7567" w:rsidRPr="00CF7567" w:rsidRDefault="00CF7567" w:rsidP="00CF7567">
      <w:pPr>
        <w:numPr>
          <w:ilvl w:val="0"/>
          <w:numId w:val="11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Cadastrar Componentes no DOCG</w:t>
      </w:r>
    </w:p>
    <w:p w:rsidR="0054529F" w:rsidRDefault="00CF7567" w:rsidP="0054529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Componentes são as divisões do documento em partes, permitindo o uso de recursos do DOCG, como repetições em lista e ocultação.</w:t>
      </w:r>
    </w:p>
    <w:p w:rsidR="0054529F" w:rsidRPr="00CF7567" w:rsidRDefault="0054529F" w:rsidP="0054529F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</w:p>
    <w:p w:rsidR="00CF7567" w:rsidRPr="00CF7567" w:rsidRDefault="00CF7567" w:rsidP="00CF756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Tipos de Componentes:</w:t>
      </w:r>
    </w:p>
    <w:p w:rsidR="00CF7567" w:rsidRPr="00CF7567" w:rsidRDefault="00CF7567" w:rsidP="00CF7567">
      <w:pPr>
        <w:numPr>
          <w:ilvl w:val="2"/>
          <w:numId w:val="12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Existem vários tipos de componentes. Por exemplo, para mostrar parcelas, as variáveis devem ser passadas em um componente tipo Lista em uma tabela, com um </w:t>
      </w:r>
      <w:proofErr w:type="spellStart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array</w:t>
      </w:r>
      <w:proofErr w:type="spellEnd"/>
      <w:r w:rsidRPr="00CF7567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 que preencherá a lista.</w:t>
      </w:r>
    </w:p>
    <w:p w:rsidR="00CF7567" w:rsidRPr="00CF7567" w:rsidRDefault="00CF7567" w:rsidP="00CF756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</w:pPr>
      <w:proofErr w:type="gramStart"/>
      <w:r w:rsidRPr="00CF7567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Documentação e Recursos Adicionais</w:t>
      </w:r>
      <w:proofErr w:type="gramEnd"/>
    </w:p>
    <w:p w:rsidR="0054529F" w:rsidRPr="0054529F" w:rsidRDefault="0054529F" w:rsidP="0054529F">
      <w:pPr>
        <w:pStyle w:val="NormalWeb"/>
        <w:rPr>
          <w:rFonts w:ascii="Segoe UI" w:hAnsi="Segoe UI" w:cs="Segoe UI"/>
          <w:b/>
          <w:sz w:val="20"/>
          <w:szCs w:val="20"/>
        </w:rPr>
      </w:pPr>
      <w:r w:rsidRPr="0054529F">
        <w:rPr>
          <w:rFonts w:ascii="Segoe UI" w:hAnsi="Segoe UI" w:cs="Segoe UI"/>
          <w:b/>
          <w:sz w:val="20"/>
          <w:szCs w:val="20"/>
        </w:rPr>
        <w:t>Aqui nesta seção, segue link para as documentações descrição de novos formulários utilizando o serviço DOCG Cloud:</w:t>
      </w:r>
    </w:p>
    <w:p w:rsidR="0054529F" w:rsidRPr="0054529F" w:rsidRDefault="0054529F" w:rsidP="0054529F">
      <w:pPr>
        <w:pStyle w:val="NormalWeb"/>
        <w:rPr>
          <w:rFonts w:ascii="Segoe UI" w:hAnsi="Segoe UI" w:cs="Segoe UI"/>
          <w:sz w:val="20"/>
          <w:szCs w:val="20"/>
        </w:rPr>
      </w:pPr>
      <w:r w:rsidRPr="0054529F">
        <w:rPr>
          <w:rFonts w:ascii="Segoe UI" w:hAnsi="Segoe UI" w:cs="Segoe UI"/>
          <w:sz w:val="20"/>
          <w:szCs w:val="20"/>
        </w:rPr>
        <w:t>Gravação explicando a criação/alteração de documentos (É necessário baixar e extrair as 2 partes do vídeo)</w:t>
      </w:r>
    </w:p>
    <w:p w:rsidR="0054529F" w:rsidRPr="0054529F" w:rsidRDefault="0054529F" w:rsidP="0054529F">
      <w:pPr>
        <w:pStyle w:val="NormalWeb"/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hyperlink r:id="rId9" w:history="1">
        <w:r w:rsidRPr="0054529F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https://confluence.bradesco.com.br:8443/pages/viewpage.action?pageId=1585350871</w:t>
        </w:r>
      </w:hyperlink>
    </w:p>
    <w:p w:rsidR="0054529F" w:rsidRPr="0054529F" w:rsidRDefault="0054529F" w:rsidP="0054529F">
      <w:pPr>
        <w:pStyle w:val="NormalWeb"/>
        <w:rPr>
          <w:rFonts w:ascii="Segoe UI" w:hAnsi="Segoe UI" w:cs="Segoe UI"/>
          <w:sz w:val="20"/>
          <w:szCs w:val="20"/>
        </w:rPr>
      </w:pPr>
      <w:r w:rsidRPr="0054529F">
        <w:rPr>
          <w:rFonts w:ascii="Segoe UI" w:hAnsi="Segoe UI" w:cs="Segoe UI"/>
          <w:sz w:val="20"/>
          <w:szCs w:val="20"/>
        </w:rPr>
        <w:t xml:space="preserve">Documentação técnica para criação de </w:t>
      </w:r>
      <w:proofErr w:type="spellStart"/>
      <w:r w:rsidRPr="0054529F">
        <w:rPr>
          <w:rFonts w:ascii="Segoe UI" w:hAnsi="Segoe UI" w:cs="Segoe UI"/>
          <w:sz w:val="20"/>
          <w:szCs w:val="20"/>
        </w:rPr>
        <w:t>template</w:t>
      </w:r>
      <w:proofErr w:type="spellEnd"/>
      <w:r w:rsidRPr="0054529F">
        <w:rPr>
          <w:rFonts w:ascii="Segoe UI" w:hAnsi="Segoe UI" w:cs="Segoe UI"/>
          <w:sz w:val="20"/>
          <w:szCs w:val="20"/>
        </w:rPr>
        <w:t xml:space="preserve"> no DOCG:</w:t>
      </w:r>
    </w:p>
    <w:p w:rsidR="0054529F" w:rsidRPr="0054529F" w:rsidRDefault="0054529F" w:rsidP="0054529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10" w:tgtFrame="_blank" w:tooltip="https://confluence.bradesco.com.br:8443/pages/viewpage.action?pageid=1544567443" w:history="1">
        <w:r w:rsidRPr="0054529F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https://confluence.bradesco.com.br:8443/pages/viewpage.action?pageId=1544567443</w:t>
        </w:r>
      </w:hyperlink>
    </w:p>
    <w:p w:rsidR="0054529F" w:rsidRPr="0054529F" w:rsidRDefault="0054529F" w:rsidP="0054529F">
      <w:pPr>
        <w:pStyle w:val="NormalWeb"/>
        <w:rPr>
          <w:rFonts w:ascii="Segoe UI" w:hAnsi="Segoe UI" w:cs="Segoe UI"/>
          <w:sz w:val="20"/>
          <w:szCs w:val="20"/>
        </w:rPr>
      </w:pPr>
      <w:r w:rsidRPr="0054529F">
        <w:rPr>
          <w:rFonts w:ascii="Segoe UI" w:hAnsi="Segoe UI" w:cs="Segoe UI"/>
          <w:sz w:val="20"/>
          <w:szCs w:val="20"/>
        </w:rPr>
        <w:t xml:space="preserve">Manual geração </w:t>
      </w:r>
      <w:proofErr w:type="spellStart"/>
      <w:r w:rsidRPr="0054529F">
        <w:rPr>
          <w:rFonts w:ascii="Segoe UI" w:hAnsi="Segoe UI" w:cs="Segoe UI"/>
          <w:sz w:val="20"/>
          <w:szCs w:val="20"/>
        </w:rPr>
        <w:t>Hash</w:t>
      </w:r>
      <w:proofErr w:type="spellEnd"/>
    </w:p>
    <w:p w:rsidR="0054529F" w:rsidRPr="0054529F" w:rsidRDefault="0054529F" w:rsidP="0054529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11" w:tgtFrame="_blank" w:tooltip="https://confluence.bradesco.com.br:8443/pages/viewpage.action?pageid=1544584747" w:history="1">
        <w:r w:rsidRPr="0054529F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https://confluence.bradesco.com.br:8443/pages/viewpage.action?pageId=1544584747</w:t>
        </w:r>
      </w:hyperlink>
    </w:p>
    <w:p w:rsidR="0054529F" w:rsidRPr="0054529F" w:rsidRDefault="0054529F" w:rsidP="0054529F">
      <w:pPr>
        <w:pStyle w:val="NormalWeb"/>
        <w:rPr>
          <w:rFonts w:ascii="Segoe UI" w:hAnsi="Segoe UI" w:cs="Segoe UI"/>
          <w:sz w:val="20"/>
          <w:szCs w:val="20"/>
        </w:rPr>
      </w:pPr>
      <w:proofErr w:type="spellStart"/>
      <w:r w:rsidRPr="0054529F">
        <w:rPr>
          <w:rFonts w:ascii="Segoe UI" w:hAnsi="Segoe UI" w:cs="Segoe UI"/>
          <w:sz w:val="20"/>
          <w:szCs w:val="20"/>
        </w:rPr>
        <w:t>Swagger</w:t>
      </w:r>
      <w:proofErr w:type="spellEnd"/>
      <w:r w:rsidRPr="0054529F">
        <w:rPr>
          <w:rFonts w:ascii="Segoe UI" w:hAnsi="Segoe UI" w:cs="Segoe UI"/>
          <w:sz w:val="20"/>
          <w:szCs w:val="20"/>
        </w:rPr>
        <w:t>:</w:t>
      </w:r>
    </w:p>
    <w:p w:rsidR="0054529F" w:rsidRPr="0054529F" w:rsidRDefault="0054529F" w:rsidP="0054529F">
      <w:pPr>
        <w:pStyle w:val="NormalWeb"/>
        <w:numPr>
          <w:ilvl w:val="0"/>
          <w:numId w:val="2"/>
        </w:numPr>
        <w:rPr>
          <w:rFonts w:ascii="Segoe UI" w:hAnsi="Segoe UI" w:cs="Segoe UI"/>
          <w:sz w:val="20"/>
          <w:szCs w:val="20"/>
        </w:rPr>
      </w:pPr>
      <w:hyperlink r:id="rId12" w:anchor="/" w:tgtFrame="_blank" w:tooltip="https://docg-srv-corp-orq-documento-corp.corp.cloud.corpd.bradesco.com.br/swagger-ui/index.html#/" w:history="1">
        <w:r w:rsidRPr="0054529F">
          <w:rPr>
            <w:rStyle w:val="Hyperlink"/>
            <w:rFonts w:ascii="Segoe UI" w:hAnsi="Segoe UI" w:cs="Segoe UI"/>
            <w:sz w:val="20"/>
            <w:szCs w:val="20"/>
          </w:rPr>
          <w:t>https://docg-srv-corp-orq-documento-corp.corp.cloud.corpd.bradesco.com.br/swagger-ui/index.html#/</w:t>
        </w:r>
      </w:hyperlink>
    </w:p>
    <w:bookmarkEnd w:id="0"/>
    <w:p w:rsidR="00CF7567" w:rsidRPr="0054529F" w:rsidRDefault="00CF7567" w:rsidP="0054529F">
      <w:pPr>
        <w:shd w:val="clear" w:color="auto" w:fill="FFFFFF"/>
        <w:spacing w:before="100" w:beforeAutospacing="1" w:after="100" w:afterAutospacing="1" w:line="240" w:lineRule="auto"/>
        <w:ind w:left="300"/>
        <w:rPr>
          <w:sz w:val="20"/>
          <w:szCs w:val="20"/>
        </w:rPr>
      </w:pPr>
    </w:p>
    <w:sectPr w:rsidR="00CF7567" w:rsidRPr="0054529F" w:rsidSect="0054529F">
      <w:pgSz w:w="11906" w:h="16838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952"/>
    <w:multiLevelType w:val="hybridMultilevel"/>
    <w:tmpl w:val="CBD65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108F1"/>
    <w:multiLevelType w:val="hybridMultilevel"/>
    <w:tmpl w:val="880483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250DF"/>
    <w:multiLevelType w:val="hybridMultilevel"/>
    <w:tmpl w:val="8CAAF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05DDD"/>
    <w:multiLevelType w:val="hybridMultilevel"/>
    <w:tmpl w:val="661A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B50AC"/>
    <w:multiLevelType w:val="hybridMultilevel"/>
    <w:tmpl w:val="0C7C5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56E9D"/>
    <w:multiLevelType w:val="hybridMultilevel"/>
    <w:tmpl w:val="E18C5E8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54FFC"/>
    <w:multiLevelType w:val="hybridMultilevel"/>
    <w:tmpl w:val="248679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11C3E"/>
    <w:multiLevelType w:val="multilevel"/>
    <w:tmpl w:val="6B0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601B8"/>
    <w:multiLevelType w:val="hybridMultilevel"/>
    <w:tmpl w:val="0C0EED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619FE"/>
    <w:multiLevelType w:val="multilevel"/>
    <w:tmpl w:val="C176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E59E5"/>
    <w:multiLevelType w:val="hybridMultilevel"/>
    <w:tmpl w:val="CD7219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10"/>
  </w:num>
  <w:num w:numId="9">
    <w:abstractNumId w:val="2"/>
  </w:num>
  <w:num w:numId="10">
    <w:abstractNumId w:val="9"/>
  </w:num>
  <w:num w:numId="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>
    <w:abstractNumId w:val="7"/>
  </w:num>
  <w:num w:numId="1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C44"/>
    <w:rsid w:val="000F19B8"/>
    <w:rsid w:val="003613BF"/>
    <w:rsid w:val="0054529F"/>
    <w:rsid w:val="007F47B4"/>
    <w:rsid w:val="007F7C44"/>
    <w:rsid w:val="009500D3"/>
    <w:rsid w:val="00C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4EF37"/>
  <w15:chartTrackingRefBased/>
  <w15:docId w15:val="{4C96BB08-A66F-483C-950B-601A6614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F7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75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7F7C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1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613BF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613BF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F75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75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CF7567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75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75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86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g-srv-corp-orq-documento-corp.corp.cloud.corpd.bradesco.com.br/swagger-ui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fluence.bradesco.com.br:8443/pages/viewpage.action?pageId=1544584747" TargetMode="External"/><Relationship Id="rId12" Type="http://schemas.openxmlformats.org/officeDocument/2006/relationships/hyperlink" Target="https://docg-srv-corp-orq-documento-corp.corp.cloud.corpd.bradesco.com.br/swagger-ui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bradesco.com.br:8443/pages/viewpage.action?pageId=1544567443" TargetMode="External"/><Relationship Id="rId11" Type="http://schemas.openxmlformats.org/officeDocument/2006/relationships/hyperlink" Target="https://confluence.bradesco.com.br:8443/pages/viewpage.action?pageId=1544584747" TargetMode="External"/><Relationship Id="rId5" Type="http://schemas.openxmlformats.org/officeDocument/2006/relationships/hyperlink" Target="https://confluence.bradesco.com.br:8443/pages/viewpage.action?pageId=1585350871" TargetMode="External"/><Relationship Id="rId10" Type="http://schemas.openxmlformats.org/officeDocument/2006/relationships/hyperlink" Target="https://confluence.bradesco.com.br:8443/pages/viewpage.action?pageId=154456744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luence.bradesco.com.br:8443/pages/viewpage.action?pageId=158535087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</Pages>
  <Words>737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dcterms:created xsi:type="dcterms:W3CDTF">2025-01-02T15:32:00Z</dcterms:created>
  <dcterms:modified xsi:type="dcterms:W3CDTF">2025-01-03T17:54:00Z</dcterms:modified>
</cp:coreProperties>
</file>