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FB15A3" w14:textId="27846930" w:rsidR="004058E3" w:rsidRPr="00DC7159" w:rsidRDefault="00EC2C72" w:rsidP="00DC7159">
      <w:pPr>
        <w:spacing w:line="216" w:lineRule="auto"/>
        <w:jc w:val="center"/>
        <w:rPr>
          <w:rFonts w:ascii="Bradesco Sans" w:hAnsi="Bradesco Sans"/>
          <w:b/>
          <w:bCs/>
          <w:color w:val="CE0C2F"/>
          <w:kern w:val="24"/>
          <w:sz w:val="36"/>
          <w:szCs w:val="36"/>
        </w:rPr>
      </w:pPr>
      <w:r>
        <w:rPr>
          <w:rFonts w:ascii="Bradesco Sans" w:hAnsi="Bradesco Sans"/>
          <w:b/>
          <w:bCs/>
          <w:color w:val="CE0C2F"/>
          <w:kern w:val="24"/>
          <w:sz w:val="36"/>
          <w:szCs w:val="36"/>
        </w:rPr>
        <w:t>Registro de Decisões Arquiteturais</w:t>
      </w:r>
    </w:p>
    <w:p w14:paraId="7479BFE4" w14:textId="226CBADA" w:rsidR="004058E3" w:rsidRDefault="004058E3" w:rsidP="004058E3">
      <w:pPr>
        <w:spacing w:after="0"/>
        <w:jc w:val="center"/>
        <w:rPr>
          <w:rFonts w:ascii="Bradesco Sans" w:hAnsi="Bradesco Sans"/>
          <w:b/>
          <w:bCs/>
          <w:color w:val="000000" w:themeColor="text1"/>
          <w:sz w:val="44"/>
          <w:szCs w:val="44"/>
        </w:rPr>
      </w:pPr>
      <w:r w:rsidRPr="008E1132">
        <w:rPr>
          <w:rFonts w:ascii="Bradesco Sans" w:hAnsi="Bradesco Sans"/>
          <w:b/>
          <w:bCs/>
          <w:color w:val="000000" w:themeColor="text1"/>
          <w:sz w:val="44"/>
          <w:szCs w:val="44"/>
        </w:rPr>
        <w:t xml:space="preserve">VS </w:t>
      </w:r>
      <w:r w:rsidR="0078119F">
        <w:rPr>
          <w:rFonts w:ascii="Bradesco Sans" w:hAnsi="Bradesco Sans"/>
          <w:b/>
          <w:bCs/>
          <w:color w:val="000000" w:themeColor="text1"/>
          <w:sz w:val="44"/>
          <w:szCs w:val="44"/>
        </w:rPr>
        <w:t>Moradia</w:t>
      </w:r>
    </w:p>
    <w:p w14:paraId="67409DFD" w14:textId="1B7B7997" w:rsidR="007B0952" w:rsidRPr="007B0952" w:rsidRDefault="0078119F" w:rsidP="007B0952">
      <w:pPr>
        <w:spacing w:after="0"/>
        <w:jc w:val="center"/>
        <w:rPr>
          <w:rFonts w:ascii="Bradesco Sans" w:hAnsi="Bradesco Sans"/>
          <w:b/>
          <w:bCs/>
          <w:color w:val="000000" w:themeColor="text1"/>
          <w:sz w:val="28"/>
          <w:szCs w:val="28"/>
        </w:rPr>
      </w:pPr>
      <w:r w:rsidRPr="0078119F">
        <w:rPr>
          <w:rFonts w:ascii="Bradesco Sans" w:hAnsi="Bradesco Sans"/>
          <w:b/>
          <w:bCs/>
          <w:color w:val="000000" w:themeColor="text1"/>
          <w:sz w:val="28"/>
          <w:szCs w:val="28"/>
        </w:rPr>
        <w:t xml:space="preserve">Pós-venda Crédito Imobiliário: </w:t>
      </w:r>
      <w:r w:rsidR="00DB408F">
        <w:rPr>
          <w:b/>
          <w:bCs/>
          <w:sz w:val="28"/>
          <w:szCs w:val="28"/>
        </w:rPr>
        <w:t xml:space="preserve"> </w:t>
      </w:r>
      <w:r w:rsidR="00DB408F" w:rsidRPr="00DB408F">
        <w:rPr>
          <w:b/>
          <w:bCs/>
          <w:sz w:val="28"/>
          <w:szCs w:val="28"/>
        </w:rPr>
        <w:t>Amortização (CRIM)</w:t>
      </w:r>
    </w:p>
    <w:p w14:paraId="7E34858A" w14:textId="77777777" w:rsidR="004058E3" w:rsidRDefault="004058E3" w:rsidP="007B0952">
      <w:pPr>
        <w:spacing w:after="0"/>
        <w:jc w:val="both"/>
        <w:rPr>
          <w:rFonts w:ascii="Bradesco Sans" w:hAnsi="Bradesco Sans"/>
        </w:rPr>
      </w:pPr>
    </w:p>
    <w:tbl>
      <w:tblPr>
        <w:tblStyle w:val="Tabelacomgrade"/>
        <w:tblW w:w="9433" w:type="dxa"/>
        <w:tblInd w:w="3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433"/>
      </w:tblGrid>
      <w:tr w:rsidR="004058E3" w14:paraId="0C2A73ED" w14:textId="77777777" w:rsidTr="002D4D8A">
        <w:tc>
          <w:tcPr>
            <w:tcW w:w="9433" w:type="dxa"/>
            <w:shd w:val="clear" w:color="auto" w:fill="D9D9D9" w:themeFill="background1" w:themeFillShade="D9"/>
          </w:tcPr>
          <w:p w14:paraId="3FF3EF27" w14:textId="6B031D7B" w:rsidR="004058E3" w:rsidRPr="004058E3" w:rsidRDefault="007B0952" w:rsidP="004058E3">
            <w:pPr>
              <w:rPr>
                <w:rFonts w:ascii="Bradesco Sans" w:hAnsi="Bradesco Sans"/>
                <w:b/>
                <w:bCs/>
                <w:sz w:val="24"/>
                <w:szCs w:val="24"/>
              </w:rPr>
            </w:pPr>
            <w:r>
              <w:rPr>
                <w:rFonts w:ascii="Bradesco Sans" w:hAnsi="Bradesco Sans"/>
                <w:b/>
                <w:bCs/>
                <w:sz w:val="24"/>
                <w:szCs w:val="24"/>
              </w:rPr>
              <w:t>Contexto</w:t>
            </w:r>
            <w:r w:rsidR="005B2693">
              <w:rPr>
                <w:rFonts w:ascii="Bradesco Sans" w:hAnsi="Bradesco Sans"/>
                <w:b/>
                <w:bCs/>
                <w:sz w:val="24"/>
                <w:szCs w:val="24"/>
              </w:rPr>
              <w:t xml:space="preserve"> e Problema</w:t>
            </w:r>
          </w:p>
        </w:tc>
      </w:tr>
    </w:tbl>
    <w:p w14:paraId="70F223A4" w14:textId="77777777" w:rsidR="00DB408F" w:rsidRPr="00241484" w:rsidRDefault="00DB408F" w:rsidP="00DB408F">
      <w:pPr>
        <w:ind w:left="993"/>
        <w:rPr>
          <w:b/>
          <w:bCs/>
        </w:rPr>
      </w:pPr>
      <w:r w:rsidRPr="00241484">
        <w:rPr>
          <w:b/>
          <w:bCs/>
        </w:rPr>
        <w:t>1. Contexto Geral</w:t>
      </w:r>
    </w:p>
    <w:p w14:paraId="144E48C3" w14:textId="77777777" w:rsidR="00DB408F" w:rsidRPr="007A5D55" w:rsidRDefault="00DB408F" w:rsidP="00DB408F">
      <w:pPr>
        <w:ind w:left="993"/>
        <w:rPr>
          <w:sz w:val="20"/>
          <w:szCs w:val="20"/>
        </w:rPr>
      </w:pPr>
      <w:r w:rsidRPr="007A5D55">
        <w:rPr>
          <w:sz w:val="20"/>
          <w:szCs w:val="20"/>
        </w:rPr>
        <w:t>A discussão gira em torno da lógica de amortização utilizada no sistema </w:t>
      </w:r>
      <w:proofErr w:type="spellStart"/>
      <w:r w:rsidRPr="007A5D55">
        <w:rPr>
          <w:b/>
          <w:bCs/>
          <w:sz w:val="20"/>
          <w:szCs w:val="20"/>
        </w:rPr>
        <w:t>Siscred</w:t>
      </w:r>
      <w:proofErr w:type="spellEnd"/>
      <w:r w:rsidRPr="007A5D55">
        <w:rPr>
          <w:sz w:val="20"/>
          <w:szCs w:val="20"/>
        </w:rPr>
        <w:t>, que atualmente amortiza o valor informado total no máximo de parcelas possíveis, e o saldo restante é tratado como prazo. A ideia é reutilizar essa lógica para contratos do </w:t>
      </w:r>
      <w:r w:rsidRPr="007A5D55">
        <w:rPr>
          <w:b/>
          <w:bCs/>
          <w:sz w:val="20"/>
          <w:szCs w:val="20"/>
        </w:rPr>
        <w:t>CRIM</w:t>
      </w:r>
      <w:r w:rsidRPr="007A5D55">
        <w:rPr>
          <w:sz w:val="20"/>
          <w:szCs w:val="20"/>
        </w:rPr>
        <w:t>, com adaptações específicas.</w:t>
      </w:r>
    </w:p>
    <w:p w14:paraId="1A4A0FD3" w14:textId="77777777" w:rsidR="00DB408F" w:rsidRPr="00241484" w:rsidRDefault="00DB408F" w:rsidP="00DB408F">
      <w:pPr>
        <w:ind w:left="993"/>
        <w:rPr>
          <w:b/>
          <w:bCs/>
        </w:rPr>
      </w:pPr>
      <w:r w:rsidRPr="00241484">
        <w:rPr>
          <w:b/>
          <w:bCs/>
        </w:rPr>
        <w:t xml:space="preserve">2. Diferenças entre </w:t>
      </w:r>
      <w:proofErr w:type="spellStart"/>
      <w:r w:rsidRPr="00241484">
        <w:rPr>
          <w:b/>
          <w:bCs/>
        </w:rPr>
        <w:t>Siscred</w:t>
      </w:r>
      <w:proofErr w:type="spellEnd"/>
      <w:r w:rsidRPr="00241484">
        <w:rPr>
          <w:b/>
          <w:bCs/>
        </w:rPr>
        <w:t xml:space="preserve"> e CRIM</w:t>
      </w:r>
    </w:p>
    <w:p w14:paraId="264DC0DC" w14:textId="77777777" w:rsidR="00DB408F" w:rsidRPr="007A5D55" w:rsidRDefault="00DB408F" w:rsidP="00DB408F">
      <w:pPr>
        <w:pStyle w:val="PargrafodaLista"/>
        <w:numPr>
          <w:ilvl w:val="2"/>
          <w:numId w:val="14"/>
        </w:numPr>
        <w:rPr>
          <w:sz w:val="20"/>
          <w:szCs w:val="20"/>
        </w:rPr>
      </w:pPr>
      <w:proofErr w:type="spellStart"/>
      <w:r w:rsidRPr="007A5D55">
        <w:rPr>
          <w:b/>
          <w:bCs/>
          <w:sz w:val="20"/>
          <w:szCs w:val="20"/>
        </w:rPr>
        <w:t>Siscred</w:t>
      </w:r>
      <w:proofErr w:type="spellEnd"/>
      <w:r w:rsidRPr="007A5D55">
        <w:rPr>
          <w:sz w:val="20"/>
          <w:szCs w:val="20"/>
        </w:rPr>
        <w:t>: Já possui lógica consolidada e funcional.</w:t>
      </w:r>
    </w:p>
    <w:p w14:paraId="0FEC7C09" w14:textId="77777777" w:rsidR="00DB408F" w:rsidRPr="007A5D55" w:rsidRDefault="00DB408F" w:rsidP="00DB408F">
      <w:pPr>
        <w:pStyle w:val="PargrafodaLista"/>
        <w:numPr>
          <w:ilvl w:val="2"/>
          <w:numId w:val="14"/>
        </w:numPr>
        <w:rPr>
          <w:sz w:val="20"/>
          <w:szCs w:val="20"/>
        </w:rPr>
      </w:pPr>
      <w:r w:rsidRPr="007A5D55">
        <w:rPr>
          <w:b/>
          <w:bCs/>
          <w:sz w:val="20"/>
          <w:szCs w:val="20"/>
        </w:rPr>
        <w:t>CRIM</w:t>
      </w:r>
      <w:r w:rsidRPr="007A5D55">
        <w:rPr>
          <w:sz w:val="20"/>
          <w:szCs w:val="20"/>
        </w:rPr>
        <w:t>: Possui diferenças em:</w:t>
      </w:r>
    </w:p>
    <w:p w14:paraId="2AEF021F" w14:textId="77777777" w:rsidR="00DB408F" w:rsidRPr="007A5D55" w:rsidRDefault="00DB408F" w:rsidP="00DB408F">
      <w:pPr>
        <w:pStyle w:val="PargrafodaLista"/>
        <w:numPr>
          <w:ilvl w:val="3"/>
          <w:numId w:val="15"/>
        </w:numPr>
        <w:spacing w:after="0"/>
        <w:rPr>
          <w:sz w:val="20"/>
          <w:szCs w:val="20"/>
        </w:rPr>
      </w:pPr>
      <w:proofErr w:type="gramStart"/>
      <w:r w:rsidRPr="007A5D55">
        <w:rPr>
          <w:sz w:val="20"/>
          <w:szCs w:val="20"/>
        </w:rPr>
        <w:t>Pro rata</w:t>
      </w:r>
      <w:proofErr w:type="gramEnd"/>
      <w:r w:rsidRPr="007A5D55">
        <w:rPr>
          <w:sz w:val="20"/>
          <w:szCs w:val="20"/>
        </w:rPr>
        <w:t xml:space="preserve"> (juros)</w:t>
      </w:r>
    </w:p>
    <w:p w14:paraId="21E901B0" w14:textId="13792E39" w:rsidR="00DB408F" w:rsidRPr="007A5D55" w:rsidRDefault="00DB408F" w:rsidP="00DB408F">
      <w:pPr>
        <w:pStyle w:val="PargrafodaLista"/>
        <w:numPr>
          <w:ilvl w:val="3"/>
          <w:numId w:val="15"/>
        </w:numPr>
        <w:spacing w:after="0"/>
        <w:rPr>
          <w:sz w:val="20"/>
          <w:szCs w:val="20"/>
        </w:rPr>
      </w:pPr>
      <w:r w:rsidRPr="007A5D55">
        <w:rPr>
          <w:sz w:val="20"/>
          <w:szCs w:val="20"/>
        </w:rPr>
        <w:t>Alíquota de seguros</w:t>
      </w:r>
    </w:p>
    <w:p w14:paraId="02F291AF" w14:textId="77777777" w:rsidR="00DB408F" w:rsidRPr="007A5D55" w:rsidRDefault="00DB408F" w:rsidP="00DB408F">
      <w:pPr>
        <w:pStyle w:val="PargrafodaLista"/>
        <w:numPr>
          <w:ilvl w:val="3"/>
          <w:numId w:val="15"/>
        </w:numPr>
        <w:spacing w:after="0"/>
        <w:rPr>
          <w:sz w:val="20"/>
          <w:szCs w:val="20"/>
        </w:rPr>
      </w:pPr>
      <w:r w:rsidRPr="007A5D55">
        <w:rPr>
          <w:sz w:val="20"/>
          <w:szCs w:val="20"/>
        </w:rPr>
        <w:t>Cálculo de saldo devedor</w:t>
      </w:r>
    </w:p>
    <w:p w14:paraId="2ECBAAC3" w14:textId="77777777" w:rsidR="00DB408F" w:rsidRPr="007A5D55" w:rsidRDefault="00DB408F" w:rsidP="00DB408F">
      <w:pPr>
        <w:pStyle w:val="PargrafodaLista"/>
        <w:numPr>
          <w:ilvl w:val="3"/>
          <w:numId w:val="15"/>
        </w:numPr>
        <w:spacing w:after="0"/>
        <w:rPr>
          <w:sz w:val="20"/>
          <w:szCs w:val="20"/>
        </w:rPr>
      </w:pPr>
      <w:r w:rsidRPr="007A5D55">
        <w:rPr>
          <w:sz w:val="20"/>
          <w:szCs w:val="20"/>
        </w:rPr>
        <w:t>Datas e regras específicas</w:t>
      </w:r>
    </w:p>
    <w:p w14:paraId="22583DFC" w14:textId="3C252342" w:rsidR="00C30F18" w:rsidRPr="007A5D55" w:rsidRDefault="00DB408F" w:rsidP="00DB408F">
      <w:pPr>
        <w:ind w:left="993"/>
        <w:rPr>
          <w:sz w:val="20"/>
          <w:szCs w:val="20"/>
        </w:rPr>
      </w:pPr>
      <w:r w:rsidRPr="007A5D55">
        <w:rPr>
          <w:sz w:val="20"/>
          <w:szCs w:val="20"/>
        </w:rPr>
        <w:t>Apesar das diferenças, há consenso de que </w:t>
      </w:r>
      <w:r w:rsidRPr="007A5D55">
        <w:rPr>
          <w:b/>
          <w:bCs/>
          <w:sz w:val="20"/>
          <w:szCs w:val="20"/>
        </w:rPr>
        <w:t>parte da lógica pode ser reaproveitada</w:t>
      </w:r>
      <w:r w:rsidRPr="007A5D55">
        <w:rPr>
          <w:sz w:val="20"/>
          <w:szCs w:val="20"/>
        </w:rPr>
        <w:t>, evitando duplicidade de sistemas e retrabalho.</w:t>
      </w:r>
    </w:p>
    <w:tbl>
      <w:tblPr>
        <w:tblStyle w:val="Tabelacomgrade"/>
        <w:tblW w:w="9433" w:type="dxa"/>
        <w:tblInd w:w="3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8477"/>
        <w:gridCol w:w="956"/>
      </w:tblGrid>
      <w:tr w:rsidR="004058E3" w:rsidRPr="006C08C9" w14:paraId="58AE5A55" w14:textId="77777777" w:rsidTr="002D4D8A">
        <w:tc>
          <w:tcPr>
            <w:tcW w:w="8477" w:type="dxa"/>
            <w:shd w:val="clear" w:color="auto" w:fill="D9D9D9" w:themeFill="background1" w:themeFillShade="D9"/>
          </w:tcPr>
          <w:p w14:paraId="7182B21A" w14:textId="67C617BA" w:rsidR="004058E3" w:rsidRPr="004058E3" w:rsidRDefault="004058E3" w:rsidP="004058E3">
            <w:pPr>
              <w:rPr>
                <w:rFonts w:ascii="Bradesco Sans" w:hAnsi="Bradesco Sans"/>
                <w:b/>
                <w:bCs/>
                <w:sz w:val="24"/>
                <w:szCs w:val="24"/>
              </w:rPr>
            </w:pPr>
            <w:r w:rsidRPr="004058E3">
              <w:rPr>
                <w:rFonts w:ascii="Bradesco Sans" w:hAnsi="Bradesco Sans"/>
                <w:b/>
                <w:bCs/>
                <w:sz w:val="24"/>
                <w:szCs w:val="24"/>
              </w:rPr>
              <w:t>D</w:t>
            </w:r>
            <w:r w:rsidR="007B0952">
              <w:rPr>
                <w:rFonts w:ascii="Bradesco Sans" w:hAnsi="Bradesco Sans"/>
                <w:b/>
                <w:bCs/>
                <w:sz w:val="24"/>
                <w:szCs w:val="24"/>
              </w:rPr>
              <w:t>iagramas</w:t>
            </w:r>
            <w:r w:rsidR="008E1132">
              <w:rPr>
                <w:rFonts w:ascii="Bradesco Sans" w:hAnsi="Bradesco Sans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956" w:type="dxa"/>
            <w:shd w:val="clear" w:color="auto" w:fill="D9D9D9" w:themeFill="background1" w:themeFillShade="D9"/>
          </w:tcPr>
          <w:p w14:paraId="3DF770C7" w14:textId="29C2B8BE" w:rsidR="004058E3" w:rsidRPr="006C08C9" w:rsidRDefault="004058E3" w:rsidP="002D4D8A">
            <w:pPr>
              <w:jc w:val="right"/>
              <w:rPr>
                <w:rFonts w:ascii="Bradesco Sans" w:hAnsi="Bradesco Sans"/>
                <w:b/>
                <w:bCs/>
                <w:color w:val="00B050"/>
                <w:sz w:val="24"/>
                <w:szCs w:val="24"/>
              </w:rPr>
            </w:pPr>
          </w:p>
        </w:tc>
      </w:tr>
    </w:tbl>
    <w:p w14:paraId="673B64C1" w14:textId="77777777" w:rsidR="00CF059B" w:rsidRDefault="00CF059B" w:rsidP="00CF059B">
      <w:pPr>
        <w:spacing w:after="0"/>
        <w:ind w:left="708" w:right="340"/>
        <w:jc w:val="both"/>
        <w:rPr>
          <w:rFonts w:ascii="Bradesco Sans" w:hAnsi="Bradesco Sans"/>
          <w:color w:val="FF0000"/>
        </w:rPr>
      </w:pPr>
    </w:p>
    <w:p w14:paraId="1B4F217B" w14:textId="16F8F0D2" w:rsidR="00C30F18" w:rsidRDefault="009D5B02" w:rsidP="00CF059B">
      <w:pPr>
        <w:spacing w:after="0"/>
        <w:ind w:left="708" w:right="340"/>
        <w:jc w:val="both"/>
        <w:rPr>
          <w:rFonts w:ascii="Bradesco Sans" w:hAnsi="Bradesco Sans"/>
          <w:color w:val="FF0000"/>
        </w:rPr>
      </w:pPr>
      <w:hyperlink r:id="rId11" w:history="1">
        <w:r w:rsidR="00CF059B" w:rsidRPr="00D6021B">
          <w:rPr>
            <w:rStyle w:val="Hyperlink"/>
            <w:rFonts w:ascii="Bradesco Sans" w:hAnsi="Bradesco Sans"/>
          </w:rPr>
          <w:t>https://confluence.bradesco.com.br:8443/pages/viewpage.action?pageId=2426970248</w:t>
        </w:r>
      </w:hyperlink>
      <w:r w:rsidR="00CF059B">
        <w:rPr>
          <w:rFonts w:ascii="Bradesco Sans" w:hAnsi="Bradesco Sans"/>
          <w:color w:val="FF0000"/>
        </w:rPr>
        <w:t xml:space="preserve"> </w:t>
      </w:r>
    </w:p>
    <w:p w14:paraId="79DC6418" w14:textId="77777777" w:rsidR="00CF059B" w:rsidRDefault="00CF059B" w:rsidP="00CF059B">
      <w:pPr>
        <w:spacing w:after="0"/>
        <w:ind w:left="708" w:right="340"/>
        <w:jc w:val="both"/>
        <w:rPr>
          <w:rFonts w:ascii="Bradesco Sans" w:hAnsi="Bradesco Sans"/>
          <w:color w:val="FF0000"/>
        </w:rPr>
      </w:pPr>
    </w:p>
    <w:tbl>
      <w:tblPr>
        <w:tblStyle w:val="Tabelacomgrade"/>
        <w:tblW w:w="9433" w:type="dxa"/>
        <w:tblInd w:w="3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8477"/>
        <w:gridCol w:w="956"/>
      </w:tblGrid>
      <w:tr w:rsidR="00326B43" w:rsidRPr="006C08C9" w14:paraId="7D911876" w14:textId="77777777" w:rsidTr="00E27DB6">
        <w:tc>
          <w:tcPr>
            <w:tcW w:w="8477" w:type="dxa"/>
            <w:shd w:val="clear" w:color="auto" w:fill="D9D9D9" w:themeFill="background1" w:themeFillShade="D9"/>
          </w:tcPr>
          <w:p w14:paraId="5186D734" w14:textId="6EEA9491" w:rsidR="00326B43" w:rsidRPr="004058E3" w:rsidRDefault="00326B43" w:rsidP="00E27DB6">
            <w:pPr>
              <w:rPr>
                <w:rFonts w:ascii="Bradesco Sans" w:hAnsi="Bradesco Sans"/>
                <w:b/>
                <w:bCs/>
                <w:sz w:val="24"/>
                <w:szCs w:val="24"/>
              </w:rPr>
            </w:pPr>
            <w:r>
              <w:rPr>
                <w:rFonts w:ascii="Bradesco Sans" w:hAnsi="Bradesco Sans"/>
                <w:b/>
                <w:bCs/>
                <w:sz w:val="24"/>
                <w:szCs w:val="24"/>
              </w:rPr>
              <w:t>Recomendações</w:t>
            </w:r>
          </w:p>
        </w:tc>
        <w:tc>
          <w:tcPr>
            <w:tcW w:w="956" w:type="dxa"/>
            <w:shd w:val="clear" w:color="auto" w:fill="D9D9D9" w:themeFill="background1" w:themeFillShade="D9"/>
          </w:tcPr>
          <w:p w14:paraId="3CFAD383" w14:textId="77777777" w:rsidR="00326B43" w:rsidRDefault="00326B43" w:rsidP="00E27DB6">
            <w:pPr>
              <w:jc w:val="right"/>
              <w:rPr>
                <w:rFonts w:ascii="Bradesco Sans" w:hAnsi="Bradesco Sans"/>
                <w:b/>
                <w:bCs/>
                <w:color w:val="00B050"/>
                <w:sz w:val="24"/>
                <w:szCs w:val="24"/>
              </w:rPr>
            </w:pPr>
          </w:p>
        </w:tc>
      </w:tr>
    </w:tbl>
    <w:p w14:paraId="192A2279" w14:textId="0EBC7E99" w:rsidR="00ED7CD5" w:rsidRDefault="00ED7CD5" w:rsidP="004C3B9F">
      <w:pPr>
        <w:spacing w:after="0"/>
        <w:rPr>
          <w:rFonts w:ascii="Bradesco Sans" w:hAnsi="Bradesco Sans"/>
          <w:u w:val="single"/>
        </w:rPr>
      </w:pPr>
    </w:p>
    <w:p w14:paraId="47FFC4C9" w14:textId="77777777" w:rsidR="00DB408F" w:rsidRPr="00241484" w:rsidRDefault="00DB408F" w:rsidP="00DB408F">
      <w:pPr>
        <w:ind w:left="709" w:hanging="142"/>
        <w:rPr>
          <w:b/>
          <w:bCs/>
        </w:rPr>
      </w:pPr>
      <w:r w:rsidRPr="00241484">
        <w:rPr>
          <w:b/>
          <w:bCs/>
        </w:rPr>
        <w:t>3. Proposta Técnica</w:t>
      </w:r>
    </w:p>
    <w:p w14:paraId="3A2D200C" w14:textId="49268929" w:rsidR="00DB408F" w:rsidRPr="007A5D55" w:rsidRDefault="00DB408F" w:rsidP="00DB408F">
      <w:pPr>
        <w:pStyle w:val="PargrafodaLista"/>
        <w:numPr>
          <w:ilvl w:val="0"/>
          <w:numId w:val="13"/>
        </w:numPr>
        <w:spacing w:after="0"/>
        <w:rPr>
          <w:sz w:val="20"/>
          <w:szCs w:val="20"/>
        </w:rPr>
      </w:pPr>
      <w:r w:rsidRPr="007A5D55">
        <w:rPr>
          <w:sz w:val="20"/>
          <w:szCs w:val="20"/>
        </w:rPr>
        <w:t>Utilizar o microserviço existente </w:t>
      </w:r>
      <w:proofErr w:type="spellStart"/>
      <w:r w:rsidR="00790A37">
        <w:rPr>
          <w:b/>
          <w:sz w:val="20"/>
          <w:szCs w:val="20"/>
        </w:rPr>
        <w:t>crim-srv-imob-amortizacao</w:t>
      </w:r>
      <w:proofErr w:type="spellEnd"/>
      <w:r w:rsidR="00790A37">
        <w:rPr>
          <w:b/>
          <w:sz w:val="20"/>
          <w:szCs w:val="20"/>
        </w:rPr>
        <w:t xml:space="preserve"> </w:t>
      </w:r>
      <w:r w:rsidR="00790A37" w:rsidRPr="00790A37">
        <w:rPr>
          <w:sz w:val="20"/>
          <w:szCs w:val="20"/>
        </w:rPr>
        <w:t>(formulas e métodos)</w:t>
      </w:r>
    </w:p>
    <w:p w14:paraId="70333BB5" w14:textId="77777777" w:rsidR="00DB408F" w:rsidRPr="007A5D55" w:rsidRDefault="00DB408F" w:rsidP="00DB408F">
      <w:pPr>
        <w:pStyle w:val="PargrafodaLista"/>
        <w:numPr>
          <w:ilvl w:val="0"/>
          <w:numId w:val="13"/>
        </w:numPr>
        <w:spacing w:after="0"/>
        <w:rPr>
          <w:sz w:val="20"/>
          <w:szCs w:val="20"/>
        </w:rPr>
      </w:pPr>
      <w:r w:rsidRPr="007A5D55">
        <w:rPr>
          <w:sz w:val="20"/>
          <w:szCs w:val="20"/>
        </w:rPr>
        <w:t>Reaproveitar métodos Java e fórmulas já implementadas.</w:t>
      </w:r>
    </w:p>
    <w:p w14:paraId="3ED00C86" w14:textId="234DA84E" w:rsidR="007A5D55" w:rsidRPr="007A5D55" w:rsidRDefault="00DB408F" w:rsidP="007A5D55">
      <w:pPr>
        <w:pStyle w:val="PargrafodaLista"/>
        <w:numPr>
          <w:ilvl w:val="0"/>
          <w:numId w:val="13"/>
        </w:numPr>
        <w:spacing w:after="0"/>
        <w:rPr>
          <w:sz w:val="20"/>
          <w:szCs w:val="20"/>
        </w:rPr>
      </w:pPr>
      <w:r w:rsidRPr="007A5D55">
        <w:rPr>
          <w:sz w:val="20"/>
          <w:szCs w:val="20"/>
        </w:rPr>
        <w:t>Criar um parâmetro de origem (</w:t>
      </w:r>
      <w:proofErr w:type="spellStart"/>
      <w:r w:rsidRPr="007A5D55">
        <w:rPr>
          <w:sz w:val="20"/>
          <w:szCs w:val="20"/>
        </w:rPr>
        <w:t>Siscred</w:t>
      </w:r>
      <w:proofErr w:type="spellEnd"/>
      <w:r w:rsidRPr="007A5D55">
        <w:rPr>
          <w:sz w:val="20"/>
          <w:szCs w:val="20"/>
        </w:rPr>
        <w:t xml:space="preserve"> ou CRIM) para aplicar regras específicas conforme o contexto.</w:t>
      </w:r>
    </w:p>
    <w:p w14:paraId="3CF64DA8" w14:textId="16A9274B" w:rsidR="007A5D55" w:rsidRDefault="007A5D55" w:rsidP="007A5D55">
      <w:pPr>
        <w:spacing w:after="0"/>
      </w:pPr>
    </w:p>
    <w:p w14:paraId="2AF9BA96" w14:textId="417E528D" w:rsidR="007A5D55" w:rsidRPr="007A5D55" w:rsidRDefault="007A5D55" w:rsidP="007A5D55">
      <w:pPr>
        <w:ind w:left="709" w:hanging="142"/>
        <w:rPr>
          <w:b/>
          <w:bCs/>
          <w:color w:val="FF0000"/>
        </w:rPr>
      </w:pPr>
      <w:r>
        <w:rPr>
          <w:b/>
          <w:bCs/>
          <w:color w:val="FF0000"/>
        </w:rPr>
        <w:t>4</w:t>
      </w:r>
      <w:r w:rsidRPr="007A5D55">
        <w:rPr>
          <w:b/>
          <w:bCs/>
          <w:color w:val="FF0000"/>
        </w:rPr>
        <w:t xml:space="preserve">. </w:t>
      </w:r>
      <w:r>
        <w:rPr>
          <w:b/>
          <w:bCs/>
          <w:color w:val="FF0000"/>
        </w:rPr>
        <w:t>Período de transição</w:t>
      </w:r>
      <w:r w:rsidRPr="007A5D55">
        <w:rPr>
          <w:b/>
          <w:bCs/>
          <w:color w:val="FF0000"/>
        </w:rPr>
        <w:t>.</w:t>
      </w:r>
    </w:p>
    <w:p w14:paraId="4D72DD77" w14:textId="5B6A19F6" w:rsidR="007A5D55" w:rsidRPr="007A5D55" w:rsidRDefault="007A5D55" w:rsidP="006708B5">
      <w:pPr>
        <w:ind w:left="709"/>
        <w:jc w:val="both"/>
        <w:rPr>
          <w:bCs/>
          <w:sz w:val="20"/>
          <w:szCs w:val="20"/>
        </w:rPr>
      </w:pPr>
      <w:r w:rsidRPr="007A5D55">
        <w:rPr>
          <w:bCs/>
          <w:sz w:val="20"/>
          <w:szCs w:val="20"/>
        </w:rPr>
        <w:t xml:space="preserve">Visando </w:t>
      </w:r>
      <w:r>
        <w:rPr>
          <w:bCs/>
          <w:sz w:val="20"/>
          <w:szCs w:val="20"/>
        </w:rPr>
        <w:t xml:space="preserve">ter o menor impacto possível no </w:t>
      </w:r>
      <w:r w:rsidRPr="007A5D55">
        <w:rPr>
          <w:bCs/>
          <w:sz w:val="20"/>
          <w:szCs w:val="20"/>
        </w:rPr>
        <w:t>si</w:t>
      </w:r>
      <w:r>
        <w:rPr>
          <w:bCs/>
          <w:sz w:val="20"/>
          <w:szCs w:val="20"/>
        </w:rPr>
        <w:t>s</w:t>
      </w:r>
      <w:r w:rsidRPr="007A5D55">
        <w:rPr>
          <w:bCs/>
          <w:sz w:val="20"/>
          <w:szCs w:val="20"/>
        </w:rPr>
        <w:t xml:space="preserve">tema de amortização existente </w:t>
      </w:r>
      <w:proofErr w:type="spellStart"/>
      <w:r w:rsidRPr="007A5D55">
        <w:rPr>
          <w:b/>
          <w:bCs/>
          <w:sz w:val="20"/>
          <w:szCs w:val="20"/>
        </w:rPr>
        <w:t>crim-srv-imob-amortizacao</w:t>
      </w:r>
      <w:proofErr w:type="spellEnd"/>
      <w:r w:rsidRPr="007A5D55">
        <w:rPr>
          <w:bCs/>
          <w:sz w:val="20"/>
          <w:szCs w:val="20"/>
        </w:rPr>
        <w:t>, vamos criar um motor de amortização apartado onde terá todas as fó</w:t>
      </w:r>
      <w:r>
        <w:rPr>
          <w:bCs/>
          <w:sz w:val="20"/>
          <w:szCs w:val="20"/>
        </w:rPr>
        <w:t>r</w:t>
      </w:r>
      <w:r w:rsidRPr="007A5D55">
        <w:rPr>
          <w:bCs/>
          <w:sz w:val="20"/>
          <w:szCs w:val="20"/>
        </w:rPr>
        <w:t xml:space="preserve">mulas implementada no microserviço existente e com as adaptações necessárias para que possa atender as diferenças dos contratos da Base Oracle (CRIM) o </w:t>
      </w:r>
      <w:proofErr w:type="spellStart"/>
      <w:r w:rsidRPr="007A5D55">
        <w:rPr>
          <w:b/>
          <w:bCs/>
          <w:color w:val="FF0000"/>
          <w:sz w:val="20"/>
          <w:szCs w:val="20"/>
        </w:rPr>
        <w:t>crim</w:t>
      </w:r>
      <w:proofErr w:type="spellEnd"/>
      <w:r w:rsidRPr="007A5D55">
        <w:rPr>
          <w:b/>
          <w:bCs/>
          <w:color w:val="FF0000"/>
          <w:sz w:val="20"/>
          <w:szCs w:val="20"/>
        </w:rPr>
        <w:t>-</w:t>
      </w:r>
      <w:proofErr w:type="spellStart"/>
      <w:r w:rsidRPr="007A5D55">
        <w:rPr>
          <w:b/>
          <w:bCs/>
          <w:color w:val="FF0000"/>
          <w:sz w:val="20"/>
          <w:szCs w:val="20"/>
        </w:rPr>
        <w:t>srv</w:t>
      </w:r>
      <w:proofErr w:type="spellEnd"/>
      <w:r w:rsidRPr="007A5D55">
        <w:rPr>
          <w:b/>
          <w:bCs/>
          <w:color w:val="FF0000"/>
          <w:sz w:val="20"/>
          <w:szCs w:val="20"/>
        </w:rPr>
        <w:t>-</w:t>
      </w:r>
      <w:proofErr w:type="spellStart"/>
      <w:r w:rsidRPr="007A5D55">
        <w:rPr>
          <w:b/>
          <w:bCs/>
          <w:color w:val="FF0000"/>
          <w:sz w:val="20"/>
          <w:szCs w:val="20"/>
        </w:rPr>
        <w:t>imob</w:t>
      </w:r>
      <w:proofErr w:type="spellEnd"/>
      <w:r w:rsidRPr="007A5D55">
        <w:rPr>
          <w:b/>
          <w:bCs/>
          <w:color w:val="FF0000"/>
          <w:sz w:val="20"/>
          <w:szCs w:val="20"/>
        </w:rPr>
        <w:t>-motor-</w:t>
      </w:r>
      <w:proofErr w:type="spellStart"/>
      <w:r w:rsidRPr="007A5D55">
        <w:rPr>
          <w:b/>
          <w:bCs/>
          <w:color w:val="FF0000"/>
          <w:sz w:val="20"/>
          <w:szCs w:val="20"/>
        </w:rPr>
        <w:t>amortizacao</w:t>
      </w:r>
      <w:proofErr w:type="spellEnd"/>
      <w:r>
        <w:rPr>
          <w:bCs/>
          <w:sz w:val="20"/>
          <w:szCs w:val="20"/>
        </w:rPr>
        <w:t>.</w:t>
      </w:r>
    </w:p>
    <w:p w14:paraId="0284BC58" w14:textId="018B55D4" w:rsidR="007A5D55" w:rsidRPr="007A5D55" w:rsidRDefault="007A5D55" w:rsidP="006708B5">
      <w:pPr>
        <w:ind w:left="709"/>
        <w:jc w:val="both"/>
        <w:rPr>
          <w:bCs/>
          <w:sz w:val="20"/>
          <w:szCs w:val="20"/>
        </w:rPr>
      </w:pPr>
      <w:r w:rsidRPr="007A5D55">
        <w:rPr>
          <w:bCs/>
          <w:sz w:val="20"/>
          <w:szCs w:val="20"/>
        </w:rPr>
        <w:t xml:space="preserve">O </w:t>
      </w:r>
      <w:proofErr w:type="spellStart"/>
      <w:r w:rsidRPr="007A5D55">
        <w:rPr>
          <w:bCs/>
          <w:color w:val="FF0000"/>
          <w:sz w:val="20"/>
          <w:szCs w:val="20"/>
        </w:rPr>
        <w:t>crim</w:t>
      </w:r>
      <w:proofErr w:type="spellEnd"/>
      <w:r w:rsidRPr="007A5D55">
        <w:rPr>
          <w:bCs/>
          <w:color w:val="FF0000"/>
          <w:sz w:val="20"/>
          <w:szCs w:val="20"/>
        </w:rPr>
        <w:t>-</w:t>
      </w:r>
      <w:proofErr w:type="spellStart"/>
      <w:r w:rsidRPr="007A5D55">
        <w:rPr>
          <w:bCs/>
          <w:color w:val="FF0000"/>
          <w:sz w:val="20"/>
          <w:szCs w:val="20"/>
        </w:rPr>
        <w:t>srv</w:t>
      </w:r>
      <w:proofErr w:type="spellEnd"/>
      <w:r w:rsidRPr="007A5D55">
        <w:rPr>
          <w:bCs/>
          <w:color w:val="FF0000"/>
          <w:sz w:val="20"/>
          <w:szCs w:val="20"/>
        </w:rPr>
        <w:t>-</w:t>
      </w:r>
      <w:proofErr w:type="spellStart"/>
      <w:r w:rsidRPr="007A5D55">
        <w:rPr>
          <w:bCs/>
          <w:color w:val="FF0000"/>
          <w:sz w:val="20"/>
          <w:szCs w:val="20"/>
        </w:rPr>
        <w:t>imob</w:t>
      </w:r>
      <w:proofErr w:type="spellEnd"/>
      <w:r w:rsidRPr="007A5D55">
        <w:rPr>
          <w:bCs/>
          <w:color w:val="FF0000"/>
          <w:sz w:val="20"/>
          <w:szCs w:val="20"/>
        </w:rPr>
        <w:t xml:space="preserve">-motor-orquestrador </w:t>
      </w:r>
      <w:r w:rsidRPr="007A5D55">
        <w:rPr>
          <w:bCs/>
          <w:sz w:val="20"/>
          <w:szCs w:val="20"/>
        </w:rPr>
        <w:t xml:space="preserve">terá o </w:t>
      </w:r>
      <w:r>
        <w:rPr>
          <w:bCs/>
          <w:sz w:val="20"/>
          <w:szCs w:val="20"/>
        </w:rPr>
        <w:t>papel intermediário ele receber</w:t>
      </w:r>
      <w:r w:rsidRPr="007A5D55">
        <w:rPr>
          <w:bCs/>
          <w:sz w:val="20"/>
          <w:szCs w:val="20"/>
        </w:rPr>
        <w:t xml:space="preserve">á a chamada de amortização vai tratar os dados e caso seja identificado um contrato da Base de Dados DB2 (SISCRED) o orquestrador vai enviar </w:t>
      </w:r>
      <w:r w:rsidR="006708B5" w:rsidRPr="007A5D55">
        <w:rPr>
          <w:bCs/>
          <w:sz w:val="20"/>
          <w:szCs w:val="20"/>
        </w:rPr>
        <w:t xml:space="preserve">para </w:t>
      </w:r>
      <w:proofErr w:type="spellStart"/>
      <w:r w:rsidR="006708B5" w:rsidRPr="007A5D55">
        <w:rPr>
          <w:bCs/>
          <w:sz w:val="20"/>
          <w:szCs w:val="20"/>
        </w:rPr>
        <w:t>crim</w:t>
      </w:r>
      <w:r w:rsidRPr="007A5D55">
        <w:rPr>
          <w:b/>
          <w:bCs/>
          <w:sz w:val="20"/>
          <w:szCs w:val="20"/>
        </w:rPr>
        <w:t>-srv-imob-amortizacao</w:t>
      </w:r>
      <w:proofErr w:type="spellEnd"/>
      <w:r w:rsidRPr="007A5D55">
        <w:rPr>
          <w:bCs/>
          <w:sz w:val="20"/>
          <w:szCs w:val="20"/>
        </w:rPr>
        <w:t xml:space="preserve"> esse fluxo não impactará o que </w:t>
      </w:r>
      <w:r w:rsidR="006708B5" w:rsidRPr="007A5D55">
        <w:rPr>
          <w:bCs/>
          <w:sz w:val="20"/>
          <w:szCs w:val="20"/>
        </w:rPr>
        <w:t>está</w:t>
      </w:r>
      <w:r w:rsidRPr="007A5D55">
        <w:rPr>
          <w:bCs/>
          <w:sz w:val="20"/>
          <w:szCs w:val="20"/>
        </w:rPr>
        <w:t xml:space="preserve"> funcional atualmente.  Caso o </w:t>
      </w:r>
      <w:proofErr w:type="spellStart"/>
      <w:r w:rsidRPr="007A5D55">
        <w:rPr>
          <w:bCs/>
          <w:sz w:val="20"/>
          <w:szCs w:val="20"/>
        </w:rPr>
        <w:t>orquetrador</w:t>
      </w:r>
      <w:proofErr w:type="spellEnd"/>
      <w:r w:rsidRPr="007A5D55">
        <w:rPr>
          <w:bCs/>
          <w:sz w:val="20"/>
          <w:szCs w:val="20"/>
        </w:rPr>
        <w:t xml:space="preserve"> identifique que o contrato utilizado para amortização seja um contrato da Base de Dados Oracle (</w:t>
      </w:r>
      <w:proofErr w:type="spellStart"/>
      <w:r w:rsidRPr="007A5D55">
        <w:rPr>
          <w:bCs/>
          <w:sz w:val="20"/>
          <w:szCs w:val="20"/>
        </w:rPr>
        <w:t>Crim</w:t>
      </w:r>
      <w:proofErr w:type="spellEnd"/>
      <w:r w:rsidRPr="007A5D55">
        <w:rPr>
          <w:bCs/>
          <w:sz w:val="20"/>
          <w:szCs w:val="20"/>
        </w:rPr>
        <w:t xml:space="preserve">) o </w:t>
      </w:r>
      <w:proofErr w:type="spellStart"/>
      <w:r w:rsidRPr="007A5D55">
        <w:rPr>
          <w:bCs/>
          <w:sz w:val="20"/>
          <w:szCs w:val="20"/>
        </w:rPr>
        <w:t>orquestrator</w:t>
      </w:r>
      <w:proofErr w:type="spellEnd"/>
      <w:r w:rsidRPr="007A5D55">
        <w:rPr>
          <w:bCs/>
          <w:sz w:val="20"/>
          <w:szCs w:val="20"/>
        </w:rPr>
        <w:t xml:space="preserve"> d</w:t>
      </w:r>
      <w:r w:rsidR="006708B5">
        <w:rPr>
          <w:bCs/>
          <w:sz w:val="20"/>
          <w:szCs w:val="20"/>
        </w:rPr>
        <w:t>irecionará a solicitação para o</w:t>
      </w:r>
      <w:r w:rsidRPr="007A5D55">
        <w:rPr>
          <w:bCs/>
          <w:sz w:val="20"/>
          <w:szCs w:val="20"/>
        </w:rPr>
        <w:t xml:space="preserve"> </w:t>
      </w:r>
      <w:proofErr w:type="spellStart"/>
      <w:r w:rsidRPr="007A5D55">
        <w:rPr>
          <w:bCs/>
          <w:sz w:val="20"/>
          <w:szCs w:val="20"/>
        </w:rPr>
        <w:t>c</w:t>
      </w:r>
      <w:r>
        <w:rPr>
          <w:bCs/>
          <w:sz w:val="20"/>
          <w:szCs w:val="20"/>
        </w:rPr>
        <w:t>rim</w:t>
      </w:r>
      <w:proofErr w:type="spellEnd"/>
      <w:r>
        <w:rPr>
          <w:bCs/>
          <w:sz w:val="20"/>
          <w:szCs w:val="20"/>
        </w:rPr>
        <w:t>-</w:t>
      </w:r>
      <w:proofErr w:type="spellStart"/>
      <w:r>
        <w:rPr>
          <w:bCs/>
          <w:sz w:val="20"/>
          <w:szCs w:val="20"/>
        </w:rPr>
        <w:t>srv</w:t>
      </w:r>
      <w:proofErr w:type="spellEnd"/>
      <w:r>
        <w:rPr>
          <w:bCs/>
          <w:sz w:val="20"/>
          <w:szCs w:val="20"/>
        </w:rPr>
        <w:t>-</w:t>
      </w:r>
      <w:proofErr w:type="spellStart"/>
      <w:r>
        <w:rPr>
          <w:bCs/>
          <w:sz w:val="20"/>
          <w:szCs w:val="20"/>
        </w:rPr>
        <w:t>imob</w:t>
      </w:r>
      <w:proofErr w:type="spellEnd"/>
      <w:r>
        <w:rPr>
          <w:bCs/>
          <w:sz w:val="20"/>
          <w:szCs w:val="20"/>
        </w:rPr>
        <w:t>-motor-</w:t>
      </w:r>
      <w:proofErr w:type="spellStart"/>
      <w:r>
        <w:rPr>
          <w:bCs/>
          <w:sz w:val="20"/>
          <w:szCs w:val="20"/>
        </w:rPr>
        <w:t>amortizacao</w:t>
      </w:r>
      <w:proofErr w:type="spellEnd"/>
      <w:r>
        <w:rPr>
          <w:bCs/>
          <w:sz w:val="20"/>
          <w:szCs w:val="20"/>
        </w:rPr>
        <w:t>.</w:t>
      </w:r>
    </w:p>
    <w:p w14:paraId="08C7D3C1" w14:textId="52CE8668" w:rsidR="007A5D55" w:rsidRPr="007A5D55" w:rsidRDefault="007A5D55" w:rsidP="006708B5">
      <w:pPr>
        <w:ind w:left="709"/>
        <w:jc w:val="both"/>
        <w:rPr>
          <w:bCs/>
          <w:sz w:val="20"/>
          <w:szCs w:val="20"/>
        </w:rPr>
      </w:pPr>
      <w:r w:rsidRPr="007A5D55">
        <w:rPr>
          <w:bCs/>
          <w:sz w:val="20"/>
          <w:szCs w:val="20"/>
        </w:rPr>
        <w:t>Esse microserviço novo (</w:t>
      </w:r>
      <w:proofErr w:type="spellStart"/>
      <w:r w:rsidRPr="006708B5">
        <w:rPr>
          <w:b/>
          <w:bCs/>
          <w:color w:val="FF0000"/>
          <w:sz w:val="20"/>
          <w:szCs w:val="20"/>
        </w:rPr>
        <w:t>crim</w:t>
      </w:r>
      <w:proofErr w:type="spellEnd"/>
      <w:r w:rsidRPr="006708B5">
        <w:rPr>
          <w:b/>
          <w:bCs/>
          <w:color w:val="FF0000"/>
          <w:sz w:val="20"/>
          <w:szCs w:val="20"/>
        </w:rPr>
        <w:t>-</w:t>
      </w:r>
      <w:proofErr w:type="spellStart"/>
      <w:r w:rsidRPr="006708B5">
        <w:rPr>
          <w:b/>
          <w:bCs/>
          <w:color w:val="FF0000"/>
          <w:sz w:val="20"/>
          <w:szCs w:val="20"/>
        </w:rPr>
        <w:t>srv</w:t>
      </w:r>
      <w:proofErr w:type="spellEnd"/>
      <w:r w:rsidRPr="006708B5">
        <w:rPr>
          <w:b/>
          <w:bCs/>
          <w:color w:val="FF0000"/>
          <w:sz w:val="20"/>
          <w:szCs w:val="20"/>
        </w:rPr>
        <w:t>-</w:t>
      </w:r>
      <w:proofErr w:type="spellStart"/>
      <w:r w:rsidRPr="006708B5">
        <w:rPr>
          <w:b/>
          <w:bCs/>
          <w:color w:val="FF0000"/>
          <w:sz w:val="20"/>
          <w:szCs w:val="20"/>
        </w:rPr>
        <w:t>imob</w:t>
      </w:r>
      <w:proofErr w:type="spellEnd"/>
      <w:r w:rsidRPr="006708B5">
        <w:rPr>
          <w:b/>
          <w:bCs/>
          <w:color w:val="FF0000"/>
          <w:sz w:val="20"/>
          <w:szCs w:val="20"/>
        </w:rPr>
        <w:t>-motor-</w:t>
      </w:r>
      <w:proofErr w:type="spellStart"/>
      <w:r w:rsidRPr="006708B5">
        <w:rPr>
          <w:b/>
          <w:bCs/>
          <w:color w:val="FF0000"/>
          <w:sz w:val="20"/>
          <w:szCs w:val="20"/>
        </w:rPr>
        <w:t>amortizacao</w:t>
      </w:r>
      <w:proofErr w:type="spellEnd"/>
      <w:r w:rsidRPr="007A5D55">
        <w:rPr>
          <w:bCs/>
          <w:sz w:val="20"/>
          <w:szCs w:val="20"/>
        </w:rPr>
        <w:t>) deve</w:t>
      </w:r>
      <w:r w:rsidR="006708B5">
        <w:rPr>
          <w:bCs/>
          <w:sz w:val="20"/>
          <w:szCs w:val="20"/>
        </w:rPr>
        <w:t xml:space="preserve">rá conter as métodos e fórmulas </w:t>
      </w:r>
      <w:r w:rsidR="006708B5" w:rsidRPr="007A5D55">
        <w:rPr>
          <w:bCs/>
          <w:sz w:val="20"/>
          <w:szCs w:val="20"/>
        </w:rPr>
        <w:t>reaproveitados</w:t>
      </w:r>
      <w:r w:rsidRPr="007A5D55">
        <w:rPr>
          <w:bCs/>
          <w:sz w:val="20"/>
          <w:szCs w:val="20"/>
        </w:rPr>
        <w:t xml:space="preserve"> adaptados do micro serviço de amortização existen</w:t>
      </w:r>
      <w:r>
        <w:rPr>
          <w:bCs/>
          <w:sz w:val="20"/>
          <w:szCs w:val="20"/>
        </w:rPr>
        <w:t>te. (</w:t>
      </w:r>
      <w:proofErr w:type="spellStart"/>
      <w:proofErr w:type="gramStart"/>
      <w:r w:rsidRPr="006708B5">
        <w:rPr>
          <w:b/>
          <w:bCs/>
          <w:sz w:val="20"/>
          <w:szCs w:val="20"/>
        </w:rPr>
        <w:t>crim</w:t>
      </w:r>
      <w:proofErr w:type="gramEnd"/>
      <w:r w:rsidRPr="006708B5">
        <w:rPr>
          <w:b/>
          <w:bCs/>
          <w:sz w:val="20"/>
          <w:szCs w:val="20"/>
        </w:rPr>
        <w:t>-srv-imob-amortizacao</w:t>
      </w:r>
      <w:proofErr w:type="spellEnd"/>
      <w:r>
        <w:rPr>
          <w:bCs/>
          <w:sz w:val="20"/>
          <w:szCs w:val="20"/>
        </w:rPr>
        <w:t>)</w:t>
      </w:r>
    </w:p>
    <w:p w14:paraId="75135306" w14:textId="5BE9201B" w:rsidR="007A5D55" w:rsidRPr="007A5D55" w:rsidRDefault="007A5D55" w:rsidP="006708B5">
      <w:pPr>
        <w:ind w:left="709"/>
        <w:jc w:val="both"/>
        <w:rPr>
          <w:bCs/>
          <w:sz w:val="20"/>
          <w:szCs w:val="20"/>
        </w:rPr>
      </w:pPr>
      <w:r w:rsidRPr="007A5D55">
        <w:rPr>
          <w:bCs/>
          <w:sz w:val="20"/>
          <w:szCs w:val="20"/>
        </w:rPr>
        <w:t xml:space="preserve">Após priorização do negócio será reescrito a jornada de amortização do SISCRED passando a utilizar o </w:t>
      </w:r>
      <w:r w:rsidR="006708B5" w:rsidRPr="007A5D55">
        <w:rPr>
          <w:bCs/>
          <w:sz w:val="20"/>
          <w:szCs w:val="20"/>
        </w:rPr>
        <w:t xml:space="preserve">serviço </w:t>
      </w:r>
      <w:proofErr w:type="spellStart"/>
      <w:r w:rsidR="006708B5" w:rsidRPr="006708B5">
        <w:rPr>
          <w:b/>
          <w:bCs/>
          <w:color w:val="FF0000"/>
          <w:sz w:val="20"/>
          <w:szCs w:val="20"/>
        </w:rPr>
        <w:t>crim</w:t>
      </w:r>
      <w:proofErr w:type="spellEnd"/>
      <w:r w:rsidRPr="006708B5">
        <w:rPr>
          <w:b/>
          <w:bCs/>
          <w:color w:val="FF0000"/>
          <w:sz w:val="20"/>
          <w:szCs w:val="20"/>
        </w:rPr>
        <w:t>-</w:t>
      </w:r>
      <w:proofErr w:type="spellStart"/>
      <w:r w:rsidRPr="006708B5">
        <w:rPr>
          <w:b/>
          <w:bCs/>
          <w:color w:val="FF0000"/>
          <w:sz w:val="20"/>
          <w:szCs w:val="20"/>
        </w:rPr>
        <w:t>srv</w:t>
      </w:r>
      <w:proofErr w:type="spellEnd"/>
      <w:r w:rsidRPr="006708B5">
        <w:rPr>
          <w:b/>
          <w:bCs/>
          <w:color w:val="FF0000"/>
          <w:sz w:val="20"/>
          <w:szCs w:val="20"/>
        </w:rPr>
        <w:t>-</w:t>
      </w:r>
      <w:proofErr w:type="spellStart"/>
      <w:r w:rsidRPr="006708B5">
        <w:rPr>
          <w:b/>
          <w:bCs/>
          <w:color w:val="FF0000"/>
          <w:sz w:val="20"/>
          <w:szCs w:val="20"/>
        </w:rPr>
        <w:t>imob</w:t>
      </w:r>
      <w:proofErr w:type="spellEnd"/>
      <w:r w:rsidRPr="006708B5">
        <w:rPr>
          <w:b/>
          <w:bCs/>
          <w:color w:val="FF0000"/>
          <w:sz w:val="20"/>
          <w:szCs w:val="20"/>
        </w:rPr>
        <w:t>-motor-</w:t>
      </w:r>
      <w:proofErr w:type="spellStart"/>
      <w:r w:rsidRPr="006708B5">
        <w:rPr>
          <w:b/>
          <w:bCs/>
          <w:color w:val="FF0000"/>
          <w:sz w:val="20"/>
          <w:szCs w:val="20"/>
        </w:rPr>
        <w:t>amortizacao</w:t>
      </w:r>
      <w:proofErr w:type="spellEnd"/>
      <w:r w:rsidRPr="006708B5">
        <w:rPr>
          <w:bCs/>
          <w:color w:val="FF0000"/>
          <w:sz w:val="20"/>
          <w:szCs w:val="20"/>
        </w:rPr>
        <w:t xml:space="preserve"> </w:t>
      </w:r>
      <w:r w:rsidRPr="007A5D55">
        <w:rPr>
          <w:bCs/>
          <w:sz w:val="20"/>
          <w:szCs w:val="20"/>
        </w:rPr>
        <w:t xml:space="preserve">que </w:t>
      </w:r>
      <w:r w:rsidR="006708B5" w:rsidRPr="007A5D55">
        <w:rPr>
          <w:bCs/>
          <w:sz w:val="20"/>
          <w:szCs w:val="20"/>
        </w:rPr>
        <w:t>atenderá o</w:t>
      </w:r>
      <w:r w:rsidRPr="007A5D55">
        <w:rPr>
          <w:bCs/>
          <w:sz w:val="20"/>
          <w:szCs w:val="20"/>
        </w:rPr>
        <w:t xml:space="preserve"> Serviço de Amortização do Crédito Imobiliário. </w:t>
      </w:r>
    </w:p>
    <w:p w14:paraId="0597CD99" w14:textId="0A1CFFC1" w:rsidR="007A5D55" w:rsidRPr="007A5D55" w:rsidRDefault="007A5D55" w:rsidP="006708B5">
      <w:pPr>
        <w:ind w:left="709"/>
        <w:jc w:val="both"/>
        <w:rPr>
          <w:bCs/>
          <w:sz w:val="20"/>
          <w:szCs w:val="20"/>
        </w:rPr>
      </w:pPr>
      <w:r w:rsidRPr="007A5D55">
        <w:rPr>
          <w:bCs/>
          <w:sz w:val="20"/>
          <w:szCs w:val="20"/>
        </w:rPr>
        <w:t xml:space="preserve">Isso ficará </w:t>
      </w:r>
      <w:r>
        <w:rPr>
          <w:bCs/>
          <w:sz w:val="20"/>
          <w:szCs w:val="20"/>
        </w:rPr>
        <w:t>como um débito técnico da área</w:t>
      </w:r>
      <w:r w:rsidRPr="007A5D55">
        <w:rPr>
          <w:bCs/>
          <w:sz w:val="20"/>
          <w:szCs w:val="20"/>
        </w:rPr>
        <w:t xml:space="preserve"> de desenvolvimento até a conclusão e utilização do serviço </w:t>
      </w:r>
      <w:proofErr w:type="spellStart"/>
      <w:r w:rsidRPr="007A5D55">
        <w:rPr>
          <w:bCs/>
          <w:sz w:val="20"/>
          <w:szCs w:val="20"/>
        </w:rPr>
        <w:t>crim</w:t>
      </w:r>
      <w:proofErr w:type="spellEnd"/>
      <w:r w:rsidRPr="007A5D55">
        <w:rPr>
          <w:bCs/>
          <w:sz w:val="20"/>
          <w:szCs w:val="20"/>
        </w:rPr>
        <w:t>-</w:t>
      </w:r>
      <w:proofErr w:type="spellStart"/>
      <w:r w:rsidRPr="007A5D55">
        <w:rPr>
          <w:bCs/>
          <w:sz w:val="20"/>
          <w:szCs w:val="20"/>
        </w:rPr>
        <w:t>srv</w:t>
      </w:r>
      <w:proofErr w:type="spellEnd"/>
      <w:r w:rsidRPr="007A5D55">
        <w:rPr>
          <w:bCs/>
          <w:sz w:val="20"/>
          <w:szCs w:val="20"/>
        </w:rPr>
        <w:t>-</w:t>
      </w:r>
      <w:proofErr w:type="spellStart"/>
      <w:r w:rsidRPr="007A5D55">
        <w:rPr>
          <w:bCs/>
          <w:sz w:val="20"/>
          <w:szCs w:val="20"/>
        </w:rPr>
        <w:t>imob</w:t>
      </w:r>
      <w:proofErr w:type="spellEnd"/>
      <w:r w:rsidRPr="007A5D55">
        <w:rPr>
          <w:bCs/>
          <w:sz w:val="20"/>
          <w:szCs w:val="20"/>
        </w:rPr>
        <w:t>-motor-</w:t>
      </w:r>
      <w:proofErr w:type="spellStart"/>
      <w:r w:rsidRPr="007A5D55">
        <w:rPr>
          <w:bCs/>
          <w:sz w:val="20"/>
          <w:szCs w:val="20"/>
        </w:rPr>
        <w:t>amortizacao</w:t>
      </w:r>
      <w:proofErr w:type="spellEnd"/>
      <w:r w:rsidRPr="007A5D55">
        <w:rPr>
          <w:bCs/>
          <w:sz w:val="20"/>
          <w:szCs w:val="20"/>
        </w:rPr>
        <w:t>.</w:t>
      </w:r>
    </w:p>
    <w:p w14:paraId="404F5795" w14:textId="2BADB92E" w:rsidR="007A5D55" w:rsidRPr="00241484" w:rsidRDefault="007A5D55" w:rsidP="006708B5">
      <w:pPr>
        <w:spacing w:after="0"/>
      </w:pPr>
    </w:p>
    <w:p w14:paraId="08585607" w14:textId="77777777" w:rsidR="00DB408F" w:rsidRPr="006708B5" w:rsidRDefault="00DB408F" w:rsidP="00DB408F">
      <w:pPr>
        <w:ind w:left="567"/>
        <w:rPr>
          <w:b/>
          <w:bCs/>
          <w:sz w:val="20"/>
          <w:szCs w:val="20"/>
        </w:rPr>
      </w:pPr>
      <w:r w:rsidRPr="00241484">
        <w:rPr>
          <w:rFonts w:ascii="Segoe UI Symbol" w:hAnsi="Segoe UI Symbol" w:cs="Segoe UI Symbol"/>
          <w:b/>
          <w:bCs/>
        </w:rPr>
        <w:t>🔧</w:t>
      </w:r>
      <w:r w:rsidRPr="00241484">
        <w:rPr>
          <w:b/>
          <w:bCs/>
        </w:rPr>
        <w:t> </w:t>
      </w:r>
      <w:r w:rsidRPr="006708B5">
        <w:rPr>
          <w:b/>
          <w:bCs/>
          <w:sz w:val="20"/>
          <w:szCs w:val="20"/>
        </w:rPr>
        <w:t>Destaque: O Papel do SRV-Orquestrador</w:t>
      </w:r>
    </w:p>
    <w:p w14:paraId="3FE90F54" w14:textId="77777777" w:rsidR="00DB408F" w:rsidRPr="006708B5" w:rsidRDefault="00DB408F" w:rsidP="00DB408F">
      <w:pPr>
        <w:ind w:left="567"/>
        <w:rPr>
          <w:sz w:val="20"/>
          <w:szCs w:val="20"/>
        </w:rPr>
      </w:pPr>
      <w:r w:rsidRPr="006708B5">
        <w:rPr>
          <w:sz w:val="20"/>
          <w:szCs w:val="20"/>
        </w:rPr>
        <w:t>O </w:t>
      </w:r>
      <w:proofErr w:type="spellStart"/>
      <w:r w:rsidRPr="006708B5">
        <w:rPr>
          <w:rFonts w:ascii="Helvetica" w:hAnsi="Helvetica" w:cs="Helvetica"/>
          <w:b/>
          <w:bCs/>
          <w:color w:val="FF0000"/>
          <w:sz w:val="20"/>
          <w:szCs w:val="20"/>
        </w:rPr>
        <w:t>crim</w:t>
      </w:r>
      <w:proofErr w:type="spellEnd"/>
      <w:r w:rsidRPr="006708B5">
        <w:rPr>
          <w:rFonts w:ascii="Helvetica" w:hAnsi="Helvetica" w:cs="Helvetica"/>
          <w:b/>
          <w:bCs/>
          <w:color w:val="FF0000"/>
          <w:sz w:val="20"/>
          <w:szCs w:val="20"/>
        </w:rPr>
        <w:t>-</w:t>
      </w:r>
      <w:proofErr w:type="spellStart"/>
      <w:r w:rsidRPr="006708B5">
        <w:rPr>
          <w:rFonts w:ascii="Helvetica" w:hAnsi="Helvetica" w:cs="Helvetica"/>
          <w:b/>
          <w:bCs/>
          <w:color w:val="FF0000"/>
          <w:sz w:val="20"/>
          <w:szCs w:val="20"/>
        </w:rPr>
        <w:t>srv</w:t>
      </w:r>
      <w:proofErr w:type="spellEnd"/>
      <w:r w:rsidRPr="006708B5">
        <w:rPr>
          <w:rFonts w:ascii="Helvetica" w:hAnsi="Helvetica" w:cs="Helvetica"/>
          <w:b/>
          <w:bCs/>
          <w:color w:val="FF0000"/>
          <w:sz w:val="20"/>
          <w:szCs w:val="20"/>
        </w:rPr>
        <w:t>-</w:t>
      </w:r>
      <w:proofErr w:type="spellStart"/>
      <w:r w:rsidRPr="006708B5">
        <w:rPr>
          <w:rFonts w:ascii="Helvetica" w:hAnsi="Helvetica" w:cs="Helvetica"/>
          <w:b/>
          <w:bCs/>
          <w:color w:val="FF0000"/>
          <w:sz w:val="20"/>
          <w:szCs w:val="20"/>
        </w:rPr>
        <w:t>imob</w:t>
      </w:r>
      <w:proofErr w:type="spellEnd"/>
      <w:r w:rsidRPr="006708B5">
        <w:rPr>
          <w:rFonts w:ascii="Helvetica" w:hAnsi="Helvetica" w:cs="Helvetica"/>
          <w:b/>
          <w:bCs/>
          <w:color w:val="FF0000"/>
          <w:sz w:val="20"/>
          <w:szCs w:val="20"/>
        </w:rPr>
        <w:t>-orquestrador</w:t>
      </w:r>
      <w:r w:rsidRPr="006708B5">
        <w:rPr>
          <w:sz w:val="20"/>
          <w:szCs w:val="20"/>
        </w:rPr>
        <w:t> é proposto como uma camada intermediária essencial para:</w:t>
      </w:r>
    </w:p>
    <w:p w14:paraId="6AFDD99D" w14:textId="372ECC04" w:rsidR="00DB408F" w:rsidRPr="006708B5" w:rsidRDefault="00DB408F" w:rsidP="00DB408F">
      <w:pPr>
        <w:pStyle w:val="PargrafodaLista"/>
        <w:numPr>
          <w:ilvl w:val="0"/>
          <w:numId w:val="12"/>
        </w:numPr>
        <w:spacing w:after="0"/>
        <w:rPr>
          <w:sz w:val="20"/>
          <w:szCs w:val="20"/>
        </w:rPr>
      </w:pPr>
      <w:r w:rsidRPr="006708B5">
        <w:rPr>
          <w:b/>
          <w:bCs/>
          <w:sz w:val="20"/>
          <w:szCs w:val="20"/>
        </w:rPr>
        <w:t>Capturar dados de sessão</w:t>
      </w:r>
      <w:r w:rsidRPr="006708B5">
        <w:rPr>
          <w:sz w:val="20"/>
          <w:szCs w:val="20"/>
        </w:rPr>
        <w:t> (</w:t>
      </w:r>
      <w:r w:rsidR="007653EF" w:rsidRPr="006708B5">
        <w:rPr>
          <w:sz w:val="20"/>
          <w:szCs w:val="20"/>
        </w:rPr>
        <w:t xml:space="preserve">Preparar para </w:t>
      </w:r>
      <w:r w:rsidRPr="006708B5">
        <w:rPr>
          <w:sz w:val="20"/>
          <w:szCs w:val="20"/>
        </w:rPr>
        <w:t>via Redis Cache).</w:t>
      </w:r>
    </w:p>
    <w:p w14:paraId="27923C8B" w14:textId="77777777" w:rsidR="00DB408F" w:rsidRPr="006708B5" w:rsidRDefault="00DB408F" w:rsidP="00DB408F">
      <w:pPr>
        <w:pStyle w:val="PargrafodaLista"/>
        <w:numPr>
          <w:ilvl w:val="0"/>
          <w:numId w:val="12"/>
        </w:numPr>
        <w:spacing w:after="0"/>
        <w:rPr>
          <w:sz w:val="20"/>
          <w:szCs w:val="20"/>
        </w:rPr>
      </w:pPr>
      <w:r w:rsidRPr="006708B5">
        <w:rPr>
          <w:b/>
          <w:bCs/>
          <w:sz w:val="20"/>
          <w:szCs w:val="20"/>
        </w:rPr>
        <w:t>Realizar o “</w:t>
      </w:r>
      <w:proofErr w:type="spellStart"/>
      <w:r w:rsidRPr="006708B5">
        <w:rPr>
          <w:b/>
          <w:bCs/>
          <w:sz w:val="20"/>
          <w:szCs w:val="20"/>
        </w:rPr>
        <w:t>de-para</w:t>
      </w:r>
      <w:proofErr w:type="spellEnd"/>
      <w:r w:rsidRPr="006708B5">
        <w:rPr>
          <w:b/>
          <w:bCs/>
          <w:sz w:val="20"/>
          <w:szCs w:val="20"/>
        </w:rPr>
        <w:t>”</w:t>
      </w:r>
      <w:r w:rsidRPr="006708B5">
        <w:rPr>
          <w:sz w:val="20"/>
          <w:szCs w:val="20"/>
        </w:rPr>
        <w:t>: transformar os dados recebidos no formato necessário para o motor de cálculo (</w:t>
      </w:r>
      <w:proofErr w:type="spellStart"/>
      <w:r w:rsidRPr="006708B5">
        <w:rPr>
          <w:sz w:val="20"/>
          <w:szCs w:val="20"/>
        </w:rPr>
        <w:t>crim-srv-imob-amortizacao</w:t>
      </w:r>
      <w:proofErr w:type="spellEnd"/>
      <w:r w:rsidRPr="006708B5">
        <w:rPr>
          <w:sz w:val="20"/>
          <w:szCs w:val="20"/>
        </w:rPr>
        <w:t>).</w:t>
      </w:r>
    </w:p>
    <w:p w14:paraId="3029788A" w14:textId="77777777" w:rsidR="00DB408F" w:rsidRPr="006708B5" w:rsidRDefault="00DB408F" w:rsidP="00DB408F">
      <w:pPr>
        <w:pStyle w:val="PargrafodaLista"/>
        <w:numPr>
          <w:ilvl w:val="0"/>
          <w:numId w:val="12"/>
        </w:numPr>
        <w:spacing w:after="0"/>
        <w:rPr>
          <w:sz w:val="20"/>
          <w:szCs w:val="20"/>
        </w:rPr>
      </w:pPr>
      <w:r w:rsidRPr="006708B5">
        <w:rPr>
          <w:b/>
          <w:bCs/>
          <w:sz w:val="20"/>
          <w:szCs w:val="20"/>
        </w:rPr>
        <w:t>Evitar que o motor acesse diretamente a base de dados</w:t>
      </w:r>
      <w:r w:rsidRPr="006708B5">
        <w:rPr>
          <w:sz w:val="20"/>
          <w:szCs w:val="20"/>
        </w:rPr>
        <w:t>, mantendo-o desacoplado e reutilizável.</w:t>
      </w:r>
    </w:p>
    <w:p w14:paraId="42020A05" w14:textId="68035B32" w:rsidR="00DB408F" w:rsidRPr="006708B5" w:rsidRDefault="00DB408F" w:rsidP="00DB408F">
      <w:pPr>
        <w:pStyle w:val="PargrafodaLista"/>
        <w:numPr>
          <w:ilvl w:val="0"/>
          <w:numId w:val="12"/>
        </w:numPr>
        <w:spacing w:after="0"/>
        <w:rPr>
          <w:sz w:val="20"/>
          <w:szCs w:val="20"/>
        </w:rPr>
      </w:pPr>
      <w:r w:rsidRPr="006708B5">
        <w:rPr>
          <w:b/>
          <w:bCs/>
          <w:sz w:val="20"/>
          <w:szCs w:val="20"/>
        </w:rPr>
        <w:t>Centralizar a lógica de decisão</w:t>
      </w:r>
      <w:r w:rsidRPr="006708B5">
        <w:rPr>
          <w:sz w:val="20"/>
          <w:szCs w:val="20"/>
        </w:rPr>
        <w:t> sobre qual regra aplicar (</w:t>
      </w:r>
      <w:proofErr w:type="spellStart"/>
      <w:r w:rsidRPr="006708B5">
        <w:rPr>
          <w:sz w:val="20"/>
          <w:szCs w:val="20"/>
        </w:rPr>
        <w:t>Siscred</w:t>
      </w:r>
      <w:proofErr w:type="spellEnd"/>
      <w:r w:rsidRPr="006708B5">
        <w:rPr>
          <w:sz w:val="20"/>
          <w:szCs w:val="20"/>
        </w:rPr>
        <w:t xml:space="preserve"> ou CRIM), tornando o sistema mais flexível.</w:t>
      </w:r>
    </w:p>
    <w:p w14:paraId="63752491" w14:textId="79A04D61" w:rsidR="007A5D55" w:rsidRPr="006708B5" w:rsidRDefault="007A5D55" w:rsidP="007A5D55">
      <w:pPr>
        <w:spacing w:after="0"/>
        <w:rPr>
          <w:sz w:val="20"/>
          <w:szCs w:val="20"/>
        </w:rPr>
      </w:pPr>
    </w:p>
    <w:p w14:paraId="7153F931" w14:textId="67FB74F9" w:rsidR="00DB408F" w:rsidRPr="006708B5" w:rsidRDefault="007A5D55" w:rsidP="007A5D55">
      <w:pPr>
        <w:ind w:left="708"/>
        <w:rPr>
          <w:b/>
          <w:bCs/>
          <w:sz w:val="20"/>
          <w:szCs w:val="20"/>
        </w:rPr>
      </w:pPr>
      <w:r w:rsidRPr="006708B5">
        <w:rPr>
          <w:rFonts w:ascii="Segoe UI Symbol" w:hAnsi="Segoe UI Symbol" w:cs="Segoe UI Symbol"/>
          <w:b/>
          <w:bCs/>
          <w:sz w:val="20"/>
          <w:szCs w:val="20"/>
        </w:rPr>
        <w:t>🔧</w:t>
      </w:r>
      <w:r w:rsidRPr="006708B5">
        <w:rPr>
          <w:b/>
          <w:bCs/>
          <w:sz w:val="20"/>
          <w:szCs w:val="20"/>
        </w:rPr>
        <w:t xml:space="preserve"> Destaque: </w:t>
      </w:r>
      <w:proofErr w:type="spellStart"/>
      <w:proofErr w:type="gramStart"/>
      <w:r w:rsidRPr="006708B5">
        <w:rPr>
          <w:b/>
          <w:bCs/>
          <w:sz w:val="20"/>
          <w:szCs w:val="20"/>
        </w:rPr>
        <w:t>I</w:t>
      </w:r>
      <w:r w:rsidRPr="006708B5">
        <w:rPr>
          <w:rStyle w:val="Forte"/>
          <w:color w:val="000000"/>
          <w:sz w:val="20"/>
          <w:szCs w:val="20"/>
        </w:rPr>
        <w:t>mplentar</w:t>
      </w:r>
      <w:proofErr w:type="spellEnd"/>
      <w:r w:rsidRPr="006708B5">
        <w:rPr>
          <w:rStyle w:val="Forte"/>
          <w:color w:val="000000"/>
          <w:sz w:val="20"/>
          <w:szCs w:val="20"/>
        </w:rPr>
        <w:t>  o</w:t>
      </w:r>
      <w:proofErr w:type="gramEnd"/>
      <w:r w:rsidRPr="006708B5">
        <w:rPr>
          <w:rStyle w:val="Forte"/>
          <w:color w:val="000000"/>
          <w:sz w:val="20"/>
          <w:szCs w:val="20"/>
        </w:rPr>
        <w:t xml:space="preserve"> Microserviço: </w:t>
      </w:r>
      <w:proofErr w:type="spellStart"/>
      <w:r w:rsidRPr="006708B5">
        <w:rPr>
          <w:rStyle w:val="Forte"/>
          <w:color w:val="FF0000"/>
          <w:sz w:val="20"/>
          <w:szCs w:val="20"/>
        </w:rPr>
        <w:t>crim</w:t>
      </w:r>
      <w:proofErr w:type="spellEnd"/>
      <w:r w:rsidRPr="006708B5">
        <w:rPr>
          <w:rStyle w:val="Forte"/>
          <w:color w:val="FF0000"/>
          <w:sz w:val="20"/>
          <w:szCs w:val="20"/>
        </w:rPr>
        <w:t>-</w:t>
      </w:r>
      <w:proofErr w:type="spellStart"/>
      <w:r w:rsidRPr="006708B5">
        <w:rPr>
          <w:rStyle w:val="Forte"/>
          <w:color w:val="FF0000"/>
          <w:sz w:val="20"/>
          <w:szCs w:val="20"/>
        </w:rPr>
        <w:t>srv</w:t>
      </w:r>
      <w:proofErr w:type="spellEnd"/>
      <w:r w:rsidRPr="006708B5">
        <w:rPr>
          <w:rStyle w:val="Forte"/>
          <w:color w:val="FF0000"/>
          <w:sz w:val="20"/>
          <w:szCs w:val="20"/>
        </w:rPr>
        <w:t>-</w:t>
      </w:r>
      <w:proofErr w:type="spellStart"/>
      <w:r w:rsidRPr="006708B5">
        <w:rPr>
          <w:rStyle w:val="Forte"/>
          <w:color w:val="FF0000"/>
          <w:sz w:val="20"/>
          <w:szCs w:val="20"/>
        </w:rPr>
        <w:t>imob</w:t>
      </w:r>
      <w:proofErr w:type="spellEnd"/>
      <w:r w:rsidRPr="006708B5">
        <w:rPr>
          <w:rStyle w:val="Forte"/>
          <w:color w:val="FF0000"/>
          <w:sz w:val="20"/>
          <w:szCs w:val="20"/>
        </w:rPr>
        <w:t>-motor-</w:t>
      </w:r>
      <w:proofErr w:type="spellStart"/>
      <w:r w:rsidRPr="006708B5">
        <w:rPr>
          <w:rStyle w:val="Forte"/>
          <w:color w:val="FF0000"/>
          <w:sz w:val="20"/>
          <w:szCs w:val="20"/>
        </w:rPr>
        <w:t>amortizacao</w:t>
      </w:r>
      <w:proofErr w:type="spellEnd"/>
      <w:r w:rsidRPr="006708B5">
        <w:rPr>
          <w:rStyle w:val="Forte"/>
          <w:color w:val="FF0000"/>
          <w:sz w:val="20"/>
          <w:szCs w:val="20"/>
        </w:rPr>
        <w:t>.</w:t>
      </w:r>
    </w:p>
    <w:p w14:paraId="49F1CEC9" w14:textId="77777777" w:rsidR="007A5D55" w:rsidRPr="006708B5" w:rsidRDefault="007A5D55" w:rsidP="007A5D55">
      <w:pPr>
        <w:pStyle w:val="PargrafodaLista"/>
        <w:numPr>
          <w:ilvl w:val="0"/>
          <w:numId w:val="19"/>
        </w:numPr>
        <w:rPr>
          <w:sz w:val="20"/>
          <w:szCs w:val="20"/>
        </w:rPr>
      </w:pPr>
      <w:r w:rsidRPr="006708B5">
        <w:rPr>
          <w:sz w:val="20"/>
          <w:szCs w:val="20"/>
        </w:rPr>
        <w:t xml:space="preserve">Utilizar métodos e fórmulas </w:t>
      </w:r>
      <w:proofErr w:type="spellStart"/>
      <w:r w:rsidRPr="006708B5">
        <w:rPr>
          <w:sz w:val="20"/>
          <w:szCs w:val="20"/>
        </w:rPr>
        <w:t>ja</w:t>
      </w:r>
      <w:proofErr w:type="spellEnd"/>
      <w:r w:rsidRPr="006708B5">
        <w:rPr>
          <w:sz w:val="20"/>
          <w:szCs w:val="20"/>
        </w:rPr>
        <w:t xml:space="preserve"> existentes.</w:t>
      </w:r>
    </w:p>
    <w:p w14:paraId="5C96C8DD" w14:textId="77777777" w:rsidR="007A5D55" w:rsidRPr="006708B5" w:rsidRDefault="007A5D55" w:rsidP="007A5D55">
      <w:pPr>
        <w:pStyle w:val="PargrafodaLista"/>
        <w:numPr>
          <w:ilvl w:val="0"/>
          <w:numId w:val="19"/>
        </w:numPr>
        <w:rPr>
          <w:sz w:val="20"/>
          <w:szCs w:val="20"/>
        </w:rPr>
      </w:pPr>
      <w:r w:rsidRPr="006708B5">
        <w:rPr>
          <w:sz w:val="20"/>
          <w:szCs w:val="20"/>
        </w:rPr>
        <w:t>Criar um parâmetro de origem (</w:t>
      </w:r>
      <w:proofErr w:type="spellStart"/>
      <w:r w:rsidRPr="006708B5">
        <w:rPr>
          <w:sz w:val="20"/>
          <w:szCs w:val="20"/>
        </w:rPr>
        <w:t>Siscred</w:t>
      </w:r>
      <w:proofErr w:type="spellEnd"/>
      <w:r w:rsidRPr="006708B5">
        <w:rPr>
          <w:sz w:val="20"/>
          <w:szCs w:val="20"/>
        </w:rPr>
        <w:t xml:space="preserve"> ou CRIM) para aplicar regras específicas conforme o contexto.</w:t>
      </w:r>
    </w:p>
    <w:p w14:paraId="2762A65E" w14:textId="51916EB8" w:rsidR="00DB408F" w:rsidRPr="006708B5" w:rsidRDefault="006708B5" w:rsidP="007A5D55">
      <w:pPr>
        <w:pStyle w:val="PargrafodaLista"/>
        <w:numPr>
          <w:ilvl w:val="0"/>
          <w:numId w:val="19"/>
        </w:numPr>
        <w:rPr>
          <w:sz w:val="20"/>
          <w:szCs w:val="20"/>
        </w:rPr>
      </w:pPr>
      <w:r w:rsidRPr="006708B5">
        <w:rPr>
          <w:sz w:val="20"/>
          <w:szCs w:val="20"/>
        </w:rPr>
        <w:t>Não acessa base de dados.</w:t>
      </w:r>
    </w:p>
    <w:p w14:paraId="5544BB60" w14:textId="77777777" w:rsidR="00DB408F" w:rsidRPr="00241484" w:rsidRDefault="009D5B02" w:rsidP="00DB408F">
      <w:r>
        <w:pict w14:anchorId="1654FB98">
          <v:rect id="_x0000_i1025" style="width:579pt;height:1.5pt" o:hrpct="0" o:hralign="center" o:hrstd="t" o:hrnoshade="t" o:hr="t" fillcolor="#424242" stroked="f"/>
        </w:pict>
      </w:r>
    </w:p>
    <w:p w14:paraId="48D544D1" w14:textId="77777777" w:rsidR="00DB408F" w:rsidRPr="006708B5" w:rsidRDefault="00DB408F" w:rsidP="00DB408F">
      <w:pPr>
        <w:rPr>
          <w:b/>
          <w:bCs/>
          <w:sz w:val="20"/>
          <w:szCs w:val="20"/>
        </w:rPr>
      </w:pPr>
      <w:r w:rsidRPr="00241484">
        <w:rPr>
          <w:rFonts w:ascii="Segoe UI Symbol" w:hAnsi="Segoe UI Symbol" w:cs="Segoe UI Symbol"/>
          <w:b/>
          <w:bCs/>
        </w:rPr>
        <w:t>📌</w:t>
      </w:r>
      <w:r w:rsidRPr="00241484">
        <w:rPr>
          <w:b/>
          <w:bCs/>
        </w:rPr>
        <w:t> </w:t>
      </w:r>
      <w:r w:rsidRPr="006708B5">
        <w:rPr>
          <w:b/>
          <w:bCs/>
          <w:sz w:val="20"/>
          <w:szCs w:val="20"/>
        </w:rPr>
        <w:t>Direcionamentos Futuros</w:t>
      </w:r>
    </w:p>
    <w:p w14:paraId="38BDD1D4" w14:textId="77777777" w:rsidR="00DB408F" w:rsidRPr="006708B5" w:rsidRDefault="00DB408F" w:rsidP="00714484">
      <w:pPr>
        <w:pStyle w:val="PargrafodaLista"/>
        <w:numPr>
          <w:ilvl w:val="0"/>
          <w:numId w:val="17"/>
        </w:numPr>
        <w:rPr>
          <w:rFonts w:cstheme="minorHAnsi"/>
          <w:sz w:val="20"/>
          <w:szCs w:val="20"/>
        </w:rPr>
      </w:pPr>
      <w:r w:rsidRPr="006708B5">
        <w:rPr>
          <w:rFonts w:cstheme="minorHAnsi"/>
          <w:b/>
          <w:bCs/>
          <w:sz w:val="20"/>
          <w:szCs w:val="20"/>
        </w:rPr>
        <w:t xml:space="preserve">Implementar o </w:t>
      </w:r>
      <w:proofErr w:type="spellStart"/>
      <w:r w:rsidRPr="006708B5">
        <w:rPr>
          <w:rFonts w:cstheme="minorHAnsi"/>
          <w:bCs/>
          <w:color w:val="FF0000"/>
          <w:sz w:val="20"/>
          <w:szCs w:val="20"/>
        </w:rPr>
        <w:t>crim</w:t>
      </w:r>
      <w:proofErr w:type="spellEnd"/>
      <w:r w:rsidRPr="006708B5">
        <w:rPr>
          <w:rFonts w:cstheme="minorHAnsi"/>
          <w:bCs/>
          <w:color w:val="FF0000"/>
          <w:sz w:val="20"/>
          <w:szCs w:val="20"/>
        </w:rPr>
        <w:t>-</w:t>
      </w:r>
      <w:proofErr w:type="spellStart"/>
      <w:r w:rsidRPr="006708B5">
        <w:rPr>
          <w:rFonts w:cstheme="minorHAnsi"/>
          <w:bCs/>
          <w:color w:val="FF0000"/>
          <w:sz w:val="20"/>
          <w:szCs w:val="20"/>
        </w:rPr>
        <w:t>srv</w:t>
      </w:r>
      <w:proofErr w:type="spellEnd"/>
      <w:r w:rsidRPr="006708B5">
        <w:rPr>
          <w:rFonts w:cstheme="minorHAnsi"/>
          <w:bCs/>
          <w:color w:val="FF0000"/>
          <w:sz w:val="20"/>
          <w:szCs w:val="20"/>
        </w:rPr>
        <w:t>-</w:t>
      </w:r>
      <w:proofErr w:type="spellStart"/>
      <w:r w:rsidRPr="006708B5">
        <w:rPr>
          <w:rFonts w:cstheme="minorHAnsi"/>
          <w:bCs/>
          <w:color w:val="FF0000"/>
          <w:sz w:val="20"/>
          <w:szCs w:val="20"/>
        </w:rPr>
        <w:t>imob</w:t>
      </w:r>
      <w:proofErr w:type="spellEnd"/>
      <w:r w:rsidRPr="006708B5">
        <w:rPr>
          <w:rFonts w:cstheme="minorHAnsi"/>
          <w:bCs/>
          <w:color w:val="FF0000"/>
          <w:sz w:val="20"/>
          <w:szCs w:val="20"/>
        </w:rPr>
        <w:t>-orquestrador</w:t>
      </w:r>
      <w:r w:rsidRPr="006708B5">
        <w:rPr>
          <w:rFonts w:cstheme="minorHAnsi"/>
          <w:sz w:val="20"/>
          <w:szCs w:val="20"/>
        </w:rPr>
        <w:t>:</w:t>
      </w:r>
    </w:p>
    <w:p w14:paraId="65278BED" w14:textId="77777777" w:rsidR="00DB408F" w:rsidRPr="006708B5" w:rsidRDefault="00DB408F" w:rsidP="00714484">
      <w:pPr>
        <w:numPr>
          <w:ilvl w:val="1"/>
          <w:numId w:val="17"/>
        </w:numPr>
        <w:rPr>
          <w:rFonts w:cstheme="minorHAnsi"/>
          <w:sz w:val="20"/>
          <w:szCs w:val="20"/>
        </w:rPr>
      </w:pPr>
      <w:r w:rsidRPr="006708B5">
        <w:rPr>
          <w:rFonts w:cstheme="minorHAnsi"/>
          <w:sz w:val="20"/>
          <w:szCs w:val="20"/>
        </w:rPr>
        <w:t>Centralizar as regras de transformação e roteamento de dados.</w:t>
      </w:r>
    </w:p>
    <w:p w14:paraId="3930021A" w14:textId="77777777" w:rsidR="00DB408F" w:rsidRPr="006708B5" w:rsidRDefault="00DB408F" w:rsidP="00714484">
      <w:pPr>
        <w:numPr>
          <w:ilvl w:val="1"/>
          <w:numId w:val="17"/>
        </w:numPr>
        <w:rPr>
          <w:rFonts w:cstheme="minorHAnsi"/>
          <w:sz w:val="20"/>
          <w:szCs w:val="20"/>
        </w:rPr>
      </w:pPr>
      <w:r w:rsidRPr="006708B5">
        <w:rPr>
          <w:rFonts w:cstheme="minorHAnsi"/>
          <w:sz w:val="20"/>
          <w:szCs w:val="20"/>
        </w:rPr>
        <w:t>Utilizar Redis Cache futuramente para ganho de performance.</w:t>
      </w:r>
    </w:p>
    <w:p w14:paraId="01CD74B8" w14:textId="6187A739" w:rsidR="00DB408F" w:rsidRPr="006708B5" w:rsidRDefault="00DB408F" w:rsidP="00136290">
      <w:pPr>
        <w:numPr>
          <w:ilvl w:val="1"/>
          <w:numId w:val="17"/>
        </w:numPr>
        <w:rPr>
          <w:rFonts w:cstheme="minorHAnsi"/>
          <w:color w:val="000000" w:themeColor="text1"/>
          <w:sz w:val="20"/>
          <w:szCs w:val="20"/>
        </w:rPr>
      </w:pPr>
      <w:r w:rsidRPr="006708B5">
        <w:rPr>
          <w:rFonts w:cstheme="minorHAnsi"/>
          <w:color w:val="000000" w:themeColor="text1"/>
          <w:sz w:val="20"/>
          <w:szCs w:val="20"/>
        </w:rPr>
        <w:t xml:space="preserve">Analisar estórias anteriores do </w:t>
      </w:r>
      <w:proofErr w:type="spellStart"/>
      <w:r w:rsidRPr="006708B5">
        <w:rPr>
          <w:rFonts w:cstheme="minorHAnsi"/>
          <w:b/>
          <w:bCs/>
          <w:sz w:val="20"/>
          <w:szCs w:val="20"/>
        </w:rPr>
        <w:t>crim-srv-imob-amortizacao</w:t>
      </w:r>
      <w:proofErr w:type="spellEnd"/>
      <w:r w:rsidRPr="006708B5">
        <w:rPr>
          <w:rFonts w:cstheme="minorHAnsi"/>
          <w:b/>
          <w:bCs/>
          <w:sz w:val="20"/>
          <w:szCs w:val="20"/>
        </w:rPr>
        <w:t xml:space="preserve"> </w:t>
      </w:r>
      <w:r w:rsidRPr="006708B5">
        <w:rPr>
          <w:rFonts w:cstheme="minorHAnsi"/>
          <w:bCs/>
          <w:sz w:val="20"/>
          <w:szCs w:val="20"/>
        </w:rPr>
        <w:t>e</w:t>
      </w:r>
      <w:r w:rsidRPr="006708B5">
        <w:rPr>
          <w:rFonts w:cstheme="minorHAnsi"/>
          <w:b/>
          <w:bCs/>
          <w:sz w:val="20"/>
          <w:szCs w:val="20"/>
        </w:rPr>
        <w:t xml:space="preserve"> </w:t>
      </w:r>
      <w:r w:rsidR="00DC14F9" w:rsidRPr="006708B5">
        <w:rPr>
          <w:rFonts w:cstheme="minorHAnsi"/>
          <w:bCs/>
          <w:sz w:val="20"/>
          <w:szCs w:val="20"/>
        </w:rPr>
        <w:t>identificar o</w:t>
      </w:r>
      <w:r w:rsidR="00136290" w:rsidRPr="006708B5">
        <w:rPr>
          <w:rFonts w:cstheme="minorHAnsi"/>
          <w:bCs/>
          <w:sz w:val="20"/>
          <w:szCs w:val="20"/>
        </w:rPr>
        <w:t xml:space="preserve"> que precisa ser </w:t>
      </w:r>
      <w:r w:rsidRPr="006708B5">
        <w:rPr>
          <w:rFonts w:cstheme="minorHAnsi"/>
          <w:bCs/>
          <w:sz w:val="20"/>
          <w:szCs w:val="20"/>
        </w:rPr>
        <w:t>ajustado.</w:t>
      </w:r>
    </w:p>
    <w:p w14:paraId="674C7E33" w14:textId="72CAF319" w:rsidR="007A5D55" w:rsidRPr="006708B5" w:rsidRDefault="007A5D55" w:rsidP="007A5D55">
      <w:pPr>
        <w:numPr>
          <w:ilvl w:val="0"/>
          <w:numId w:val="17"/>
        </w:numPr>
        <w:rPr>
          <w:color w:val="000000" w:themeColor="text1"/>
          <w:sz w:val="20"/>
          <w:szCs w:val="20"/>
        </w:rPr>
      </w:pPr>
      <w:r w:rsidRPr="006708B5">
        <w:rPr>
          <w:b/>
          <w:color w:val="000000" w:themeColor="text1"/>
          <w:sz w:val="20"/>
          <w:szCs w:val="20"/>
        </w:rPr>
        <w:t>Implementar o</w:t>
      </w:r>
      <w:r w:rsidRPr="006708B5">
        <w:rPr>
          <w:color w:val="000000" w:themeColor="text1"/>
          <w:sz w:val="20"/>
          <w:szCs w:val="20"/>
        </w:rPr>
        <w:t xml:space="preserve"> </w:t>
      </w:r>
      <w:proofErr w:type="spellStart"/>
      <w:r w:rsidRPr="006708B5">
        <w:rPr>
          <w:color w:val="FF0000"/>
          <w:sz w:val="20"/>
          <w:szCs w:val="20"/>
        </w:rPr>
        <w:t>crim</w:t>
      </w:r>
      <w:proofErr w:type="spellEnd"/>
      <w:r w:rsidRPr="006708B5">
        <w:rPr>
          <w:color w:val="FF0000"/>
          <w:sz w:val="20"/>
          <w:szCs w:val="20"/>
        </w:rPr>
        <w:t>-</w:t>
      </w:r>
      <w:proofErr w:type="spellStart"/>
      <w:r w:rsidRPr="006708B5">
        <w:rPr>
          <w:color w:val="FF0000"/>
          <w:sz w:val="20"/>
          <w:szCs w:val="20"/>
        </w:rPr>
        <w:t>srv</w:t>
      </w:r>
      <w:proofErr w:type="spellEnd"/>
      <w:r w:rsidRPr="006708B5">
        <w:rPr>
          <w:color w:val="FF0000"/>
          <w:sz w:val="20"/>
          <w:szCs w:val="20"/>
        </w:rPr>
        <w:t>-</w:t>
      </w:r>
      <w:proofErr w:type="spellStart"/>
      <w:r w:rsidRPr="006708B5">
        <w:rPr>
          <w:color w:val="FF0000"/>
          <w:sz w:val="20"/>
          <w:szCs w:val="20"/>
        </w:rPr>
        <w:t>imob</w:t>
      </w:r>
      <w:proofErr w:type="spellEnd"/>
      <w:r w:rsidRPr="006708B5">
        <w:rPr>
          <w:color w:val="FF0000"/>
          <w:sz w:val="20"/>
          <w:szCs w:val="20"/>
        </w:rPr>
        <w:t>-motor-</w:t>
      </w:r>
      <w:proofErr w:type="spellStart"/>
      <w:r w:rsidRPr="006708B5">
        <w:rPr>
          <w:color w:val="FF0000"/>
          <w:sz w:val="20"/>
          <w:szCs w:val="20"/>
        </w:rPr>
        <w:t>amortizacao</w:t>
      </w:r>
      <w:proofErr w:type="spellEnd"/>
      <w:r w:rsidRPr="006708B5">
        <w:rPr>
          <w:color w:val="FF0000"/>
          <w:sz w:val="20"/>
          <w:szCs w:val="20"/>
        </w:rPr>
        <w:t>:</w:t>
      </w:r>
    </w:p>
    <w:p w14:paraId="7C925167" w14:textId="77777777" w:rsidR="007A5D55" w:rsidRPr="006708B5" w:rsidRDefault="007A5D55" w:rsidP="007A5D55">
      <w:pPr>
        <w:pStyle w:val="PargrafodaLista"/>
        <w:numPr>
          <w:ilvl w:val="0"/>
          <w:numId w:val="18"/>
        </w:numPr>
        <w:rPr>
          <w:color w:val="000000" w:themeColor="text1"/>
          <w:sz w:val="20"/>
          <w:szCs w:val="20"/>
        </w:rPr>
      </w:pPr>
      <w:r w:rsidRPr="006708B5">
        <w:rPr>
          <w:color w:val="000000" w:themeColor="text1"/>
          <w:sz w:val="20"/>
          <w:szCs w:val="20"/>
        </w:rPr>
        <w:t>Permitir que ele aceite dados formatados pelo orquestrador.</w:t>
      </w:r>
    </w:p>
    <w:p w14:paraId="2C271372" w14:textId="3725F2F6" w:rsidR="007A5D55" w:rsidRDefault="007A5D55" w:rsidP="006708B5">
      <w:pPr>
        <w:pStyle w:val="PargrafodaLista"/>
        <w:numPr>
          <w:ilvl w:val="0"/>
          <w:numId w:val="18"/>
        </w:numPr>
        <w:rPr>
          <w:color w:val="000000" w:themeColor="text1"/>
          <w:sz w:val="20"/>
          <w:szCs w:val="20"/>
        </w:rPr>
      </w:pPr>
      <w:r w:rsidRPr="006708B5">
        <w:rPr>
          <w:color w:val="000000" w:themeColor="text1"/>
          <w:sz w:val="20"/>
          <w:szCs w:val="20"/>
        </w:rPr>
        <w:t xml:space="preserve">Calculo índice de </w:t>
      </w:r>
      <w:proofErr w:type="spellStart"/>
      <w:r w:rsidRPr="006708B5">
        <w:rPr>
          <w:color w:val="000000" w:themeColor="text1"/>
          <w:sz w:val="20"/>
          <w:szCs w:val="20"/>
        </w:rPr>
        <w:t>tx</w:t>
      </w:r>
      <w:proofErr w:type="spellEnd"/>
      <w:r w:rsidRPr="006708B5">
        <w:rPr>
          <w:color w:val="000000" w:themeColor="text1"/>
          <w:sz w:val="20"/>
          <w:szCs w:val="20"/>
        </w:rPr>
        <w:t xml:space="preserve"> de juros efetiva (Deixar como parâmetro)</w:t>
      </w:r>
    </w:p>
    <w:p w14:paraId="45E69C90" w14:textId="77777777" w:rsidR="006708B5" w:rsidRPr="006708B5" w:rsidRDefault="006708B5" w:rsidP="006708B5">
      <w:pPr>
        <w:pStyle w:val="PargrafodaLista"/>
        <w:ind w:left="1440"/>
        <w:rPr>
          <w:color w:val="000000" w:themeColor="text1"/>
          <w:sz w:val="20"/>
          <w:szCs w:val="20"/>
        </w:rPr>
      </w:pPr>
    </w:p>
    <w:p w14:paraId="1610AA84" w14:textId="77777777" w:rsidR="00714484" w:rsidRPr="006708B5" w:rsidRDefault="00714484" w:rsidP="00714484">
      <w:pPr>
        <w:pStyle w:val="PargrafodaLista"/>
        <w:numPr>
          <w:ilvl w:val="0"/>
          <w:numId w:val="17"/>
        </w:numPr>
        <w:rPr>
          <w:rFonts w:cstheme="minorHAnsi"/>
          <w:sz w:val="20"/>
          <w:szCs w:val="20"/>
        </w:rPr>
      </w:pPr>
      <w:r w:rsidRPr="006708B5">
        <w:rPr>
          <w:rFonts w:cstheme="minorHAnsi"/>
          <w:b/>
          <w:bCs/>
          <w:sz w:val="20"/>
          <w:szCs w:val="20"/>
        </w:rPr>
        <w:t xml:space="preserve">Implementar um </w:t>
      </w:r>
      <w:proofErr w:type="spellStart"/>
      <w:r w:rsidRPr="006708B5">
        <w:rPr>
          <w:rFonts w:cstheme="minorHAnsi"/>
          <w:bCs/>
          <w:color w:val="FF0000"/>
          <w:sz w:val="20"/>
          <w:szCs w:val="20"/>
        </w:rPr>
        <w:t>crim</w:t>
      </w:r>
      <w:proofErr w:type="spellEnd"/>
      <w:r w:rsidRPr="006708B5">
        <w:rPr>
          <w:rFonts w:cstheme="minorHAnsi"/>
          <w:bCs/>
          <w:color w:val="FF0000"/>
          <w:sz w:val="20"/>
          <w:szCs w:val="20"/>
        </w:rPr>
        <w:t xml:space="preserve"> -</w:t>
      </w:r>
      <w:proofErr w:type="spellStart"/>
      <w:r w:rsidRPr="006708B5">
        <w:rPr>
          <w:rFonts w:cstheme="minorHAnsi"/>
          <w:bCs/>
          <w:color w:val="FF0000"/>
          <w:sz w:val="20"/>
          <w:szCs w:val="20"/>
        </w:rPr>
        <w:t>srv</w:t>
      </w:r>
      <w:proofErr w:type="spellEnd"/>
      <w:r w:rsidRPr="006708B5">
        <w:rPr>
          <w:rFonts w:cstheme="minorHAnsi"/>
          <w:bCs/>
          <w:color w:val="FF0000"/>
          <w:sz w:val="20"/>
          <w:szCs w:val="20"/>
        </w:rPr>
        <w:t>-</w:t>
      </w:r>
      <w:proofErr w:type="spellStart"/>
      <w:r w:rsidRPr="006708B5">
        <w:rPr>
          <w:rFonts w:cstheme="minorHAnsi"/>
          <w:bCs/>
          <w:color w:val="FF0000"/>
          <w:sz w:val="20"/>
          <w:szCs w:val="20"/>
        </w:rPr>
        <w:t>imob</w:t>
      </w:r>
      <w:proofErr w:type="spellEnd"/>
      <w:r w:rsidRPr="006708B5">
        <w:rPr>
          <w:rFonts w:cstheme="minorHAnsi"/>
          <w:bCs/>
          <w:color w:val="FF0000"/>
          <w:sz w:val="20"/>
          <w:szCs w:val="20"/>
        </w:rPr>
        <w:t>-saldo-contrato</w:t>
      </w:r>
      <w:r w:rsidRPr="006708B5">
        <w:rPr>
          <w:rFonts w:cstheme="minorHAnsi"/>
          <w:b/>
          <w:bCs/>
          <w:color w:val="000000" w:themeColor="text1"/>
          <w:sz w:val="20"/>
          <w:szCs w:val="20"/>
        </w:rPr>
        <w:t xml:space="preserve"> com </w:t>
      </w:r>
      <w:r w:rsidRPr="006708B5">
        <w:rPr>
          <w:rFonts w:cstheme="minorHAnsi"/>
          <w:b/>
          <w:bCs/>
          <w:sz w:val="20"/>
          <w:szCs w:val="20"/>
        </w:rPr>
        <w:t>o endpoint de saldo devedor</w:t>
      </w:r>
      <w:r w:rsidRPr="006708B5">
        <w:rPr>
          <w:rFonts w:cstheme="minorHAnsi"/>
          <w:sz w:val="20"/>
          <w:szCs w:val="20"/>
        </w:rPr>
        <w:t>:</w:t>
      </w:r>
    </w:p>
    <w:p w14:paraId="186A4201" w14:textId="77777777" w:rsidR="00714484" w:rsidRPr="006708B5" w:rsidRDefault="00714484" w:rsidP="00714484">
      <w:pPr>
        <w:numPr>
          <w:ilvl w:val="1"/>
          <w:numId w:val="17"/>
        </w:numPr>
        <w:rPr>
          <w:rFonts w:cstheme="minorHAnsi"/>
          <w:sz w:val="20"/>
          <w:szCs w:val="20"/>
        </w:rPr>
      </w:pPr>
      <w:r w:rsidRPr="006708B5">
        <w:rPr>
          <w:rFonts w:cstheme="minorHAnsi"/>
          <w:sz w:val="20"/>
          <w:szCs w:val="20"/>
        </w:rPr>
        <w:t>Considerar sua integração ao motor de amortização.</w:t>
      </w:r>
    </w:p>
    <w:p w14:paraId="0AD12F4F" w14:textId="7E2C63BC" w:rsidR="00714484" w:rsidRPr="006708B5" w:rsidRDefault="00714484" w:rsidP="00CF059B">
      <w:pPr>
        <w:numPr>
          <w:ilvl w:val="1"/>
          <w:numId w:val="17"/>
        </w:numPr>
        <w:rPr>
          <w:rFonts w:cstheme="minorHAnsi"/>
          <w:sz w:val="20"/>
          <w:szCs w:val="20"/>
        </w:rPr>
      </w:pPr>
      <w:r w:rsidRPr="006708B5">
        <w:rPr>
          <w:rFonts w:cstheme="minorHAnsi"/>
          <w:sz w:val="20"/>
          <w:szCs w:val="20"/>
        </w:rPr>
        <w:t>Evitar cálculos isolados que impactam outros serviços.</w:t>
      </w:r>
    </w:p>
    <w:p w14:paraId="6D8A1360" w14:textId="23D37902" w:rsidR="006708B5" w:rsidRPr="006708B5" w:rsidRDefault="006708B5" w:rsidP="006708B5">
      <w:pPr>
        <w:pStyle w:val="PargrafodaLista"/>
        <w:numPr>
          <w:ilvl w:val="0"/>
          <w:numId w:val="17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Direcionar o fluxo</w:t>
      </w:r>
      <w:r w:rsidRPr="006708B5">
        <w:rPr>
          <w:b/>
          <w:bCs/>
          <w:sz w:val="20"/>
          <w:szCs w:val="20"/>
        </w:rPr>
        <w:t xml:space="preserve"> </w:t>
      </w:r>
      <w:proofErr w:type="spellStart"/>
      <w:r w:rsidRPr="006708B5">
        <w:rPr>
          <w:bCs/>
          <w:color w:val="FF0000"/>
          <w:sz w:val="20"/>
          <w:szCs w:val="20"/>
        </w:rPr>
        <w:t>crim</w:t>
      </w:r>
      <w:proofErr w:type="spellEnd"/>
      <w:r w:rsidRPr="006708B5">
        <w:rPr>
          <w:bCs/>
          <w:color w:val="FF0000"/>
          <w:sz w:val="20"/>
          <w:szCs w:val="20"/>
        </w:rPr>
        <w:t>-</w:t>
      </w:r>
      <w:proofErr w:type="spellStart"/>
      <w:r w:rsidRPr="006708B5">
        <w:rPr>
          <w:bCs/>
          <w:color w:val="FF0000"/>
          <w:sz w:val="20"/>
          <w:szCs w:val="20"/>
        </w:rPr>
        <w:t>srv</w:t>
      </w:r>
      <w:proofErr w:type="spellEnd"/>
      <w:r w:rsidRPr="006708B5">
        <w:rPr>
          <w:bCs/>
          <w:color w:val="FF0000"/>
          <w:sz w:val="20"/>
          <w:szCs w:val="20"/>
        </w:rPr>
        <w:t>-</w:t>
      </w:r>
      <w:proofErr w:type="spellStart"/>
      <w:r w:rsidRPr="006708B5">
        <w:rPr>
          <w:bCs/>
          <w:color w:val="FF0000"/>
          <w:sz w:val="20"/>
          <w:szCs w:val="20"/>
        </w:rPr>
        <w:t>imob</w:t>
      </w:r>
      <w:proofErr w:type="spellEnd"/>
      <w:r w:rsidRPr="006708B5">
        <w:rPr>
          <w:bCs/>
          <w:color w:val="FF0000"/>
          <w:sz w:val="20"/>
          <w:szCs w:val="20"/>
        </w:rPr>
        <w:t>-motor-</w:t>
      </w:r>
      <w:proofErr w:type="spellStart"/>
      <w:r w:rsidRPr="006708B5">
        <w:rPr>
          <w:bCs/>
          <w:color w:val="FF0000"/>
          <w:sz w:val="20"/>
          <w:szCs w:val="20"/>
        </w:rPr>
        <w:t>amortizacao</w:t>
      </w:r>
      <w:proofErr w:type="spellEnd"/>
    </w:p>
    <w:p w14:paraId="1EEEC370" w14:textId="5BF5E509" w:rsidR="006708B5" w:rsidRPr="006708B5" w:rsidRDefault="006708B5" w:rsidP="006708B5">
      <w:pPr>
        <w:pStyle w:val="PargrafodaLista"/>
        <w:numPr>
          <w:ilvl w:val="0"/>
          <w:numId w:val="21"/>
        </w:numPr>
        <w:rPr>
          <w:bCs/>
          <w:sz w:val="20"/>
          <w:szCs w:val="20"/>
        </w:rPr>
      </w:pPr>
      <w:r w:rsidRPr="006708B5">
        <w:rPr>
          <w:bCs/>
          <w:sz w:val="20"/>
          <w:szCs w:val="20"/>
        </w:rPr>
        <w:t>Depois de implementado e va</w:t>
      </w:r>
      <w:r>
        <w:rPr>
          <w:bCs/>
          <w:sz w:val="20"/>
          <w:szCs w:val="20"/>
        </w:rPr>
        <w:t xml:space="preserve">lidado excluir </w:t>
      </w:r>
      <w:proofErr w:type="gramStart"/>
      <w:r>
        <w:rPr>
          <w:bCs/>
          <w:sz w:val="20"/>
          <w:szCs w:val="20"/>
        </w:rPr>
        <w:t xml:space="preserve">o  </w:t>
      </w:r>
      <w:proofErr w:type="spellStart"/>
      <w:r>
        <w:rPr>
          <w:bCs/>
          <w:sz w:val="20"/>
          <w:szCs w:val="20"/>
        </w:rPr>
        <w:t>crim</w:t>
      </w:r>
      <w:proofErr w:type="gramEnd"/>
      <w:r>
        <w:rPr>
          <w:bCs/>
          <w:sz w:val="20"/>
          <w:szCs w:val="20"/>
        </w:rPr>
        <w:t>-srv-imob</w:t>
      </w:r>
      <w:proofErr w:type="spellEnd"/>
      <w:r w:rsidRPr="006708B5">
        <w:rPr>
          <w:bCs/>
          <w:sz w:val="20"/>
          <w:szCs w:val="20"/>
        </w:rPr>
        <w:t xml:space="preserve"> -</w:t>
      </w:r>
      <w:proofErr w:type="spellStart"/>
      <w:r w:rsidRPr="006708B5">
        <w:rPr>
          <w:bCs/>
          <w:sz w:val="20"/>
          <w:szCs w:val="20"/>
        </w:rPr>
        <w:t>amortizacao</w:t>
      </w:r>
      <w:proofErr w:type="spellEnd"/>
    </w:p>
    <w:p w14:paraId="4CE0E0F2" w14:textId="48CC5D94" w:rsidR="00CF059B" w:rsidRPr="006708B5" w:rsidRDefault="006708B5" w:rsidP="006708B5">
      <w:pPr>
        <w:pStyle w:val="PargrafodaLista"/>
        <w:numPr>
          <w:ilvl w:val="0"/>
          <w:numId w:val="21"/>
        </w:numPr>
        <w:rPr>
          <w:rFonts w:ascii="Bradesco Sans" w:hAnsi="Bradesco Sans"/>
        </w:rPr>
      </w:pPr>
      <w:r w:rsidRPr="006708B5">
        <w:rPr>
          <w:bCs/>
          <w:sz w:val="20"/>
          <w:szCs w:val="20"/>
        </w:rPr>
        <w:t xml:space="preserve">Deixar apenas o microserviço </w:t>
      </w:r>
      <w:proofErr w:type="spellStart"/>
      <w:r w:rsidRPr="006708B5">
        <w:rPr>
          <w:bCs/>
          <w:sz w:val="20"/>
          <w:szCs w:val="20"/>
        </w:rPr>
        <w:t>crim</w:t>
      </w:r>
      <w:proofErr w:type="spellEnd"/>
      <w:r w:rsidRPr="006708B5">
        <w:rPr>
          <w:bCs/>
          <w:sz w:val="20"/>
          <w:szCs w:val="20"/>
        </w:rPr>
        <w:t>-</w:t>
      </w:r>
      <w:proofErr w:type="spellStart"/>
      <w:r w:rsidRPr="006708B5">
        <w:rPr>
          <w:bCs/>
          <w:sz w:val="20"/>
          <w:szCs w:val="20"/>
        </w:rPr>
        <w:t>srv</w:t>
      </w:r>
      <w:proofErr w:type="spellEnd"/>
      <w:r w:rsidRPr="006708B5">
        <w:rPr>
          <w:bCs/>
          <w:sz w:val="20"/>
          <w:szCs w:val="20"/>
        </w:rPr>
        <w:t>-</w:t>
      </w:r>
      <w:proofErr w:type="spellStart"/>
      <w:r w:rsidRPr="006708B5">
        <w:rPr>
          <w:bCs/>
          <w:sz w:val="20"/>
          <w:szCs w:val="20"/>
        </w:rPr>
        <w:t>imob</w:t>
      </w:r>
      <w:proofErr w:type="spellEnd"/>
      <w:r w:rsidRPr="006708B5">
        <w:rPr>
          <w:bCs/>
          <w:sz w:val="20"/>
          <w:szCs w:val="20"/>
        </w:rPr>
        <w:t>-motor-</w:t>
      </w:r>
      <w:proofErr w:type="spellStart"/>
      <w:r w:rsidRPr="006708B5">
        <w:rPr>
          <w:bCs/>
          <w:sz w:val="20"/>
          <w:szCs w:val="20"/>
        </w:rPr>
        <w:t>amortizacao</w:t>
      </w:r>
      <w:proofErr w:type="spellEnd"/>
      <w:r w:rsidRPr="006708B5">
        <w:rPr>
          <w:bCs/>
          <w:sz w:val="20"/>
          <w:szCs w:val="20"/>
        </w:rPr>
        <w:t xml:space="preserve"> respondendo </w:t>
      </w:r>
      <w:r w:rsidRPr="006708B5">
        <w:rPr>
          <w:rFonts w:ascii="Bradesco Sans" w:hAnsi="Bradesco Sans"/>
        </w:rPr>
        <w:t xml:space="preserve"> </w:t>
      </w:r>
    </w:p>
    <w:p w14:paraId="49AC365C" w14:textId="6EAE4E85" w:rsidR="00CF059B" w:rsidRDefault="00CF059B" w:rsidP="004C3B9F">
      <w:pPr>
        <w:spacing w:after="0"/>
        <w:rPr>
          <w:rFonts w:ascii="Bradesco Sans" w:hAnsi="Bradesco Sans"/>
        </w:rPr>
      </w:pPr>
    </w:p>
    <w:p w14:paraId="3007421F" w14:textId="21807834" w:rsidR="00CF059B" w:rsidRDefault="00CF059B" w:rsidP="004C3B9F">
      <w:pPr>
        <w:spacing w:after="0"/>
        <w:rPr>
          <w:rFonts w:ascii="Bradesco Sans" w:hAnsi="Bradesco Sans"/>
        </w:rPr>
      </w:pPr>
    </w:p>
    <w:p w14:paraId="58902DAB" w14:textId="2E34DD9A" w:rsidR="00CF059B" w:rsidRDefault="00CF059B" w:rsidP="004C3B9F">
      <w:pPr>
        <w:spacing w:after="0"/>
        <w:rPr>
          <w:rFonts w:ascii="Bradesco Sans" w:hAnsi="Bradesco Sans"/>
        </w:rPr>
      </w:pPr>
    </w:p>
    <w:p w14:paraId="3D2626AD" w14:textId="7BA68A7E" w:rsidR="00CF059B" w:rsidRDefault="00CF059B" w:rsidP="004C3B9F">
      <w:pPr>
        <w:spacing w:after="0"/>
        <w:rPr>
          <w:rFonts w:ascii="Bradesco Sans" w:hAnsi="Bradesco Sans"/>
        </w:rPr>
      </w:pPr>
    </w:p>
    <w:p w14:paraId="34845ADF" w14:textId="484F337E" w:rsidR="00CF059B" w:rsidRPr="00C30F18" w:rsidRDefault="00CF059B" w:rsidP="004C3B9F">
      <w:pPr>
        <w:spacing w:after="0"/>
        <w:rPr>
          <w:rFonts w:ascii="Bradesco Sans" w:hAnsi="Bradesco Sans"/>
        </w:rPr>
      </w:pPr>
    </w:p>
    <w:p w14:paraId="08B9F53E" w14:textId="32E27A5D" w:rsidR="00ED7CD5" w:rsidRDefault="00841DAE" w:rsidP="00841DAE">
      <w:pPr>
        <w:spacing w:after="0"/>
        <w:jc w:val="right"/>
        <w:rPr>
          <w:rFonts w:ascii="Bradesco Sans" w:hAnsi="Bradesco Sans"/>
        </w:rPr>
      </w:pPr>
      <w:r>
        <w:rPr>
          <w:rFonts w:ascii="Bradesco Sans" w:hAnsi="Bradesco Sans"/>
        </w:rPr>
        <w:br/>
      </w:r>
      <w:r w:rsidR="006E32CA">
        <w:rPr>
          <w:rFonts w:ascii="Bradesco Sans" w:hAnsi="Bradesco Sans"/>
        </w:rPr>
        <w:t>Alessandro Lyra</w:t>
      </w:r>
    </w:p>
    <w:p w14:paraId="357D16AE" w14:textId="08E1D7EC" w:rsidR="00CF059B" w:rsidRPr="00ED7CD5" w:rsidRDefault="00CF059B" w:rsidP="00841DAE">
      <w:pPr>
        <w:spacing w:after="0"/>
        <w:jc w:val="right"/>
        <w:rPr>
          <w:rFonts w:ascii="Bradesco Sans" w:hAnsi="Bradesco Sans"/>
        </w:rPr>
      </w:pPr>
      <w:r>
        <w:rPr>
          <w:rFonts w:ascii="Bradesco Sans" w:hAnsi="Bradesco Sans"/>
        </w:rPr>
        <w:t>Rodrigo Santos</w:t>
      </w:r>
    </w:p>
    <w:p w14:paraId="2B2B04A7" w14:textId="3B1107F2" w:rsidR="00ED7CD5" w:rsidRDefault="00ED7CD5" w:rsidP="004C3B9F">
      <w:pPr>
        <w:spacing w:after="0"/>
        <w:jc w:val="right"/>
        <w:rPr>
          <w:rFonts w:ascii="Bradesco Sans" w:hAnsi="Bradesco Sans"/>
          <w:b/>
          <w:bCs/>
          <w:color w:val="CE0C2F"/>
          <w:kern w:val="24"/>
          <w:sz w:val="20"/>
          <w:szCs w:val="20"/>
        </w:rPr>
      </w:pPr>
      <w:r w:rsidRPr="00841DAE">
        <w:rPr>
          <w:rFonts w:ascii="Bradesco Sans" w:hAnsi="Bradesco Sans"/>
          <w:b/>
          <w:bCs/>
          <w:color w:val="CE0C2F"/>
          <w:kern w:val="24"/>
          <w:sz w:val="20"/>
          <w:szCs w:val="20"/>
        </w:rPr>
        <w:t>4816 | DATI - Departamento de Arquitetura de TI</w:t>
      </w:r>
    </w:p>
    <w:p w14:paraId="176A9B45" w14:textId="6FD35D10" w:rsidR="006708B5" w:rsidRDefault="006708B5" w:rsidP="004C3B9F">
      <w:pPr>
        <w:spacing w:after="0"/>
        <w:jc w:val="right"/>
        <w:rPr>
          <w:rFonts w:ascii="Bradesco Sans" w:hAnsi="Bradesco Sans"/>
          <w:b/>
          <w:bCs/>
          <w:color w:val="CE0C2F"/>
          <w:kern w:val="24"/>
          <w:sz w:val="20"/>
          <w:szCs w:val="20"/>
        </w:rPr>
      </w:pPr>
    </w:p>
    <w:p w14:paraId="1AA61518" w14:textId="7083EAF2" w:rsidR="006708B5" w:rsidRDefault="006708B5" w:rsidP="004C3B9F">
      <w:pPr>
        <w:spacing w:after="0"/>
        <w:jc w:val="right"/>
        <w:rPr>
          <w:rFonts w:ascii="Bradesco Sans" w:hAnsi="Bradesco Sans"/>
          <w:b/>
          <w:bCs/>
          <w:color w:val="CE0C2F"/>
          <w:kern w:val="24"/>
          <w:sz w:val="20"/>
          <w:szCs w:val="20"/>
        </w:rPr>
      </w:pPr>
    </w:p>
    <w:p w14:paraId="0FD92CB8" w14:textId="19954A6A" w:rsidR="006708B5" w:rsidRDefault="006708B5" w:rsidP="004C3B9F">
      <w:pPr>
        <w:spacing w:after="0"/>
        <w:jc w:val="right"/>
        <w:rPr>
          <w:rFonts w:ascii="Bradesco Sans" w:hAnsi="Bradesco Sans"/>
          <w:b/>
          <w:bCs/>
          <w:color w:val="CE0C2F"/>
          <w:kern w:val="24"/>
          <w:sz w:val="20"/>
          <w:szCs w:val="20"/>
        </w:rPr>
      </w:pPr>
    </w:p>
    <w:p w14:paraId="0F54877F" w14:textId="77777777" w:rsidR="006708B5" w:rsidRDefault="006708B5" w:rsidP="004C3B9F">
      <w:pPr>
        <w:spacing w:after="0"/>
        <w:jc w:val="right"/>
        <w:rPr>
          <w:rFonts w:ascii="Bradesco Sans" w:hAnsi="Bradesco Sans"/>
          <w:b/>
          <w:bCs/>
          <w:color w:val="CE0C2F"/>
          <w:kern w:val="24"/>
          <w:sz w:val="20"/>
          <w:szCs w:val="20"/>
        </w:rPr>
      </w:pPr>
    </w:p>
    <w:p w14:paraId="0F935D84" w14:textId="77777777" w:rsidR="008449C0" w:rsidRDefault="008449C0" w:rsidP="00CF059B">
      <w:pPr>
        <w:spacing w:after="0"/>
        <w:rPr>
          <w:rFonts w:ascii="Bradesco Sans" w:hAnsi="Bradesco Sans"/>
          <w:b/>
          <w:bCs/>
          <w:color w:val="000000" w:themeColor="text1"/>
          <w:kern w:val="24"/>
          <w:sz w:val="20"/>
          <w:szCs w:val="20"/>
        </w:rPr>
      </w:pPr>
    </w:p>
    <w:p w14:paraId="6B2316BD" w14:textId="26D35E13" w:rsidR="00CF059B" w:rsidRPr="00CF059B" w:rsidRDefault="00B63C6B" w:rsidP="00CF059B">
      <w:pPr>
        <w:spacing w:after="0"/>
        <w:rPr>
          <w:rFonts w:ascii="Bradesco Sans" w:hAnsi="Bradesco Sans"/>
          <w:b/>
          <w:bCs/>
          <w:color w:val="000000" w:themeColor="text1"/>
          <w:kern w:val="24"/>
          <w:sz w:val="20"/>
          <w:szCs w:val="20"/>
        </w:rPr>
      </w:pPr>
      <w:r>
        <w:rPr>
          <w:rFonts w:ascii="Bradesco Sans" w:hAnsi="Bradesco Sans"/>
          <w:b/>
          <w:bCs/>
          <w:noProof/>
          <w:color w:val="CE0C2F"/>
          <w:kern w:val="24"/>
          <w:sz w:val="20"/>
          <w:szCs w:val="20"/>
          <w:lang w:eastAsia="pt-BR"/>
        </w:rPr>
        <w:lastRenderedPageBreak/>
        <w:drawing>
          <wp:anchor distT="0" distB="0" distL="114300" distR="114300" simplePos="0" relativeHeight="251661312" behindDoc="1" locked="0" layoutInCell="1" allowOverlap="1" wp14:anchorId="6FE11F13" wp14:editId="608D745A">
            <wp:simplePos x="0" y="0"/>
            <wp:positionH relativeFrom="column">
              <wp:posOffset>5346900</wp:posOffset>
            </wp:positionH>
            <wp:positionV relativeFrom="paragraph">
              <wp:posOffset>-195552</wp:posOffset>
            </wp:positionV>
            <wp:extent cx="762000" cy="572770"/>
            <wp:effectExtent l="0" t="0" r="0" b="0"/>
            <wp:wrapNone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572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CF059B" w:rsidRPr="00CF059B">
        <w:rPr>
          <w:rFonts w:ascii="Bradesco Sans" w:hAnsi="Bradesco Sans"/>
          <w:b/>
          <w:bCs/>
          <w:color w:val="000000" w:themeColor="text1"/>
          <w:kern w:val="24"/>
          <w:sz w:val="20"/>
          <w:szCs w:val="20"/>
        </w:rPr>
        <w:t>Anexo 1</w:t>
      </w:r>
    </w:p>
    <w:p w14:paraId="07474CBA" w14:textId="79FDA04C" w:rsidR="00CF059B" w:rsidRDefault="00CF059B" w:rsidP="004C3B9F">
      <w:pPr>
        <w:spacing w:after="0"/>
        <w:jc w:val="right"/>
        <w:rPr>
          <w:rFonts w:ascii="Bradesco Sans" w:hAnsi="Bradesco Sans"/>
          <w:b/>
          <w:bCs/>
          <w:color w:val="CE0C2F"/>
          <w:kern w:val="24"/>
          <w:sz w:val="20"/>
          <w:szCs w:val="20"/>
        </w:rPr>
      </w:pPr>
    </w:p>
    <w:p w14:paraId="0F1335BF" w14:textId="65704245" w:rsidR="00CF059B" w:rsidRPr="004C3B9F" w:rsidRDefault="00DF4B6F" w:rsidP="004C3B9F">
      <w:pPr>
        <w:spacing w:after="0"/>
        <w:jc w:val="right"/>
        <w:rPr>
          <w:rFonts w:ascii="Bradesco Sans" w:hAnsi="Bradesco Sans"/>
          <w:b/>
          <w:bCs/>
          <w:color w:val="CE0C2F"/>
          <w:kern w:val="24"/>
          <w:sz w:val="20"/>
          <w:szCs w:val="20"/>
        </w:rPr>
      </w:pPr>
      <w:bookmarkStart w:id="0" w:name="_GoBack"/>
      <w:r>
        <w:rPr>
          <w:rFonts w:ascii="Bradesco Sans" w:hAnsi="Bradesco Sans"/>
          <w:b/>
          <w:bCs/>
          <w:noProof/>
          <w:color w:val="CE0C2F"/>
          <w:kern w:val="24"/>
          <w:sz w:val="20"/>
          <w:szCs w:val="20"/>
          <w:lang w:eastAsia="pt-BR"/>
        </w:rPr>
        <w:drawing>
          <wp:anchor distT="0" distB="0" distL="114300" distR="114300" simplePos="0" relativeHeight="251662336" behindDoc="1" locked="0" layoutInCell="1" allowOverlap="1" wp14:anchorId="1BB07584" wp14:editId="4D76E65C">
            <wp:simplePos x="0" y="0"/>
            <wp:positionH relativeFrom="column">
              <wp:posOffset>-1351071</wp:posOffset>
            </wp:positionH>
            <wp:positionV relativeFrom="paragraph">
              <wp:posOffset>2084435</wp:posOffset>
            </wp:positionV>
            <wp:extent cx="8845989" cy="4892869"/>
            <wp:effectExtent l="0" t="4763" r="7938" b="7937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01. Fluxo Tratamento Calculo Amortização convivecia-Página-4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851235" cy="48957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sectPr w:rsidR="00CF059B" w:rsidRPr="004C3B9F" w:rsidSect="008324DA">
      <w:headerReference w:type="default" r:id="rId14"/>
      <w:footerReference w:type="default" r:id="rId15"/>
      <w:pgSz w:w="11906" w:h="16838"/>
      <w:pgMar w:top="-1033" w:right="1077" w:bottom="1440" w:left="1077" w:header="1587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53960E" w14:textId="77777777" w:rsidR="009D5B02" w:rsidRDefault="009D5B02" w:rsidP="00220048">
      <w:pPr>
        <w:spacing w:after="0" w:line="240" w:lineRule="auto"/>
      </w:pPr>
      <w:r>
        <w:separator/>
      </w:r>
    </w:p>
  </w:endnote>
  <w:endnote w:type="continuationSeparator" w:id="0">
    <w:p w14:paraId="6C2E2E2C" w14:textId="77777777" w:rsidR="009D5B02" w:rsidRDefault="009D5B02" w:rsidP="002200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radesco Sans">
    <w:altName w:val="Bradesco Sans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BD5889" w14:textId="63D7F20A" w:rsidR="00220048" w:rsidRDefault="00220048" w:rsidP="00841DAE">
    <w:pPr>
      <w:pStyle w:val="Rodap"/>
      <w:tabs>
        <w:tab w:val="center" w:pos="4876"/>
        <w:tab w:val="right" w:pos="9752"/>
      </w:tabs>
      <w:jc w:val="center"/>
    </w:pPr>
    <w:r>
      <w:rPr>
        <w:noProof/>
        <w:sz w:val="24"/>
        <w:szCs w:val="24"/>
        <w:lang w:eastAsia="pt-BR"/>
      </w:rPr>
      <w:drawing>
        <wp:inline distT="0" distB="0" distL="0" distR="0" wp14:anchorId="302916BC" wp14:editId="75F62614">
          <wp:extent cx="5346700" cy="546993"/>
          <wp:effectExtent l="0" t="0" r="6350" b="5715"/>
          <wp:docPr id="289" name="Imagem 28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99942" cy="5626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6BE3A73" w14:textId="77777777" w:rsidR="009D5B02" w:rsidRDefault="009D5B02" w:rsidP="00220048">
      <w:pPr>
        <w:spacing w:after="0" w:line="240" w:lineRule="auto"/>
      </w:pPr>
      <w:r>
        <w:separator/>
      </w:r>
    </w:p>
  </w:footnote>
  <w:footnote w:type="continuationSeparator" w:id="0">
    <w:p w14:paraId="1A2D7A50" w14:textId="77777777" w:rsidR="009D5B02" w:rsidRDefault="009D5B02" w:rsidP="002200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1176B2C" w14:textId="64ACA71D" w:rsidR="00220048" w:rsidRDefault="008324DA" w:rsidP="00B455C3">
    <w:pPr>
      <w:pStyle w:val="Cabealho"/>
      <w:spacing w:before="100" w:beforeAutospacing="1" w:after="100" w:afterAutospacing="1"/>
      <w:ind w:right="-1020"/>
    </w:pPr>
    <w:r w:rsidRPr="00705493">
      <w:rPr>
        <w:noProof/>
        <w:lang w:eastAsia="pt-BR"/>
      </w:rPr>
      <w:drawing>
        <wp:anchor distT="0" distB="0" distL="114300" distR="114300" simplePos="0" relativeHeight="251660288" behindDoc="0" locked="0" layoutInCell="1" allowOverlap="1" wp14:anchorId="2B064649" wp14:editId="0D19EB69">
          <wp:simplePos x="0" y="0"/>
          <wp:positionH relativeFrom="column">
            <wp:posOffset>6158865</wp:posOffset>
          </wp:positionH>
          <wp:positionV relativeFrom="paragraph">
            <wp:posOffset>-584835</wp:posOffset>
          </wp:positionV>
          <wp:extent cx="617220" cy="611820"/>
          <wp:effectExtent l="0" t="0" r="0" b="0"/>
          <wp:wrapNone/>
          <wp:docPr id="287" name="Picture 4">
            <a:extLst xmlns:a="http://schemas.openxmlformats.org/drawingml/2006/main">
              <a:ext uri="{FF2B5EF4-FFF2-40B4-BE49-F238E27FC236}">
                <a16:creationId xmlns:a16="http://schemas.microsoft.com/office/drawing/2014/main" id="{C57E8836-67C6-A10B-88D2-C6256C19696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4">
                    <a:extLst>
                      <a:ext uri="{FF2B5EF4-FFF2-40B4-BE49-F238E27FC236}">
                        <a16:creationId xmlns:a16="http://schemas.microsoft.com/office/drawing/2014/main" id="{C57E8836-67C6-A10B-88D2-C6256C19696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7220" cy="6118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A55DE" w:rsidRPr="00705493">
      <w:rPr>
        <w:noProof/>
        <w:lang w:eastAsia="pt-BR"/>
      </w:rPr>
      <w:drawing>
        <wp:anchor distT="0" distB="0" distL="114300" distR="114300" simplePos="0" relativeHeight="251661312" behindDoc="0" locked="0" layoutInCell="1" allowOverlap="1" wp14:anchorId="1DCED92D" wp14:editId="17E4BF16">
          <wp:simplePos x="0" y="0"/>
          <wp:positionH relativeFrom="column">
            <wp:posOffset>-507365</wp:posOffset>
          </wp:positionH>
          <wp:positionV relativeFrom="paragraph">
            <wp:posOffset>-969010</wp:posOffset>
          </wp:positionV>
          <wp:extent cx="1070610" cy="347980"/>
          <wp:effectExtent l="0" t="0" r="0" b="0"/>
          <wp:wrapNone/>
          <wp:docPr id="288" name="Picture 8">
            <a:extLst xmlns:a="http://schemas.openxmlformats.org/drawingml/2006/main">
              <a:ext uri="{FF2B5EF4-FFF2-40B4-BE49-F238E27FC236}">
                <a16:creationId xmlns:a16="http://schemas.microsoft.com/office/drawing/2014/main" id="{0EFC6489-6419-5FFB-7A74-9FBC14307676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8">
                    <a:extLst>
                      <a:ext uri="{FF2B5EF4-FFF2-40B4-BE49-F238E27FC236}">
                        <a16:creationId xmlns:a16="http://schemas.microsoft.com/office/drawing/2014/main" id="{0EFC6489-6419-5FFB-7A74-9FBC14307676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70610" cy="3479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A55DE" w:rsidRPr="00705493"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9171C82" wp14:editId="11819D88">
              <wp:simplePos x="0" y="0"/>
              <wp:positionH relativeFrom="page">
                <wp:posOffset>-3175</wp:posOffset>
              </wp:positionH>
              <wp:positionV relativeFrom="paragraph">
                <wp:posOffset>-994410</wp:posOffset>
              </wp:positionV>
              <wp:extent cx="7563485" cy="407035"/>
              <wp:effectExtent l="0" t="0" r="0" b="0"/>
              <wp:wrapNone/>
              <wp:docPr id="14" name="Rectangle 2" descr="Retângulo 2">
                <a:extLst xmlns:a="http://schemas.openxmlformats.org/drawingml/2006/main">
                  <a:ext uri="{FF2B5EF4-FFF2-40B4-BE49-F238E27FC236}">
                    <a16:creationId xmlns:a16="http://schemas.microsoft.com/office/drawing/2014/main" id="{0742000A-0C53-D93B-DC19-0FCB692C6106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63485" cy="407035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rgbClr val="F36279"/>
                          </a:gs>
                          <a:gs pos="12598">
                            <a:srgbClr val="E03654"/>
                          </a:gs>
                          <a:gs pos="52124">
                            <a:srgbClr val="CC092F"/>
                          </a:gs>
                          <a:gs pos="90340">
                            <a:srgbClr val="C01259"/>
                          </a:gs>
                          <a:gs pos="100000">
                            <a:srgbClr val="B41A83"/>
                          </a:gs>
                        </a:gsLst>
                        <a:lin ang="0"/>
                      </a:gradFill>
                      <a:ln w="12700">
                        <a:noFill/>
                        <a:miter lim="800000"/>
                        <a:headEnd/>
                        <a:tailEnd/>
                      </a:ln>
                      <a:effectLst/>
                      <a:extLs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lIns="45718" tIns="45718" rIns="45718" bIns="45718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282527C" id="Rectangle 2" o:spid="_x0000_s1026" alt="Retângulo 2" style="position:absolute;margin-left:-.25pt;margin-top:-78.3pt;width:595.55pt;height:32.0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" fillcolor="#f36279" stroked="f" strokeweight="1pt">
              <v:fill color2="#b41a83" angle="90" colors="0 #f36279;8256f #e03654;34160f #cc092f;59205f #c01259;1 #b41a83" focus="100%" type="gradient">
                <o:fill v:ext="view" type="gradientUnscaled"/>
              </v:fill>
              <v:path arrowok="t"/>
              <v:textbox inset="1.2699mm,1.2699mm,1.2699mm,1.2699mm"/>
              <w10:wrap anchorx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B57AC"/>
    <w:multiLevelType w:val="multilevel"/>
    <w:tmpl w:val="79FC415C"/>
    <w:lvl w:ilvl="0">
      <w:start w:val="1"/>
      <w:numFmt w:val="bullet"/>
      <w:lvlText w:val=""/>
      <w:lvlJc w:val="left"/>
      <w:pPr>
        <w:tabs>
          <w:tab w:val="num" w:pos="573"/>
        </w:tabs>
        <w:ind w:left="573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293"/>
        </w:tabs>
        <w:ind w:left="1293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013"/>
        </w:tabs>
        <w:ind w:left="2013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733"/>
        </w:tabs>
        <w:ind w:left="2733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453"/>
        </w:tabs>
        <w:ind w:left="3453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173"/>
        </w:tabs>
        <w:ind w:left="4173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893"/>
        </w:tabs>
        <w:ind w:left="4893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613"/>
        </w:tabs>
        <w:ind w:left="5613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333"/>
        </w:tabs>
        <w:ind w:left="6333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BC7B46"/>
    <w:multiLevelType w:val="hybridMultilevel"/>
    <w:tmpl w:val="1834009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B183E35"/>
    <w:multiLevelType w:val="hybridMultilevel"/>
    <w:tmpl w:val="77D254EA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0C8A36BC"/>
    <w:multiLevelType w:val="hybridMultilevel"/>
    <w:tmpl w:val="14567512"/>
    <w:lvl w:ilvl="0" w:tplc="BC92D85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color w:val="000000" w:themeColor="text1"/>
      </w:rPr>
    </w:lvl>
    <w:lvl w:ilvl="1" w:tplc="04160003">
      <w:start w:val="1"/>
      <w:numFmt w:val="bullet"/>
      <w:lvlText w:val="o"/>
      <w:lvlJc w:val="left"/>
      <w:pPr>
        <w:ind w:left="65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7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9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81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53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25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7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94" w:hanging="360"/>
      </w:pPr>
      <w:rPr>
        <w:rFonts w:ascii="Wingdings" w:hAnsi="Wingdings" w:hint="default"/>
      </w:rPr>
    </w:lvl>
  </w:abstractNum>
  <w:abstractNum w:abstractNumId="4" w15:restartNumberingAfterBreak="0">
    <w:nsid w:val="2272171D"/>
    <w:multiLevelType w:val="multilevel"/>
    <w:tmpl w:val="D5BAC894"/>
    <w:lvl w:ilvl="0">
      <w:start w:val="1"/>
      <w:numFmt w:val="bullet"/>
      <w:lvlText w:val=""/>
      <w:lvlJc w:val="left"/>
      <w:pPr>
        <w:tabs>
          <w:tab w:val="num" w:pos="573"/>
        </w:tabs>
        <w:ind w:left="573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293"/>
        </w:tabs>
        <w:ind w:left="1293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013"/>
        </w:tabs>
        <w:ind w:left="2013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733"/>
        </w:tabs>
        <w:ind w:left="2733" w:hanging="360"/>
      </w:pPr>
      <w:rPr>
        <w:rFonts w:ascii="Courier New" w:hAnsi="Courier New" w:cs="Courier New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453"/>
        </w:tabs>
        <w:ind w:left="3453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173"/>
        </w:tabs>
        <w:ind w:left="4173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893"/>
        </w:tabs>
        <w:ind w:left="4893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613"/>
        </w:tabs>
        <w:ind w:left="5613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333"/>
        </w:tabs>
        <w:ind w:left="6333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5B0686E"/>
    <w:multiLevelType w:val="hybridMultilevel"/>
    <w:tmpl w:val="1034E3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AA2CF2"/>
    <w:multiLevelType w:val="hybridMultilevel"/>
    <w:tmpl w:val="DE8C1BA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5952A68"/>
    <w:multiLevelType w:val="hybridMultilevel"/>
    <w:tmpl w:val="296ED3EC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4AED3B37"/>
    <w:multiLevelType w:val="hybridMultilevel"/>
    <w:tmpl w:val="C97668A4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528A4B70"/>
    <w:multiLevelType w:val="hybridMultilevel"/>
    <w:tmpl w:val="A420EFDE"/>
    <w:lvl w:ilvl="0" w:tplc="0416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599F6457"/>
    <w:multiLevelType w:val="multilevel"/>
    <w:tmpl w:val="48788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4A6267"/>
    <w:multiLevelType w:val="multilevel"/>
    <w:tmpl w:val="8A185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F8720F"/>
    <w:multiLevelType w:val="multilevel"/>
    <w:tmpl w:val="02F61620"/>
    <w:lvl w:ilvl="0">
      <w:start w:val="1"/>
      <w:numFmt w:val="bullet"/>
      <w:lvlText w:val=""/>
      <w:lvlJc w:val="left"/>
      <w:pPr>
        <w:tabs>
          <w:tab w:val="num" w:pos="435"/>
        </w:tabs>
        <w:ind w:left="43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155"/>
        </w:tabs>
        <w:ind w:left="1155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75"/>
        </w:tabs>
        <w:ind w:left="1875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95"/>
        </w:tabs>
        <w:ind w:left="2595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315"/>
        </w:tabs>
        <w:ind w:left="3315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035"/>
        </w:tabs>
        <w:ind w:left="4035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755"/>
        </w:tabs>
        <w:ind w:left="4755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75"/>
        </w:tabs>
        <w:ind w:left="5475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95"/>
        </w:tabs>
        <w:ind w:left="6195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17D3D5C"/>
    <w:multiLevelType w:val="multilevel"/>
    <w:tmpl w:val="79FC415C"/>
    <w:lvl w:ilvl="0">
      <w:start w:val="1"/>
      <w:numFmt w:val="bullet"/>
      <w:lvlText w:val=""/>
      <w:lvlJc w:val="left"/>
      <w:pPr>
        <w:tabs>
          <w:tab w:val="num" w:pos="573"/>
        </w:tabs>
        <w:ind w:left="573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293"/>
        </w:tabs>
        <w:ind w:left="1293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013"/>
        </w:tabs>
        <w:ind w:left="2013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733"/>
        </w:tabs>
        <w:ind w:left="2733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453"/>
        </w:tabs>
        <w:ind w:left="3453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173"/>
        </w:tabs>
        <w:ind w:left="4173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893"/>
        </w:tabs>
        <w:ind w:left="4893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613"/>
        </w:tabs>
        <w:ind w:left="5613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333"/>
        </w:tabs>
        <w:ind w:left="6333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49A2DBC"/>
    <w:multiLevelType w:val="hybridMultilevel"/>
    <w:tmpl w:val="96C0B82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95357DE"/>
    <w:multiLevelType w:val="hybridMultilevel"/>
    <w:tmpl w:val="8FEE4A6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EB761F"/>
    <w:multiLevelType w:val="multilevel"/>
    <w:tmpl w:val="B0E26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D3007BC"/>
    <w:multiLevelType w:val="hybridMultilevel"/>
    <w:tmpl w:val="18B2D1D0"/>
    <w:lvl w:ilvl="0" w:tplc="76C4AE3C">
      <w:numFmt w:val="bullet"/>
      <w:lvlText w:val="•"/>
      <w:lvlJc w:val="left"/>
      <w:pPr>
        <w:ind w:left="2344" w:hanging="360"/>
      </w:pPr>
      <w:rPr>
        <w:rFonts w:ascii="Bradesco Sans" w:eastAsiaTheme="minorHAnsi" w:hAnsi="Bradesco Sans" w:cstheme="minorBidi" w:hint="default"/>
      </w:rPr>
    </w:lvl>
    <w:lvl w:ilvl="1" w:tplc="BC92D850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  <w:color w:val="000000" w:themeColor="text1"/>
      </w:rPr>
    </w:lvl>
    <w:lvl w:ilvl="2" w:tplc="04160005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18" w15:restartNumberingAfterBreak="0">
    <w:nsid w:val="6EDC3069"/>
    <w:multiLevelType w:val="hybridMultilevel"/>
    <w:tmpl w:val="AF90BAD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92E36BF"/>
    <w:multiLevelType w:val="multilevel"/>
    <w:tmpl w:val="48788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9CF4212"/>
    <w:multiLevelType w:val="hybridMultilevel"/>
    <w:tmpl w:val="C93A54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5"/>
  </w:num>
  <w:num w:numId="3">
    <w:abstractNumId w:val="20"/>
  </w:num>
  <w:num w:numId="4">
    <w:abstractNumId w:val="15"/>
  </w:num>
  <w:num w:numId="5">
    <w:abstractNumId w:val="7"/>
  </w:num>
  <w:num w:numId="6">
    <w:abstractNumId w:val="3"/>
  </w:num>
  <w:num w:numId="7">
    <w:abstractNumId w:val="17"/>
  </w:num>
  <w:num w:numId="8">
    <w:abstractNumId w:val="11"/>
  </w:num>
  <w:num w:numId="9">
    <w:abstractNumId w:val="0"/>
  </w:num>
  <w:num w:numId="10">
    <w:abstractNumId w:val="16"/>
  </w:num>
  <w:num w:numId="11">
    <w:abstractNumId w:val="12"/>
  </w:num>
  <w:num w:numId="12">
    <w:abstractNumId w:val="8"/>
  </w:num>
  <w:num w:numId="13">
    <w:abstractNumId w:val="14"/>
  </w:num>
  <w:num w:numId="14">
    <w:abstractNumId w:val="13"/>
  </w:num>
  <w:num w:numId="15">
    <w:abstractNumId w:val="4"/>
  </w:num>
  <w:num w:numId="16">
    <w:abstractNumId w:val="19"/>
  </w:num>
  <w:num w:numId="17">
    <w:abstractNumId w:val="10"/>
  </w:num>
  <w:num w:numId="18">
    <w:abstractNumId w:val="18"/>
  </w:num>
  <w:num w:numId="19">
    <w:abstractNumId w:val="2"/>
  </w:num>
  <w:num w:numId="20">
    <w:abstractNumId w:val="6"/>
  </w:num>
  <w:num w:numId="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0048"/>
    <w:rsid w:val="00056162"/>
    <w:rsid w:val="0007230E"/>
    <w:rsid w:val="00084DE0"/>
    <w:rsid w:val="000867EE"/>
    <w:rsid w:val="0009590F"/>
    <w:rsid w:val="000A2B64"/>
    <w:rsid w:val="000A6238"/>
    <w:rsid w:val="000C1DF1"/>
    <w:rsid w:val="000C3B78"/>
    <w:rsid w:val="000E1524"/>
    <w:rsid w:val="000E77E9"/>
    <w:rsid w:val="001045C2"/>
    <w:rsid w:val="00134DCD"/>
    <w:rsid w:val="00136290"/>
    <w:rsid w:val="00160E35"/>
    <w:rsid w:val="00182AB7"/>
    <w:rsid w:val="001F5447"/>
    <w:rsid w:val="0021076A"/>
    <w:rsid w:val="00220048"/>
    <w:rsid w:val="002407ED"/>
    <w:rsid w:val="00277BA5"/>
    <w:rsid w:val="00294892"/>
    <w:rsid w:val="00295D7F"/>
    <w:rsid w:val="002C36EC"/>
    <w:rsid w:val="002E4201"/>
    <w:rsid w:val="002F726F"/>
    <w:rsid w:val="00313BD1"/>
    <w:rsid w:val="00326B43"/>
    <w:rsid w:val="003334B9"/>
    <w:rsid w:val="00344DC6"/>
    <w:rsid w:val="00356B1D"/>
    <w:rsid w:val="00391138"/>
    <w:rsid w:val="003A2995"/>
    <w:rsid w:val="003A7AB6"/>
    <w:rsid w:val="003B052B"/>
    <w:rsid w:val="003B2AF0"/>
    <w:rsid w:val="003C36D7"/>
    <w:rsid w:val="003D5C6A"/>
    <w:rsid w:val="004058E3"/>
    <w:rsid w:val="00417EE9"/>
    <w:rsid w:val="004527D9"/>
    <w:rsid w:val="0049271F"/>
    <w:rsid w:val="004A0BB9"/>
    <w:rsid w:val="004A5265"/>
    <w:rsid w:val="004A55DE"/>
    <w:rsid w:val="004B4FE2"/>
    <w:rsid w:val="004C3B9F"/>
    <w:rsid w:val="004E1ACC"/>
    <w:rsid w:val="004F4C22"/>
    <w:rsid w:val="0050575F"/>
    <w:rsid w:val="00531908"/>
    <w:rsid w:val="0054696B"/>
    <w:rsid w:val="00546D9F"/>
    <w:rsid w:val="00575702"/>
    <w:rsid w:val="00577DCD"/>
    <w:rsid w:val="005B2693"/>
    <w:rsid w:val="005B61A9"/>
    <w:rsid w:val="005F2C6B"/>
    <w:rsid w:val="0061163F"/>
    <w:rsid w:val="00616947"/>
    <w:rsid w:val="0061695F"/>
    <w:rsid w:val="00635FE0"/>
    <w:rsid w:val="00640EF1"/>
    <w:rsid w:val="00650ECB"/>
    <w:rsid w:val="00652334"/>
    <w:rsid w:val="006524D2"/>
    <w:rsid w:val="006708B5"/>
    <w:rsid w:val="006A39A5"/>
    <w:rsid w:val="006C08C9"/>
    <w:rsid w:val="006E1F12"/>
    <w:rsid w:val="006E32CA"/>
    <w:rsid w:val="006F107B"/>
    <w:rsid w:val="00705493"/>
    <w:rsid w:val="00714484"/>
    <w:rsid w:val="0072794D"/>
    <w:rsid w:val="007653EF"/>
    <w:rsid w:val="00765502"/>
    <w:rsid w:val="0077072A"/>
    <w:rsid w:val="0078118F"/>
    <w:rsid w:val="0078119F"/>
    <w:rsid w:val="00790A37"/>
    <w:rsid w:val="00790D7D"/>
    <w:rsid w:val="007A5D55"/>
    <w:rsid w:val="007B0952"/>
    <w:rsid w:val="007B6FFB"/>
    <w:rsid w:val="007C423C"/>
    <w:rsid w:val="007D0EEA"/>
    <w:rsid w:val="007E60E4"/>
    <w:rsid w:val="008324DA"/>
    <w:rsid w:val="00841DAE"/>
    <w:rsid w:val="008449C0"/>
    <w:rsid w:val="00853216"/>
    <w:rsid w:val="00876829"/>
    <w:rsid w:val="00882F8C"/>
    <w:rsid w:val="00895E13"/>
    <w:rsid w:val="008C7D8D"/>
    <w:rsid w:val="008D17FD"/>
    <w:rsid w:val="008E1132"/>
    <w:rsid w:val="008E259E"/>
    <w:rsid w:val="008F183B"/>
    <w:rsid w:val="00916D4C"/>
    <w:rsid w:val="00942183"/>
    <w:rsid w:val="00983BDC"/>
    <w:rsid w:val="009914D6"/>
    <w:rsid w:val="00996FFE"/>
    <w:rsid w:val="009C068A"/>
    <w:rsid w:val="009D28E3"/>
    <w:rsid w:val="009D44A0"/>
    <w:rsid w:val="009D5B02"/>
    <w:rsid w:val="009D6DB2"/>
    <w:rsid w:val="009F4924"/>
    <w:rsid w:val="00A12AB2"/>
    <w:rsid w:val="00A1723D"/>
    <w:rsid w:val="00A4347E"/>
    <w:rsid w:val="00A603DD"/>
    <w:rsid w:val="00A90421"/>
    <w:rsid w:val="00AF7C03"/>
    <w:rsid w:val="00B24C2C"/>
    <w:rsid w:val="00B455C3"/>
    <w:rsid w:val="00B51A6D"/>
    <w:rsid w:val="00B63C6B"/>
    <w:rsid w:val="00B77254"/>
    <w:rsid w:val="00BA0C85"/>
    <w:rsid w:val="00BC4A0D"/>
    <w:rsid w:val="00C06436"/>
    <w:rsid w:val="00C20A12"/>
    <w:rsid w:val="00C30F18"/>
    <w:rsid w:val="00C45789"/>
    <w:rsid w:val="00CA77A5"/>
    <w:rsid w:val="00CB300F"/>
    <w:rsid w:val="00CC3337"/>
    <w:rsid w:val="00CE22FA"/>
    <w:rsid w:val="00CF059B"/>
    <w:rsid w:val="00D7348C"/>
    <w:rsid w:val="00DB408F"/>
    <w:rsid w:val="00DC14F9"/>
    <w:rsid w:val="00DC7159"/>
    <w:rsid w:val="00DD5E89"/>
    <w:rsid w:val="00DF4B6F"/>
    <w:rsid w:val="00DF7197"/>
    <w:rsid w:val="00E0724A"/>
    <w:rsid w:val="00E32623"/>
    <w:rsid w:val="00E34A65"/>
    <w:rsid w:val="00E43BE1"/>
    <w:rsid w:val="00E67AEC"/>
    <w:rsid w:val="00E77008"/>
    <w:rsid w:val="00EC2C72"/>
    <w:rsid w:val="00ED7CD5"/>
    <w:rsid w:val="00F366AF"/>
    <w:rsid w:val="00F438A6"/>
    <w:rsid w:val="00F95DF4"/>
    <w:rsid w:val="00FA2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EDF9F52"/>
  <w15:chartTrackingRefBased/>
  <w15:docId w15:val="{5B692E9A-9384-4F6B-9921-F3BD38C39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058E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2200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20048"/>
  </w:style>
  <w:style w:type="paragraph" w:styleId="Rodap">
    <w:name w:val="footer"/>
    <w:basedOn w:val="Normal"/>
    <w:link w:val="RodapChar"/>
    <w:uiPriority w:val="99"/>
    <w:unhideWhenUsed/>
    <w:rsid w:val="002200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20048"/>
  </w:style>
  <w:style w:type="paragraph" w:customStyle="1" w:styleId="Default">
    <w:name w:val="Default"/>
    <w:rsid w:val="006524D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PargrafodaLista">
    <w:name w:val="List Paragraph"/>
    <w:basedOn w:val="Normal"/>
    <w:uiPriority w:val="1"/>
    <w:qFormat/>
    <w:rsid w:val="004E1ACC"/>
    <w:pPr>
      <w:ind w:left="720"/>
      <w:contextualSpacing/>
    </w:pPr>
  </w:style>
  <w:style w:type="table" w:styleId="Tabelacomgrade">
    <w:name w:val="Table Grid"/>
    <w:basedOn w:val="Tabelanormal"/>
    <w:uiPriority w:val="39"/>
    <w:rsid w:val="00BA0C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7B0952"/>
    <w:rPr>
      <w:color w:val="0000FF"/>
      <w:u w:val="single"/>
    </w:rPr>
  </w:style>
  <w:style w:type="character" w:styleId="Forte">
    <w:name w:val="Strong"/>
    <w:basedOn w:val="Fontepargpadro"/>
    <w:uiPriority w:val="22"/>
    <w:qFormat/>
    <w:rsid w:val="007A5D5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87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0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5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5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0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1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1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jpe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confluence.bradesco.com.br:8443/pages/viewpage.action?pageId=2426970248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1C0490B978FE438DB05213820E2B64" ma:contentTypeVersion="17" ma:contentTypeDescription="Create a new document." ma:contentTypeScope="" ma:versionID="45e1676bb334513f41c4c534923816be">
  <xsd:schema xmlns:xsd="http://www.w3.org/2001/XMLSchema" xmlns:xs="http://www.w3.org/2001/XMLSchema" xmlns:p="http://schemas.microsoft.com/office/2006/metadata/properties" xmlns:ns2="0aea55ca-a4ae-4ffc-869d-d2859c4ad6f8" xmlns:ns3="8b912f70-b41d-4af5-936e-627d85840402" targetNamespace="http://schemas.microsoft.com/office/2006/metadata/properties" ma:root="true" ma:fieldsID="8fc5323d51b0d704ba1146509e0f0ce4" ns2:_="" ns3:_="">
    <xsd:import namespace="0aea55ca-a4ae-4ffc-869d-d2859c4ad6f8"/>
    <xsd:import namespace="8b912f70-b41d-4af5-936e-627d858404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PALAVRACHAVERISCO" minOccurs="0"/>
                <xsd:element ref="ns2:APRESENTACAO" minOccurs="0"/>
                <xsd:element ref="ns2:IPBRADESCO" minOccurs="0"/>
                <xsd:element ref="ns2:IMAGEN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DADOCRIPTO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ea55ca-a4ae-4ffc-869d-d2859c4ad6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PALAVRACHAVERISCO" ma:index="10" nillable="true" ma:displayName="PALAVRACHAVERISCO" ma:internalName="PALAVRACHAVERISCO">
      <xsd:simpleType>
        <xsd:restriction base="dms:Text"/>
      </xsd:simpleType>
    </xsd:element>
    <xsd:element name="APRESENTACAO" ma:index="11" nillable="true" ma:displayName="APRESENTACAO" ma:internalName="APRESENTACAO">
      <xsd:simpleType>
        <xsd:restriction base="dms:Text"/>
      </xsd:simpleType>
    </xsd:element>
    <xsd:element name="IPBRADESCO" ma:index="12" nillable="true" ma:displayName="IPBRADESCO" ma:internalName="IPBRADESCO">
      <xsd:simpleType>
        <xsd:restriction base="dms:Text"/>
      </xsd:simpleType>
    </xsd:element>
    <xsd:element name="IMAGENS" ma:index="13" nillable="true" ma:displayName="IMAGENS" ma:internalName="IMAGENS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DADOCRIPTO" ma:index="17" nillable="true" ma:displayName="DADOCRIPTO" ma:internalName="DADOCRIPTO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1afae093-7011-49e5-a282-f2280afb21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912f70-b41d-4af5-936e-627d85840402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cab02f82-1caa-49c2-acea-2c8292d42f8c}" ma:internalName="TaxCatchAll" ma:showField="CatchAllData" ma:web="8b912f70-b41d-4af5-936e-627d8584040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RESENTACAO xmlns="0aea55ca-a4ae-4ffc-869d-d2859c4ad6f8">TRUE</APRESENTACAO>
    <IMAGENS xmlns="0aea55ca-a4ae-4ffc-869d-d2859c4ad6f8" xsi:nil="true"/>
    <lcf76f155ced4ddcb4097134ff3c332f xmlns="0aea55ca-a4ae-4ffc-869d-d2859c4ad6f8">
      <Terms xmlns="http://schemas.microsoft.com/office/infopath/2007/PartnerControls"/>
    </lcf76f155ced4ddcb4097134ff3c332f>
    <DADOCRIPTO xmlns="0aea55ca-a4ae-4ffc-869d-d2859c4ad6f8" xsi:nil="true"/>
    <TaxCatchAll xmlns="8b912f70-b41d-4af5-936e-627d85840402" xsi:nil="true"/>
    <IPBRADESCO xmlns="0aea55ca-a4ae-4ffc-869d-d2859c4ad6f8" xsi:nil="true"/>
    <PALAVRACHAVERISCO xmlns="0aea55ca-a4ae-4ffc-869d-d2859c4ad6f8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799B76-4381-4876-AF4F-863E9AA66B1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140F40E-0447-478F-999D-D703C80E21D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ea55ca-a4ae-4ffc-869d-d2859c4ad6f8"/>
    <ds:schemaRef ds:uri="8b912f70-b41d-4af5-936e-627d8584040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2F18984-BAB8-4142-9DA9-00D394FBB49F}">
  <ds:schemaRefs>
    <ds:schemaRef ds:uri="http://schemas.microsoft.com/office/2006/metadata/properties"/>
    <ds:schemaRef ds:uri="http://schemas.microsoft.com/office/infopath/2007/PartnerControls"/>
    <ds:schemaRef ds:uri="0aea55ca-a4ae-4ffc-869d-d2859c4ad6f8"/>
    <ds:schemaRef ds:uri="8b912f70-b41d-4af5-936e-627d85840402"/>
  </ds:schemaRefs>
</ds:datastoreItem>
</file>

<file path=customXml/itemProps4.xml><?xml version="1.0" encoding="utf-8"?>
<ds:datastoreItem xmlns:ds="http://schemas.openxmlformats.org/officeDocument/2006/customXml" ds:itemID="{4EE9189B-71EF-47B9-8CFF-C15DB3A189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678</Words>
  <Characters>3664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Banco Bradesco S.A</Company>
  <LinksUpToDate>false</LinksUpToDate>
  <CharactersWithSpaces>4334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HENRIQUE ROSA PULHEIS</dc:creator>
  <cp:keywords/>
  <dc:description/>
  <cp:lastModifiedBy>Alessandro Lisboa de lyra</cp:lastModifiedBy>
  <cp:revision>7</cp:revision>
  <cp:lastPrinted>2022-12-28T13:18:00Z</cp:lastPrinted>
  <dcterms:created xsi:type="dcterms:W3CDTF">2025-06-06T20:19:00Z</dcterms:created>
  <dcterms:modified xsi:type="dcterms:W3CDTF">2025-06-06T21:31:00Z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3fed9c9-9e02-402c-91c6-79672c367b2e_Enabled">
    <vt:lpwstr>true</vt:lpwstr>
  </property>
  <property fmtid="{D5CDD505-2E9C-101B-9397-08002B2CF9AE}" pid="3" name="MSIP_Label_d3fed9c9-9e02-402c-91c6-79672c367b2e_SetDate">
    <vt:lpwstr>2022-10-21T13:24:28Z</vt:lpwstr>
  </property>
  <property fmtid="{D5CDD505-2E9C-101B-9397-08002B2CF9AE}" pid="4" name="MSIP_Label_d3fed9c9-9e02-402c-91c6-79672c367b2e_Method">
    <vt:lpwstr>Standard</vt:lpwstr>
  </property>
  <property fmtid="{D5CDD505-2E9C-101B-9397-08002B2CF9AE}" pid="5" name="MSIP_Label_d3fed9c9-9e02-402c-91c6-79672c367b2e_Name">
    <vt:lpwstr>d3fed9c9-9e02-402c-91c6-79672c367b2e</vt:lpwstr>
  </property>
  <property fmtid="{D5CDD505-2E9C-101B-9397-08002B2CF9AE}" pid="6" name="MSIP_Label_d3fed9c9-9e02-402c-91c6-79672c367b2e_SiteId">
    <vt:lpwstr>ccd25372-eb59-436a-ad74-78a49d784cf3</vt:lpwstr>
  </property>
  <property fmtid="{D5CDD505-2E9C-101B-9397-08002B2CF9AE}" pid="7" name="MSIP_Label_d3fed9c9-9e02-402c-91c6-79672c367b2e_ActionId">
    <vt:lpwstr>25fceaaf-2fec-472a-b134-64108617338b</vt:lpwstr>
  </property>
  <property fmtid="{D5CDD505-2E9C-101B-9397-08002B2CF9AE}" pid="8" name="MSIP_Label_d3fed9c9-9e02-402c-91c6-79672c367b2e_ContentBits">
    <vt:lpwstr>0</vt:lpwstr>
  </property>
  <property fmtid="{D5CDD505-2E9C-101B-9397-08002B2CF9AE}" pid="9" name="ContentTypeId">
    <vt:lpwstr>0x010100CD1C0490B978FE438DB05213820E2B64</vt:lpwstr>
  </property>
</Properties>
</file>