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1C4B" w14:textId="77777777" w:rsidR="00D06BAA" w:rsidRDefault="00D06BAA" w:rsidP="00D06BAA">
      <w:pPr>
        <w:jc w:val="center"/>
      </w:pPr>
      <w:r>
        <w:t xml:space="preserve">  </w:t>
      </w:r>
    </w:p>
    <w:tbl>
      <w:tblPr>
        <w:tblpPr w:leftFromText="180" w:rightFromText="180" w:horzAnchor="margin" w:tblpXSpec="center" w:tblpY="8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5992"/>
      </w:tblGrid>
      <w:tr w:rsidR="00D06BAA" w14:paraId="7605E1CD" w14:textId="77777777" w:rsidTr="00941781">
        <w:trPr>
          <w:trHeight w:val="841"/>
        </w:trPr>
        <w:tc>
          <w:tcPr>
            <w:tcW w:w="2518" w:type="dxa"/>
            <w:shd w:val="clear" w:color="auto" w:fill="auto"/>
          </w:tcPr>
          <w:p w14:paraId="60130B0A" w14:textId="77777777" w:rsidR="00D06BAA" w:rsidRDefault="00D06BAA" w:rsidP="00941781"/>
          <w:p w14:paraId="559B5566" w14:textId="77777777" w:rsidR="00D06BAA" w:rsidRDefault="00D06BAA" w:rsidP="00941781">
            <w:r>
              <w:t>Candidate No.</w:t>
            </w:r>
          </w:p>
          <w:p w14:paraId="432810EE" w14:textId="77777777" w:rsidR="00D06BAA" w:rsidRPr="00B95142" w:rsidRDefault="00D06BAA" w:rsidP="00941781"/>
        </w:tc>
        <w:tc>
          <w:tcPr>
            <w:tcW w:w="5992" w:type="dxa"/>
            <w:shd w:val="clear" w:color="auto" w:fill="FFFF99"/>
          </w:tcPr>
          <w:p w14:paraId="731E635C" w14:textId="77777777" w:rsidR="00D06BAA" w:rsidRDefault="00D06BAA" w:rsidP="00941781"/>
          <w:p w14:paraId="6FD6A5A6" w14:textId="77777777" w:rsidR="00D06BAA" w:rsidRPr="00B95142" w:rsidRDefault="00D06BAA" w:rsidP="00941781">
            <w:r>
              <w:t>2206664</w:t>
            </w:r>
          </w:p>
          <w:p w14:paraId="189DBA6F" w14:textId="77777777" w:rsidR="00D06BAA" w:rsidRPr="00B95142" w:rsidRDefault="00D06BAA" w:rsidP="00941781"/>
        </w:tc>
      </w:tr>
      <w:tr w:rsidR="00D06BAA" w:rsidRPr="00B16BA1" w14:paraId="5F03DDA5" w14:textId="77777777" w:rsidTr="00941781">
        <w:tc>
          <w:tcPr>
            <w:tcW w:w="2518" w:type="dxa"/>
            <w:shd w:val="clear" w:color="auto" w:fill="auto"/>
          </w:tcPr>
          <w:p w14:paraId="5AB47F7D" w14:textId="77777777" w:rsidR="00D06BAA" w:rsidRDefault="00D06BAA" w:rsidP="00941781"/>
          <w:p w14:paraId="598BCEBA" w14:textId="77777777" w:rsidR="00D06BAA" w:rsidRPr="004220C9" w:rsidRDefault="00D06BAA" w:rsidP="00941781">
            <w:r w:rsidRPr="004220C9">
              <w:t>Year:</w:t>
            </w:r>
          </w:p>
        </w:tc>
        <w:tc>
          <w:tcPr>
            <w:tcW w:w="5992" w:type="dxa"/>
            <w:shd w:val="clear" w:color="auto" w:fill="FFFF99"/>
          </w:tcPr>
          <w:p w14:paraId="63869A1F" w14:textId="77777777" w:rsidR="00D06BAA" w:rsidRPr="00B16BA1" w:rsidRDefault="00D06BAA" w:rsidP="00941781"/>
          <w:p w14:paraId="3DD38E53" w14:textId="77777777" w:rsidR="00D06BAA" w:rsidRPr="00B16BA1" w:rsidRDefault="00D06BAA" w:rsidP="00941781">
            <w:r>
              <w:t>3</w:t>
            </w:r>
          </w:p>
          <w:p w14:paraId="7807D1AD" w14:textId="77777777" w:rsidR="00D06BAA" w:rsidRPr="00B16BA1" w:rsidRDefault="00D06BAA" w:rsidP="00941781"/>
        </w:tc>
      </w:tr>
      <w:tr w:rsidR="00D06BAA" w14:paraId="15692DD7" w14:textId="77777777" w:rsidTr="00941781">
        <w:tc>
          <w:tcPr>
            <w:tcW w:w="2518" w:type="dxa"/>
            <w:shd w:val="clear" w:color="auto" w:fill="auto"/>
          </w:tcPr>
          <w:p w14:paraId="325AF043" w14:textId="77777777" w:rsidR="00D06BAA" w:rsidRDefault="00D06BAA" w:rsidP="00941781">
            <w:pPr>
              <w:rPr>
                <w:lang w:val="fr-FR"/>
              </w:rPr>
            </w:pPr>
          </w:p>
          <w:p w14:paraId="65C014B4" w14:textId="77777777" w:rsidR="00D06BAA" w:rsidRPr="00B95142" w:rsidRDefault="00D06BAA" w:rsidP="00941781">
            <w:r w:rsidRPr="00B95142">
              <w:rPr>
                <w:lang w:val="fr-FR"/>
              </w:rPr>
              <w:t>Course Code</w:t>
            </w:r>
            <w:r>
              <w:rPr>
                <w:lang w:val="fr-FR"/>
              </w:rPr>
              <w:t> :</w:t>
            </w:r>
          </w:p>
        </w:tc>
        <w:tc>
          <w:tcPr>
            <w:tcW w:w="5992" w:type="dxa"/>
            <w:shd w:val="clear" w:color="auto" w:fill="FFFF99"/>
          </w:tcPr>
          <w:p w14:paraId="14E7197B" w14:textId="77777777" w:rsidR="00D06BAA" w:rsidRDefault="00D06BAA" w:rsidP="00941781">
            <w:pPr>
              <w:rPr>
                <w:lang w:val="fr-FR"/>
              </w:rPr>
            </w:pPr>
          </w:p>
          <w:p w14:paraId="00C9403B" w14:textId="77777777" w:rsidR="00D06BAA" w:rsidRPr="00B95142" w:rsidRDefault="00D06BAA" w:rsidP="00941781">
            <w:pPr>
              <w:rPr>
                <w:lang w:val="fr-FR"/>
              </w:rPr>
            </w:pPr>
            <w:r>
              <w:rPr>
                <w:lang w:val="fr-FR"/>
              </w:rPr>
              <w:t>MN3515</w:t>
            </w:r>
          </w:p>
          <w:p w14:paraId="43B1C1EB" w14:textId="77777777" w:rsidR="00D06BAA" w:rsidRPr="00B95142" w:rsidRDefault="00D06BAA" w:rsidP="00941781"/>
        </w:tc>
      </w:tr>
      <w:tr w:rsidR="00D06BAA" w14:paraId="23B4F7A3" w14:textId="77777777" w:rsidTr="00941781">
        <w:tc>
          <w:tcPr>
            <w:tcW w:w="2518" w:type="dxa"/>
            <w:shd w:val="clear" w:color="auto" w:fill="auto"/>
          </w:tcPr>
          <w:p w14:paraId="7F104B65" w14:textId="77777777" w:rsidR="00D06BAA" w:rsidRDefault="00D06BAA" w:rsidP="00941781"/>
          <w:p w14:paraId="2F296E09" w14:textId="77777777" w:rsidR="00D06BAA" w:rsidRPr="00B95142" w:rsidRDefault="00D06BAA" w:rsidP="00941781">
            <w:pPr>
              <w:rPr>
                <w:lang w:val="fr-FR"/>
              </w:rPr>
            </w:pPr>
            <w:r w:rsidRPr="00B95142">
              <w:t>Course Tutor:</w:t>
            </w:r>
          </w:p>
        </w:tc>
        <w:tc>
          <w:tcPr>
            <w:tcW w:w="5992" w:type="dxa"/>
            <w:shd w:val="clear" w:color="auto" w:fill="FFFF99"/>
          </w:tcPr>
          <w:p w14:paraId="636F0AFC" w14:textId="77777777" w:rsidR="00D06BAA" w:rsidRDefault="00D06BAA" w:rsidP="00941781"/>
          <w:p w14:paraId="36055CD5" w14:textId="77777777" w:rsidR="00D06BAA" w:rsidRDefault="00D06BAA" w:rsidP="00941781">
            <w:r>
              <w:t xml:space="preserve">Dr Catherine </w:t>
            </w:r>
            <w:proofErr w:type="spellStart"/>
            <w:r>
              <w:t>Harbor</w:t>
            </w:r>
            <w:proofErr w:type="spellEnd"/>
          </w:p>
          <w:p w14:paraId="06C737D1" w14:textId="77777777" w:rsidR="00D06BAA" w:rsidRPr="00B95142" w:rsidRDefault="00D06BAA" w:rsidP="00941781">
            <w:pPr>
              <w:rPr>
                <w:lang w:val="fr-FR"/>
              </w:rPr>
            </w:pPr>
          </w:p>
        </w:tc>
      </w:tr>
      <w:tr w:rsidR="00D06BAA" w14:paraId="41DAF04F" w14:textId="77777777" w:rsidTr="00941781">
        <w:tc>
          <w:tcPr>
            <w:tcW w:w="2518" w:type="dxa"/>
            <w:shd w:val="clear" w:color="auto" w:fill="auto"/>
          </w:tcPr>
          <w:p w14:paraId="708CF038" w14:textId="77777777" w:rsidR="00D06BAA" w:rsidRDefault="00D06BAA" w:rsidP="00941781"/>
          <w:p w14:paraId="69E88389" w14:textId="77777777" w:rsidR="00D06BAA" w:rsidRPr="00B95142" w:rsidRDefault="00D06BAA" w:rsidP="00941781">
            <w:r w:rsidRPr="00B95142">
              <w:t>Assignment No.:</w:t>
            </w:r>
          </w:p>
        </w:tc>
        <w:tc>
          <w:tcPr>
            <w:tcW w:w="5992" w:type="dxa"/>
            <w:shd w:val="clear" w:color="auto" w:fill="FFFF99"/>
          </w:tcPr>
          <w:p w14:paraId="180B0DE4" w14:textId="77777777" w:rsidR="00D06BAA" w:rsidRDefault="00D06BAA" w:rsidP="00941781"/>
          <w:p w14:paraId="7B20A59D" w14:textId="77777777" w:rsidR="00D06BAA" w:rsidRPr="00B95142" w:rsidRDefault="00D06BAA" w:rsidP="00941781">
            <w:r>
              <w:t>2</w:t>
            </w:r>
          </w:p>
          <w:p w14:paraId="2E7E644F" w14:textId="77777777" w:rsidR="00D06BAA" w:rsidRPr="00B95142" w:rsidRDefault="00D06BAA" w:rsidP="00941781"/>
        </w:tc>
      </w:tr>
      <w:tr w:rsidR="00D06BAA" w14:paraId="11B8CFE4" w14:textId="77777777" w:rsidTr="00941781">
        <w:tc>
          <w:tcPr>
            <w:tcW w:w="2518" w:type="dxa"/>
            <w:shd w:val="clear" w:color="auto" w:fill="auto"/>
          </w:tcPr>
          <w:p w14:paraId="0741D6BA" w14:textId="77777777" w:rsidR="00D06BAA" w:rsidRDefault="00D06BAA" w:rsidP="00941781"/>
          <w:p w14:paraId="03D750C0" w14:textId="77777777" w:rsidR="00D06BAA" w:rsidRPr="00B95142" w:rsidRDefault="00D06BAA" w:rsidP="00941781">
            <w:r w:rsidRPr="00B95142">
              <w:t>Degree Title:</w:t>
            </w:r>
          </w:p>
        </w:tc>
        <w:tc>
          <w:tcPr>
            <w:tcW w:w="5992" w:type="dxa"/>
            <w:shd w:val="clear" w:color="auto" w:fill="FFFF99"/>
          </w:tcPr>
          <w:p w14:paraId="76418B8C" w14:textId="77777777" w:rsidR="00D06BAA" w:rsidRDefault="00D06BAA" w:rsidP="00941781"/>
          <w:p w14:paraId="4B9363BC" w14:textId="77777777" w:rsidR="00D06BAA" w:rsidRDefault="00D06BAA" w:rsidP="00941781">
            <w:pPr>
              <w:spacing w:after="0"/>
            </w:pPr>
            <w:r>
              <w:t>BSc Economics and Management</w:t>
            </w:r>
          </w:p>
          <w:p w14:paraId="7065F019" w14:textId="77777777" w:rsidR="00D06BAA" w:rsidRPr="00B95142" w:rsidRDefault="00D06BAA" w:rsidP="00941781">
            <w:pPr>
              <w:spacing w:after="0"/>
            </w:pPr>
          </w:p>
        </w:tc>
      </w:tr>
      <w:tr w:rsidR="00D06BAA" w14:paraId="39DCD610" w14:textId="77777777" w:rsidTr="00941781">
        <w:tc>
          <w:tcPr>
            <w:tcW w:w="2518" w:type="dxa"/>
            <w:shd w:val="clear" w:color="auto" w:fill="auto"/>
          </w:tcPr>
          <w:p w14:paraId="7A0C2B60" w14:textId="77777777" w:rsidR="00D06BAA" w:rsidRDefault="00D06BAA" w:rsidP="00941781"/>
          <w:p w14:paraId="3FE90201" w14:textId="77777777" w:rsidR="00D06BAA" w:rsidRPr="00B95142" w:rsidRDefault="00D06BAA" w:rsidP="00941781">
            <w:r>
              <w:t>Title:</w:t>
            </w:r>
          </w:p>
        </w:tc>
        <w:tc>
          <w:tcPr>
            <w:tcW w:w="5992" w:type="dxa"/>
            <w:shd w:val="clear" w:color="auto" w:fill="FFFF99"/>
          </w:tcPr>
          <w:p w14:paraId="68FEAB37" w14:textId="77777777" w:rsidR="00D06BAA" w:rsidRDefault="00D06BAA" w:rsidP="00941781"/>
          <w:p w14:paraId="0CFB486E" w14:textId="77777777" w:rsidR="00D06BAA" w:rsidRPr="00E8275D" w:rsidRDefault="00D06BAA" w:rsidP="00941781">
            <w:r>
              <w:t>2206664_MN3515</w:t>
            </w:r>
          </w:p>
          <w:p w14:paraId="1F166992" w14:textId="77777777" w:rsidR="00D06BAA" w:rsidRPr="00B95142" w:rsidRDefault="00D06BAA" w:rsidP="00941781"/>
        </w:tc>
      </w:tr>
    </w:tbl>
    <w:p w14:paraId="15305217" w14:textId="79CA0602" w:rsidR="00566822" w:rsidRDefault="00566822" w:rsidP="003F0CAF"/>
    <w:p w14:paraId="565569C5" w14:textId="25C78BE6" w:rsidR="00566822" w:rsidRDefault="00566822" w:rsidP="003F0CAF"/>
    <w:p w14:paraId="734ECE85" w14:textId="3155A799" w:rsidR="00566822" w:rsidRDefault="00566822" w:rsidP="003F0CAF"/>
    <w:p w14:paraId="3E0B65FC" w14:textId="56544060" w:rsidR="00566822" w:rsidRDefault="00566822" w:rsidP="003F0CAF"/>
    <w:p w14:paraId="793675D1" w14:textId="3952D60D" w:rsidR="00566822" w:rsidRDefault="00566822" w:rsidP="003F0CAF"/>
    <w:p w14:paraId="39EA85C4" w14:textId="751A9042" w:rsidR="00566822" w:rsidRDefault="00566822" w:rsidP="003F0CAF"/>
    <w:p w14:paraId="171D2EF0" w14:textId="559E6382" w:rsidR="00566822" w:rsidRDefault="00566822" w:rsidP="003F0CAF"/>
    <w:p w14:paraId="385C6684" w14:textId="4BD5AC32" w:rsidR="00566822" w:rsidRDefault="00566822" w:rsidP="003F0CAF"/>
    <w:p w14:paraId="5F3BD6A0" w14:textId="15A59783" w:rsidR="00566822" w:rsidRDefault="00566822" w:rsidP="003F0CAF"/>
    <w:p w14:paraId="0CB238D6" w14:textId="2C3B1EB8" w:rsidR="00566822" w:rsidRDefault="00566822" w:rsidP="003F0CAF"/>
    <w:p w14:paraId="73163C6D" w14:textId="37191BA8" w:rsidR="00566822" w:rsidRDefault="00566822" w:rsidP="003F0CAF"/>
    <w:p w14:paraId="5946D1D3" w14:textId="7B9B79FC" w:rsidR="00566822" w:rsidRPr="00DB0447" w:rsidRDefault="00566822" w:rsidP="003F0CAF">
      <w:pPr>
        <w:rPr>
          <w:rFonts w:ascii="Times New Roman" w:hAnsi="Times New Roman" w:cs="Times New Roman"/>
          <w:b/>
          <w:bCs/>
          <w:sz w:val="28"/>
          <w:szCs w:val="28"/>
        </w:rPr>
      </w:pPr>
      <w:r w:rsidRPr="00DB0447">
        <w:rPr>
          <w:rFonts w:ascii="Times New Roman" w:hAnsi="Times New Roman" w:cs="Times New Roman"/>
          <w:b/>
          <w:bCs/>
          <w:sz w:val="28"/>
          <w:szCs w:val="28"/>
        </w:rPr>
        <w:t>Business Understanding</w:t>
      </w:r>
    </w:p>
    <w:p w14:paraId="77874E3D" w14:textId="11477B3F" w:rsidR="00CE3CAC" w:rsidRPr="00D06BAA" w:rsidRDefault="003E3EDB" w:rsidP="00D06BAA">
      <w:pPr>
        <w:rPr>
          <w:rFonts w:ascii="Times New Roman" w:hAnsi="Times New Roman" w:cs="Times New Roman"/>
        </w:rPr>
      </w:pPr>
      <w:r w:rsidRPr="00D06BAA">
        <w:rPr>
          <w:rFonts w:ascii="Times New Roman" w:hAnsi="Times New Roman" w:cs="Times New Roman"/>
        </w:rPr>
        <w:t xml:space="preserve">This research paper focuses on the </w:t>
      </w:r>
      <w:r w:rsidRPr="00D06BAA">
        <w:rPr>
          <w:rFonts w:ascii="Times New Roman" w:hAnsi="Times New Roman" w:cs="Times New Roman"/>
        </w:rPr>
        <w:t>ef</w:t>
      </w:r>
      <w:r w:rsidRPr="00D06BAA">
        <w:rPr>
          <w:rFonts w:ascii="Times New Roman" w:hAnsi="Times New Roman" w:cs="Times New Roman"/>
        </w:rPr>
        <w:t>fect</w:t>
      </w:r>
      <w:r w:rsidRPr="00D06BAA">
        <w:rPr>
          <w:rFonts w:ascii="Times New Roman" w:hAnsi="Times New Roman" w:cs="Times New Roman"/>
        </w:rPr>
        <w:t xml:space="preserve"> of</w:t>
      </w:r>
      <w:r w:rsidRPr="00D06BAA">
        <w:rPr>
          <w:rFonts w:ascii="Times New Roman" w:hAnsi="Times New Roman" w:cs="Times New Roman"/>
        </w:rPr>
        <w:t xml:space="preserve"> </w:t>
      </w:r>
      <w:r w:rsidRPr="00D06BAA">
        <w:rPr>
          <w:rFonts w:ascii="Times New Roman" w:hAnsi="Times New Roman" w:cs="Times New Roman"/>
        </w:rPr>
        <w:t>play features in</w:t>
      </w:r>
      <w:r w:rsidR="002436CF" w:rsidRPr="00D06BAA">
        <w:rPr>
          <w:rFonts w:ascii="Times New Roman" w:hAnsi="Times New Roman" w:cs="Times New Roman"/>
        </w:rPr>
        <w:t xml:space="preserve"> women’s</w:t>
      </w:r>
      <w:r w:rsidRPr="00D06BAA">
        <w:rPr>
          <w:rFonts w:ascii="Times New Roman" w:hAnsi="Times New Roman" w:cs="Times New Roman"/>
        </w:rPr>
        <w:t xml:space="preserve"> tennis on the outcome of a match</w:t>
      </w:r>
      <w:r w:rsidR="00080688" w:rsidRPr="00D06BAA">
        <w:rPr>
          <w:rFonts w:ascii="Times New Roman" w:hAnsi="Times New Roman" w:cs="Times New Roman"/>
        </w:rPr>
        <w:t>. Tennis is now being examined, and data is being used to guide the process</w:t>
      </w:r>
      <w:r w:rsidRPr="00D06BAA">
        <w:rPr>
          <w:rFonts w:ascii="Times New Roman" w:hAnsi="Times New Roman" w:cs="Times New Roman"/>
        </w:rPr>
        <w:t xml:space="preserve">. </w:t>
      </w:r>
      <w:r w:rsidR="00E50B5E" w:rsidRPr="00D06BAA">
        <w:rPr>
          <w:rFonts w:ascii="Times New Roman" w:hAnsi="Times New Roman" w:cs="Times New Roman"/>
        </w:rPr>
        <w:t>Th</w:t>
      </w:r>
      <w:r w:rsidR="00847528" w:rsidRPr="00D06BAA">
        <w:rPr>
          <w:rFonts w:ascii="Times New Roman" w:hAnsi="Times New Roman" w:cs="Times New Roman"/>
        </w:rPr>
        <w:t>e data has been acquired from a</w:t>
      </w:r>
      <w:r w:rsidR="00E50B5E" w:rsidRPr="00D06BAA">
        <w:rPr>
          <w:rFonts w:ascii="Times New Roman" w:hAnsi="Times New Roman" w:cs="Times New Roman"/>
        </w:rPr>
        <w:t xml:space="preserve"> legal data source </w:t>
      </w:r>
      <w:r w:rsidR="00847528" w:rsidRPr="00D06BAA">
        <w:rPr>
          <w:rFonts w:ascii="Times New Roman" w:hAnsi="Times New Roman" w:cs="Times New Roman"/>
        </w:rPr>
        <w:t xml:space="preserve">- </w:t>
      </w:r>
      <w:r w:rsidR="00E50B5E" w:rsidRPr="00D06BAA">
        <w:rPr>
          <w:rFonts w:ascii="Times New Roman" w:hAnsi="Times New Roman" w:cs="Times New Roman"/>
        </w:rPr>
        <w:t xml:space="preserve">UCI Machine Learning Repository. </w:t>
      </w:r>
      <w:r w:rsidR="0013016A" w:rsidRPr="00D06BAA">
        <w:rPr>
          <w:rFonts w:ascii="Times New Roman" w:hAnsi="Times New Roman" w:cs="Times New Roman"/>
        </w:rPr>
        <w:t>The project is intelligible with a comprehensible explanation and t</w:t>
      </w:r>
      <w:r w:rsidR="00847528" w:rsidRPr="00D06BAA">
        <w:rPr>
          <w:rFonts w:ascii="Times New Roman" w:hAnsi="Times New Roman" w:cs="Times New Roman"/>
        </w:rPr>
        <w:t xml:space="preserve">he quality of the data is well suited for answering the research question </w:t>
      </w:r>
      <w:r w:rsidR="00D86223" w:rsidRPr="00D06BAA">
        <w:rPr>
          <w:rFonts w:ascii="Times New Roman" w:hAnsi="Times New Roman" w:cs="Times New Roman"/>
        </w:rPr>
        <w:t>to the extent of ensuring generalizability.</w:t>
      </w:r>
      <w:r w:rsidR="001A7D33" w:rsidRPr="00D06BAA">
        <w:rPr>
          <w:rFonts w:ascii="Times New Roman" w:hAnsi="Times New Roman" w:cs="Times New Roman"/>
        </w:rPr>
        <w:t xml:space="preserve"> In tennis, people compete by using not only their own abilities but also a specific set of skills that contribute to increasing the</w:t>
      </w:r>
      <w:r w:rsidR="0013016A" w:rsidRPr="00D06BAA">
        <w:rPr>
          <w:rFonts w:ascii="Times New Roman" w:hAnsi="Times New Roman" w:cs="Times New Roman"/>
        </w:rPr>
        <w:t>ir</w:t>
      </w:r>
      <w:r w:rsidR="001A7D33" w:rsidRPr="00D06BAA">
        <w:rPr>
          <w:rFonts w:ascii="Times New Roman" w:hAnsi="Times New Roman" w:cs="Times New Roman"/>
        </w:rPr>
        <w:t xml:space="preserve"> chances of winning.</w:t>
      </w:r>
      <w:r w:rsidR="00903E2F" w:rsidRPr="00D06BAA">
        <w:rPr>
          <w:rFonts w:ascii="Times New Roman" w:hAnsi="Times New Roman" w:cs="Times New Roman"/>
        </w:rPr>
        <w:t xml:space="preserve"> </w:t>
      </w:r>
      <w:r w:rsidR="00903E2F" w:rsidRPr="00D06BAA">
        <w:rPr>
          <w:rFonts w:ascii="Times New Roman" w:hAnsi="Times New Roman" w:cs="Times New Roman"/>
        </w:rPr>
        <w:t xml:space="preserve">The main objective of this report is to find out </w:t>
      </w:r>
      <w:r w:rsidR="00903E2F" w:rsidRPr="00D06BAA">
        <w:rPr>
          <w:rFonts w:ascii="Times New Roman" w:hAnsi="Times New Roman" w:cs="Times New Roman"/>
        </w:rPr>
        <w:t xml:space="preserve">what it takes one player to win. Translating this into a data mining goal gives the </w:t>
      </w:r>
      <w:r w:rsidR="00903E2F" w:rsidRPr="00D06BAA">
        <w:rPr>
          <w:rFonts w:ascii="Times New Roman" w:hAnsi="Times New Roman" w:cs="Times New Roman"/>
        </w:rPr>
        <w:t xml:space="preserve">objective of identifying important factors of the game that would </w:t>
      </w:r>
      <w:r w:rsidR="00903E2F" w:rsidRPr="00D06BAA">
        <w:rPr>
          <w:rFonts w:ascii="Times New Roman" w:hAnsi="Times New Roman" w:cs="Times New Roman"/>
        </w:rPr>
        <w:t>affect positively or negatively the out</w:t>
      </w:r>
      <w:r w:rsidR="0013016A" w:rsidRPr="00D06BAA">
        <w:rPr>
          <w:rFonts w:ascii="Times New Roman" w:hAnsi="Times New Roman" w:cs="Times New Roman"/>
        </w:rPr>
        <w:t>come.</w:t>
      </w:r>
      <w:r w:rsidR="00040234" w:rsidRPr="00D06BAA">
        <w:rPr>
          <w:rFonts w:ascii="Times New Roman" w:hAnsi="Times New Roman" w:cs="Times New Roman"/>
        </w:rPr>
        <w:t xml:space="preserve"> </w:t>
      </w:r>
      <w:r w:rsidR="002D4A79" w:rsidRPr="00D06BAA">
        <w:rPr>
          <w:rFonts w:ascii="Times New Roman" w:hAnsi="Times New Roman" w:cs="Times New Roman"/>
        </w:rPr>
        <w:t xml:space="preserve"> The execution of the project plan consists of implying a logistic regression on a binary dependent </w:t>
      </w:r>
      <w:r w:rsidR="00C676EA" w:rsidRPr="00D06BAA">
        <w:rPr>
          <w:rFonts w:ascii="Times New Roman" w:hAnsi="Times New Roman" w:cs="Times New Roman"/>
        </w:rPr>
        <w:t>variable</w:t>
      </w:r>
      <w:r w:rsidR="002D4A79" w:rsidRPr="00D06BAA">
        <w:rPr>
          <w:rFonts w:ascii="Times New Roman" w:hAnsi="Times New Roman" w:cs="Times New Roman"/>
        </w:rPr>
        <w:t xml:space="preserve">, using </w:t>
      </w:r>
      <w:r w:rsidR="002D4A79" w:rsidRPr="00D06BAA">
        <w:rPr>
          <w:rFonts w:ascii="Times New Roman" w:hAnsi="Times New Roman" w:cs="Times New Roman"/>
        </w:rPr>
        <w:t>decision tree techniques</w:t>
      </w:r>
      <w:r w:rsidR="002D4A79" w:rsidRPr="00D06BAA">
        <w:rPr>
          <w:rFonts w:ascii="Times New Roman" w:hAnsi="Times New Roman" w:cs="Times New Roman"/>
        </w:rPr>
        <w:t xml:space="preserve"> for </w:t>
      </w:r>
      <w:r w:rsidR="00C676EA" w:rsidRPr="00D06BAA">
        <w:rPr>
          <w:rFonts w:ascii="Times New Roman" w:hAnsi="Times New Roman" w:cs="Times New Roman"/>
        </w:rPr>
        <w:t xml:space="preserve">classification, and </w:t>
      </w:r>
      <w:r w:rsidR="002D4A79" w:rsidRPr="00D06BAA">
        <w:rPr>
          <w:rFonts w:ascii="Times New Roman" w:hAnsi="Times New Roman" w:cs="Times New Roman"/>
        </w:rPr>
        <w:t>generating a random forest</w:t>
      </w:r>
      <w:r w:rsidR="00C676EA" w:rsidRPr="00D06BAA">
        <w:rPr>
          <w:rFonts w:ascii="Times New Roman" w:hAnsi="Times New Roman" w:cs="Times New Roman"/>
        </w:rPr>
        <w:t xml:space="preserve"> to compare performance across models. </w:t>
      </w:r>
    </w:p>
    <w:p w14:paraId="46CAE074" w14:textId="77777777" w:rsidR="00D125EA" w:rsidRDefault="00D125EA" w:rsidP="00CE3CAC">
      <w:pPr>
        <w:rPr>
          <w:b/>
          <w:bCs/>
          <w:sz w:val="28"/>
          <w:szCs w:val="28"/>
        </w:rPr>
      </w:pPr>
    </w:p>
    <w:p w14:paraId="59C7A3FA" w14:textId="77777777" w:rsidR="003742FE" w:rsidRDefault="003742FE" w:rsidP="00040234">
      <w:pPr>
        <w:rPr>
          <w:b/>
          <w:bCs/>
          <w:sz w:val="28"/>
          <w:szCs w:val="28"/>
        </w:rPr>
      </w:pPr>
    </w:p>
    <w:p w14:paraId="6BE3AA53" w14:textId="2747CA5D" w:rsidR="003742FE" w:rsidRPr="00DB0447" w:rsidRDefault="00CE3CAC" w:rsidP="003742FE">
      <w:pPr>
        <w:rPr>
          <w:rFonts w:ascii="Times New Roman" w:hAnsi="Times New Roman" w:cs="Times New Roman"/>
          <w:b/>
          <w:bCs/>
          <w:sz w:val="28"/>
          <w:szCs w:val="28"/>
        </w:rPr>
      </w:pPr>
      <w:r w:rsidRPr="00DB0447">
        <w:rPr>
          <w:rFonts w:ascii="Times New Roman" w:hAnsi="Times New Roman" w:cs="Times New Roman"/>
          <w:b/>
          <w:bCs/>
          <w:sz w:val="28"/>
          <w:szCs w:val="28"/>
        </w:rPr>
        <w:t>Data Understanding</w:t>
      </w:r>
    </w:p>
    <w:p w14:paraId="46E93A94" w14:textId="0419A63B" w:rsidR="00D125EA" w:rsidRPr="00DB0447" w:rsidRDefault="000A1F66" w:rsidP="00D06BAA">
      <w:pPr>
        <w:rPr>
          <w:rFonts w:ascii="Times New Roman" w:hAnsi="Times New Roman" w:cs="Times New Roman"/>
        </w:rPr>
      </w:pPr>
      <w:r w:rsidRPr="00DB0447">
        <w:rPr>
          <w:rFonts w:ascii="Times New Roman" w:hAnsi="Times New Roman" w:cs="Times New Roman"/>
        </w:rPr>
        <w:t xml:space="preserve">The primary source of the data </w:t>
      </w:r>
      <w:r w:rsidR="004F481B" w:rsidRPr="00DB0447">
        <w:rPr>
          <w:rFonts w:ascii="Times New Roman" w:hAnsi="Times New Roman" w:cs="Times New Roman"/>
        </w:rPr>
        <w:t xml:space="preserve">which consists of multiple </w:t>
      </w:r>
      <w:r w:rsidRPr="00DB0447">
        <w:rPr>
          <w:rFonts w:ascii="Times New Roman" w:hAnsi="Times New Roman" w:cs="Times New Roman"/>
        </w:rPr>
        <w:t>.</w:t>
      </w:r>
      <w:proofErr w:type="spellStart"/>
      <w:r w:rsidR="002436CF" w:rsidRPr="00DB0447">
        <w:rPr>
          <w:rFonts w:ascii="Times New Roman" w:hAnsi="Times New Roman" w:cs="Times New Roman"/>
        </w:rPr>
        <w:t>xls</w:t>
      </w:r>
      <w:proofErr w:type="spellEnd"/>
      <w:r w:rsidRPr="00DB0447">
        <w:rPr>
          <w:rFonts w:ascii="Times New Roman" w:hAnsi="Times New Roman" w:cs="Times New Roman"/>
        </w:rPr>
        <w:t xml:space="preserve"> file</w:t>
      </w:r>
      <w:r w:rsidR="004F481B" w:rsidRPr="00DB0447">
        <w:rPr>
          <w:rFonts w:ascii="Times New Roman" w:hAnsi="Times New Roman" w:cs="Times New Roman"/>
        </w:rPr>
        <w:t>. It</w:t>
      </w:r>
      <w:r w:rsidRPr="00DB0447">
        <w:rPr>
          <w:rFonts w:ascii="Times New Roman" w:hAnsi="Times New Roman" w:cs="Times New Roman"/>
        </w:rPr>
        <w:t xml:space="preserve"> was obtained from </w:t>
      </w:r>
      <w:hyperlink r:id="rId8" w:history="1">
        <w:r w:rsidRPr="00DB0447">
          <w:rPr>
            <w:rStyle w:val="Hyperlink"/>
            <w:rFonts w:ascii="Times New Roman" w:hAnsi="Times New Roman" w:cs="Times New Roman"/>
          </w:rPr>
          <w:t>https://archive.ics.uci.edu/ml/datasets/Tennis+Major+Tournament+Match+Statistics</w:t>
        </w:r>
      </w:hyperlink>
      <w:r w:rsidR="002436CF" w:rsidRPr="00DB0447">
        <w:rPr>
          <w:rFonts w:ascii="Times New Roman" w:hAnsi="Times New Roman" w:cs="Times New Roman"/>
        </w:rPr>
        <w:t xml:space="preserve">. </w:t>
      </w:r>
      <w:r w:rsidR="004F481B" w:rsidRPr="00DB0447">
        <w:rPr>
          <w:rFonts w:ascii="Times New Roman" w:hAnsi="Times New Roman" w:cs="Times New Roman"/>
        </w:rPr>
        <w:t xml:space="preserve">The research is focused only on the first three major ladies’ tournaments because they are played on the three unique surfaces in tennis. </w:t>
      </w:r>
      <w:r w:rsidR="00970B60" w:rsidRPr="00DB0447">
        <w:rPr>
          <w:rFonts w:ascii="Times New Roman" w:hAnsi="Times New Roman" w:cs="Times New Roman"/>
        </w:rPr>
        <w:t xml:space="preserve">Each row in the datasets </w:t>
      </w:r>
      <w:r w:rsidR="005C27BD" w:rsidRPr="00DB0447">
        <w:rPr>
          <w:rFonts w:ascii="Times New Roman" w:hAnsi="Times New Roman" w:cs="Times New Roman"/>
        </w:rPr>
        <w:t>AusOpen-women-2013.csv</w:t>
      </w:r>
      <w:r w:rsidR="00970B60" w:rsidRPr="00DB0447">
        <w:rPr>
          <w:rFonts w:ascii="Times New Roman" w:hAnsi="Times New Roman" w:cs="Times New Roman"/>
        </w:rPr>
        <w:t xml:space="preserve">, </w:t>
      </w:r>
      <w:r w:rsidR="005C27BD" w:rsidRPr="00DB0447">
        <w:rPr>
          <w:rFonts w:ascii="Times New Roman" w:hAnsi="Times New Roman" w:cs="Times New Roman"/>
        </w:rPr>
        <w:t>FrenchOpen-women-2013.csv</w:t>
      </w:r>
      <w:r w:rsidR="00970B60" w:rsidRPr="00DB0447">
        <w:rPr>
          <w:rFonts w:ascii="Times New Roman" w:hAnsi="Times New Roman" w:cs="Times New Roman"/>
        </w:rPr>
        <w:t xml:space="preserve">, and </w:t>
      </w:r>
      <w:r w:rsidR="005C27BD" w:rsidRPr="00DB0447">
        <w:rPr>
          <w:rFonts w:ascii="Times New Roman" w:hAnsi="Times New Roman" w:cs="Times New Roman"/>
        </w:rPr>
        <w:t>Wimbledon-</w:t>
      </w:r>
      <w:r w:rsidR="00970B60" w:rsidRPr="00DB0447">
        <w:rPr>
          <w:rFonts w:ascii="Times New Roman" w:hAnsi="Times New Roman" w:cs="Times New Roman"/>
        </w:rPr>
        <w:t>women</w:t>
      </w:r>
      <w:r w:rsidR="005C27BD" w:rsidRPr="00DB0447">
        <w:rPr>
          <w:rFonts w:ascii="Times New Roman" w:hAnsi="Times New Roman" w:cs="Times New Roman"/>
        </w:rPr>
        <w:t>-2013</w:t>
      </w:r>
      <w:r w:rsidR="00970B60" w:rsidRPr="00DB0447">
        <w:rPr>
          <w:rFonts w:ascii="Times New Roman" w:hAnsi="Times New Roman" w:cs="Times New Roman"/>
        </w:rPr>
        <w:t>.csv</w:t>
      </w:r>
      <w:r w:rsidRPr="00DB0447">
        <w:rPr>
          <w:rFonts w:ascii="Times New Roman" w:hAnsi="Times New Roman" w:cs="Times New Roman"/>
        </w:rPr>
        <w:t xml:space="preserve"> represents a single match</w:t>
      </w:r>
      <w:r w:rsidR="00CC420A" w:rsidRPr="00DB0447">
        <w:rPr>
          <w:rFonts w:ascii="Times New Roman" w:hAnsi="Times New Roman" w:cs="Times New Roman"/>
        </w:rPr>
        <w:t xml:space="preserve">, and each column </w:t>
      </w:r>
      <w:r w:rsidR="001D3DE7" w:rsidRPr="00DB0447">
        <w:rPr>
          <w:rFonts w:ascii="Times New Roman" w:hAnsi="Times New Roman" w:cs="Times New Roman"/>
        </w:rPr>
        <w:t>represents</w:t>
      </w:r>
      <w:r w:rsidR="00040234" w:rsidRPr="00DB0447">
        <w:rPr>
          <w:rFonts w:ascii="Times New Roman" w:hAnsi="Times New Roman" w:cs="Times New Roman"/>
        </w:rPr>
        <w:t xml:space="preserve"> player</w:t>
      </w:r>
      <w:r w:rsidR="001D3DE7" w:rsidRPr="00DB0447">
        <w:rPr>
          <w:rFonts w:ascii="Times New Roman" w:hAnsi="Times New Roman" w:cs="Times New Roman"/>
        </w:rPr>
        <w:t>’s</w:t>
      </w:r>
      <w:r w:rsidR="00040234" w:rsidRPr="00DB0447">
        <w:rPr>
          <w:rFonts w:ascii="Times New Roman" w:hAnsi="Times New Roman" w:cs="Times New Roman"/>
        </w:rPr>
        <w:t xml:space="preserve"> information and </w:t>
      </w:r>
      <w:r w:rsidR="00E930C5" w:rsidRPr="00DB0447">
        <w:rPr>
          <w:rFonts w:ascii="Times New Roman" w:hAnsi="Times New Roman" w:cs="Times New Roman"/>
        </w:rPr>
        <w:t>matches</w:t>
      </w:r>
      <w:r w:rsidR="00040234" w:rsidRPr="00DB0447">
        <w:rPr>
          <w:rFonts w:ascii="Times New Roman" w:hAnsi="Times New Roman" w:cs="Times New Roman"/>
        </w:rPr>
        <w:t xml:space="preserve"> statistics.</w:t>
      </w:r>
      <w:r w:rsidR="001D3DE7" w:rsidRPr="00DB0447">
        <w:rPr>
          <w:rFonts w:ascii="Times New Roman" w:hAnsi="Times New Roman" w:cs="Times New Roman"/>
        </w:rPr>
        <w:t xml:space="preserve"> </w:t>
      </w:r>
      <w:r w:rsidR="005E1369" w:rsidRPr="00DB0447">
        <w:rPr>
          <w:rFonts w:ascii="Times New Roman" w:hAnsi="Times New Roman" w:cs="Times New Roman"/>
        </w:rPr>
        <w:t>After an initial view of the data, The French Open and Australian Open data sets consist of 127 observations and 44 variables, but Wimbledon has 122 observations and 44 variables</w:t>
      </w:r>
      <w:r w:rsidR="005C27BD" w:rsidRPr="00DB0447">
        <w:rPr>
          <w:rFonts w:ascii="Times New Roman" w:hAnsi="Times New Roman" w:cs="Times New Roman"/>
        </w:rPr>
        <w:t>.</w:t>
      </w:r>
      <w:r w:rsidR="006C0562" w:rsidRPr="00DB0447">
        <w:rPr>
          <w:rFonts w:ascii="Times New Roman" w:hAnsi="Times New Roman" w:cs="Times New Roman"/>
        </w:rPr>
        <w:t xml:space="preserve"> </w:t>
      </w:r>
      <w:r w:rsidR="005C27BD" w:rsidRPr="00DB0447">
        <w:rPr>
          <w:rFonts w:ascii="Times New Roman" w:hAnsi="Times New Roman" w:cs="Times New Roman"/>
        </w:rPr>
        <w:t>I</w:t>
      </w:r>
      <w:r w:rsidR="006C0562" w:rsidRPr="00DB0447">
        <w:rPr>
          <w:rFonts w:ascii="Times New Roman" w:hAnsi="Times New Roman" w:cs="Times New Roman"/>
        </w:rPr>
        <w:t>t was</w:t>
      </w:r>
      <w:r w:rsidR="005C27BD" w:rsidRPr="00DB0447">
        <w:rPr>
          <w:rFonts w:ascii="Times New Roman" w:hAnsi="Times New Roman" w:cs="Times New Roman"/>
        </w:rPr>
        <w:t xml:space="preserve"> later</w:t>
      </w:r>
      <w:r w:rsidR="006C0562" w:rsidRPr="00DB0447">
        <w:rPr>
          <w:rFonts w:ascii="Times New Roman" w:hAnsi="Times New Roman" w:cs="Times New Roman"/>
        </w:rPr>
        <w:t xml:space="preserve"> found out that</w:t>
      </w:r>
      <w:r w:rsidR="005C27BD" w:rsidRPr="00DB0447">
        <w:rPr>
          <w:rFonts w:ascii="Times New Roman" w:hAnsi="Times New Roman" w:cs="Times New Roman"/>
        </w:rPr>
        <w:t xml:space="preserve"> the raw data was missing out on five Round-2 matches. In addition, it was</w:t>
      </w:r>
      <w:r w:rsidR="005C27BD" w:rsidRPr="00DB0447">
        <w:rPr>
          <w:rFonts w:ascii="Times New Roman" w:hAnsi="Times New Roman" w:cs="Times New Roman"/>
        </w:rPr>
        <w:t xml:space="preserve"> missing data points on two variables – TPW.1 and TPW.2.</w:t>
      </w:r>
      <w:r w:rsidR="005C27BD" w:rsidRPr="00DB0447">
        <w:rPr>
          <w:rFonts w:ascii="Times New Roman" w:hAnsi="Times New Roman" w:cs="Times New Roman"/>
        </w:rPr>
        <w:t xml:space="preserve"> </w:t>
      </w:r>
      <w:r w:rsidR="005C27BD" w:rsidRPr="00DB0447">
        <w:rPr>
          <w:rFonts w:ascii="Times New Roman" w:hAnsi="Times New Roman" w:cs="Times New Roman"/>
        </w:rPr>
        <w:t>This data c</w:t>
      </w:r>
      <w:r w:rsidR="005C27BD" w:rsidRPr="00DB0447">
        <w:rPr>
          <w:rFonts w:ascii="Times New Roman" w:hAnsi="Times New Roman" w:cs="Times New Roman"/>
        </w:rPr>
        <w:t>ould</w:t>
      </w:r>
      <w:r w:rsidR="005C27BD" w:rsidRPr="00DB0447">
        <w:rPr>
          <w:rFonts w:ascii="Times New Roman" w:hAnsi="Times New Roman" w:cs="Times New Roman"/>
        </w:rPr>
        <w:t xml:space="preserve"> only be added if one is to </w:t>
      </w:r>
      <w:r w:rsidR="005C27BD" w:rsidRPr="00DB0447">
        <w:rPr>
          <w:rFonts w:ascii="Times New Roman" w:hAnsi="Times New Roman" w:cs="Times New Roman"/>
        </w:rPr>
        <w:t>calculate all points for every match which is time-consuming and complex.</w:t>
      </w:r>
      <w:r w:rsidR="005C27BD" w:rsidRPr="00DB0447">
        <w:rPr>
          <w:rFonts w:ascii="Times New Roman" w:hAnsi="Times New Roman" w:cs="Times New Roman"/>
        </w:rPr>
        <w:t xml:space="preserve"> </w:t>
      </w:r>
      <w:r w:rsidR="005E1369" w:rsidRPr="00DB0447">
        <w:rPr>
          <w:rFonts w:ascii="Times New Roman" w:hAnsi="Times New Roman" w:cs="Times New Roman"/>
        </w:rPr>
        <w:t>The structure shows that m</w:t>
      </w:r>
      <w:r w:rsidR="005E1369" w:rsidRPr="00DB0447">
        <w:rPr>
          <w:rFonts w:ascii="Times New Roman" w:hAnsi="Times New Roman" w:cs="Times New Roman"/>
        </w:rPr>
        <w:t>ost variables are factors or time-series numbers</w:t>
      </w:r>
      <w:r w:rsidR="005E1369" w:rsidRPr="00DB0447">
        <w:rPr>
          <w:rFonts w:ascii="Times New Roman" w:hAnsi="Times New Roman" w:cs="Times New Roman"/>
        </w:rPr>
        <w:t xml:space="preserve">. </w:t>
      </w:r>
      <w:r w:rsidR="00452671" w:rsidRPr="00DB0447">
        <w:rPr>
          <w:rFonts w:ascii="Times New Roman" w:hAnsi="Times New Roman" w:cs="Times New Roman"/>
        </w:rPr>
        <w:t xml:space="preserve">The 44 variables are split between the features of play of the two players </w:t>
      </w:r>
      <w:r w:rsidR="005C27BD" w:rsidRPr="00DB0447">
        <w:rPr>
          <w:rFonts w:ascii="Times New Roman" w:hAnsi="Times New Roman" w:cs="Times New Roman"/>
        </w:rPr>
        <w:t>playing each round</w:t>
      </w:r>
      <w:r w:rsidR="00152226" w:rsidRPr="00DB0447">
        <w:rPr>
          <w:rFonts w:ascii="Times New Roman" w:hAnsi="Times New Roman" w:cs="Times New Roman"/>
        </w:rPr>
        <w:t xml:space="preserve">. </w:t>
      </w:r>
      <w:r w:rsidR="001D3DE7" w:rsidRPr="00DB0447">
        <w:rPr>
          <w:rFonts w:ascii="Times New Roman" w:hAnsi="Times New Roman" w:cs="Times New Roman"/>
        </w:rPr>
        <w:t>The</w:t>
      </w:r>
      <w:r w:rsidR="00D125EA" w:rsidRPr="00DB0447">
        <w:rPr>
          <w:rFonts w:ascii="Times New Roman" w:hAnsi="Times New Roman" w:cs="Times New Roman"/>
        </w:rPr>
        <w:t xml:space="preserve"> </w:t>
      </w:r>
      <w:r w:rsidR="001D3DE7" w:rsidRPr="00DB0447">
        <w:rPr>
          <w:rFonts w:ascii="Times New Roman" w:hAnsi="Times New Roman" w:cs="Times New Roman"/>
        </w:rPr>
        <w:t>dependent variable ‘Result’ is binary</w:t>
      </w:r>
      <w:r w:rsidR="005E1369" w:rsidRPr="00DB0447">
        <w:rPr>
          <w:rFonts w:ascii="Times New Roman" w:hAnsi="Times New Roman" w:cs="Times New Roman"/>
        </w:rPr>
        <w:t>. A score of 1 is displayed when</w:t>
      </w:r>
      <w:r w:rsidR="005E1369" w:rsidRPr="00DB0447">
        <w:rPr>
          <w:rFonts w:ascii="Times New Roman" w:hAnsi="Times New Roman" w:cs="Times New Roman"/>
        </w:rPr>
        <w:t xml:space="preserve"> </w:t>
      </w:r>
      <w:r w:rsidR="005E1369" w:rsidRPr="00DB0447">
        <w:rPr>
          <w:rFonts w:ascii="Times New Roman" w:hAnsi="Times New Roman" w:cs="Times New Roman"/>
        </w:rPr>
        <w:t>Player 1 won and a score of 0 when Player 2 won</w:t>
      </w:r>
      <w:r w:rsidR="00CC420A" w:rsidRPr="00DB0447">
        <w:rPr>
          <w:rFonts w:ascii="Times New Roman" w:hAnsi="Times New Roman" w:cs="Times New Roman"/>
        </w:rPr>
        <w:t>.</w:t>
      </w:r>
      <w:r w:rsidR="00D125EA" w:rsidRPr="00DB0447">
        <w:rPr>
          <w:rFonts w:ascii="Times New Roman" w:hAnsi="Times New Roman" w:cs="Times New Roman"/>
          <w:noProof/>
        </w:rPr>
        <w:t xml:space="preserve"> </w:t>
      </w:r>
    </w:p>
    <w:p w14:paraId="518B3FA1" w14:textId="57727B9F" w:rsidR="006F68E7" w:rsidRDefault="00BD0000" w:rsidP="00040234">
      <w:r w:rsidRPr="00DB0447">
        <w:rPr>
          <w:rFonts w:ascii="Times New Roman" w:hAnsi="Times New Roman" w:cs="Times New Roman"/>
        </w:rPr>
        <w:t xml:space="preserve">The hexagon graph helps with </w:t>
      </w:r>
      <w:r w:rsidR="00F928A1" w:rsidRPr="00DB0447">
        <w:rPr>
          <w:rFonts w:ascii="Times New Roman" w:hAnsi="Times New Roman" w:cs="Times New Roman"/>
        </w:rPr>
        <w:t>visualizing</w:t>
      </w:r>
      <w:r w:rsidRPr="00DB0447">
        <w:rPr>
          <w:rFonts w:ascii="Times New Roman" w:hAnsi="Times New Roman" w:cs="Times New Roman"/>
        </w:rPr>
        <w:t xml:space="preserve"> a possible relationship between two variables in </w:t>
      </w:r>
      <w:r w:rsidR="00E17D40" w:rsidRPr="00DB0447">
        <w:rPr>
          <w:rFonts w:ascii="Times New Roman" w:hAnsi="Times New Roman" w:cs="Times New Roman"/>
        </w:rPr>
        <w:t>the Australian Open</w:t>
      </w:r>
      <w:r w:rsidRPr="00DB0447">
        <w:rPr>
          <w:rFonts w:ascii="Times New Roman" w:hAnsi="Times New Roman" w:cs="Times New Roman"/>
        </w:rPr>
        <w:t xml:space="preserve"> </w:t>
      </w:r>
      <w:r w:rsidR="00E17D40" w:rsidRPr="00DB0447">
        <w:rPr>
          <w:rFonts w:ascii="Times New Roman" w:hAnsi="Times New Roman" w:cs="Times New Roman"/>
        </w:rPr>
        <w:t xml:space="preserve">data </w:t>
      </w:r>
      <w:r w:rsidRPr="00DB0447">
        <w:rPr>
          <w:rFonts w:ascii="Times New Roman" w:hAnsi="Times New Roman" w:cs="Times New Roman"/>
        </w:rPr>
        <w:t xml:space="preserve">set. </w:t>
      </w:r>
      <w:r w:rsidR="00555348" w:rsidRPr="00DB0447">
        <w:rPr>
          <w:rFonts w:ascii="Times New Roman" w:hAnsi="Times New Roman" w:cs="Times New Roman"/>
        </w:rPr>
        <w:t>T</w:t>
      </w:r>
      <w:r w:rsidRPr="00DB0447">
        <w:rPr>
          <w:rFonts w:ascii="Times New Roman" w:hAnsi="Times New Roman" w:cs="Times New Roman"/>
        </w:rPr>
        <w:t>he relationship between the winners made by the two players in a match</w:t>
      </w:r>
      <w:r w:rsidR="00555348" w:rsidRPr="00DB0447">
        <w:rPr>
          <w:rFonts w:ascii="Times New Roman" w:hAnsi="Times New Roman" w:cs="Times New Roman"/>
        </w:rPr>
        <w:t xml:space="preserve"> is tested</w:t>
      </w:r>
      <w:r w:rsidRPr="00DB0447">
        <w:rPr>
          <w:rFonts w:ascii="Times New Roman" w:hAnsi="Times New Roman" w:cs="Times New Roman"/>
        </w:rPr>
        <w:t xml:space="preserve">, as this feature is one of the major measurements of </w:t>
      </w:r>
      <w:r w:rsidR="00555348" w:rsidRPr="00DB0447">
        <w:rPr>
          <w:rFonts w:ascii="Times New Roman" w:hAnsi="Times New Roman" w:cs="Times New Roman"/>
        </w:rPr>
        <w:t xml:space="preserve">match outcome. </w:t>
      </w:r>
      <w:proofErr w:type="gramStart"/>
      <w:r w:rsidR="00555348" w:rsidRPr="00DB0447">
        <w:rPr>
          <w:rFonts w:ascii="Times New Roman" w:hAnsi="Times New Roman" w:cs="Times New Roman"/>
        </w:rPr>
        <w:t>The .</w:t>
      </w:r>
      <w:proofErr w:type="spellStart"/>
      <w:r w:rsidR="00555348" w:rsidRPr="00DB0447">
        <w:rPr>
          <w:rFonts w:ascii="Times New Roman" w:hAnsi="Times New Roman" w:cs="Times New Roman"/>
        </w:rPr>
        <w:t>cor</w:t>
      </w:r>
      <w:proofErr w:type="spellEnd"/>
      <w:proofErr w:type="gramEnd"/>
      <w:r w:rsidR="00555348" w:rsidRPr="00DB0447">
        <w:rPr>
          <w:rFonts w:ascii="Times New Roman" w:hAnsi="Times New Roman" w:cs="Times New Roman"/>
        </w:rPr>
        <w:t xml:space="preserve"> function displays</w:t>
      </w:r>
      <w:r w:rsidR="00DB0447">
        <w:rPr>
          <w:rFonts w:ascii="Times New Roman" w:hAnsi="Times New Roman" w:cs="Times New Roman"/>
        </w:rPr>
        <w:t xml:space="preserve"> </w:t>
      </w:r>
      <w:r w:rsidR="00555348" w:rsidRPr="00DB0447">
        <w:rPr>
          <w:rFonts w:ascii="Times New Roman" w:hAnsi="Times New Roman" w:cs="Times New Roman"/>
        </w:rPr>
        <w:lastRenderedPageBreak/>
        <w:t>a correlation coefficient of 0.40</w:t>
      </w:r>
      <w:r w:rsidR="00152226" w:rsidRPr="00DB0447">
        <w:rPr>
          <w:rFonts w:ascii="Times New Roman" w:hAnsi="Times New Roman" w:cs="Times New Roman"/>
        </w:rPr>
        <w:t>, suggesting a positive correlation</w:t>
      </w:r>
      <w:r w:rsidR="00F928A1" w:rsidRPr="00DB0447">
        <w:rPr>
          <w:rFonts w:ascii="Times New Roman" w:hAnsi="Times New Roman" w:cs="Times New Roman"/>
        </w:rPr>
        <w:t xml:space="preserve">. The number of examples </w:t>
      </w:r>
      <w:r w:rsidR="000E7005" w:rsidRPr="00DB0447">
        <w:rPr>
          <w:rFonts w:ascii="Times New Roman" w:hAnsi="Times New Roman" w:cs="Times New Roman"/>
          <w:noProof/>
        </w:rPr>
        <w:drawing>
          <wp:anchor distT="0" distB="0" distL="114300" distR="114300" simplePos="0" relativeHeight="251664384" behindDoc="0" locked="0" layoutInCell="1" allowOverlap="1" wp14:anchorId="6D69F00B" wp14:editId="79E463CC">
            <wp:simplePos x="0" y="0"/>
            <wp:positionH relativeFrom="margin">
              <wp:posOffset>15240</wp:posOffset>
            </wp:positionH>
            <wp:positionV relativeFrom="margin">
              <wp:posOffset>457200</wp:posOffset>
            </wp:positionV>
            <wp:extent cx="5731510" cy="3527425"/>
            <wp:effectExtent l="0" t="0" r="254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anchor>
        </w:drawing>
      </w:r>
      <w:r w:rsidR="00F928A1" w:rsidRPr="00DB0447">
        <w:rPr>
          <w:rFonts w:ascii="Times New Roman" w:hAnsi="Times New Roman" w:cs="Times New Roman"/>
        </w:rPr>
        <w:t>in each category is counted, and the size of the points is scaled using this number</w:t>
      </w:r>
      <w:r w:rsidR="00F928A1" w:rsidRPr="00F928A1">
        <w:t>.</w:t>
      </w:r>
      <w:r w:rsidR="00A016AC">
        <w:t xml:space="preserve"> </w:t>
      </w:r>
    </w:p>
    <w:p w14:paraId="2594CBD1" w14:textId="690A87CF" w:rsidR="003742FE" w:rsidRDefault="000E7005" w:rsidP="00040234">
      <w:r>
        <w:t xml:space="preserve">                                                                               </w:t>
      </w:r>
      <w:r w:rsidR="003742FE" w:rsidRPr="00D125EA">
        <w:rPr>
          <w:i/>
          <w:iCs/>
        </w:rPr>
        <w:t xml:space="preserve">Figure </w:t>
      </w:r>
      <w:r w:rsidR="003742FE">
        <w:rPr>
          <w:i/>
          <w:iCs/>
        </w:rPr>
        <w:t>1.</w:t>
      </w:r>
    </w:p>
    <w:p w14:paraId="338116F7" w14:textId="420645CB" w:rsidR="00F34654" w:rsidRPr="00DB0447" w:rsidRDefault="000E7005" w:rsidP="00040234">
      <w:pPr>
        <w:rPr>
          <w:rFonts w:ascii="Times New Roman" w:hAnsi="Times New Roman" w:cs="Times New Roman"/>
        </w:rPr>
      </w:pPr>
      <w:r w:rsidRPr="00DB0447">
        <w:rPr>
          <w:rFonts w:ascii="Times New Roman" w:hAnsi="Times New Roman" w:cs="Times New Roman"/>
          <w:noProof/>
        </w:rPr>
        <w:drawing>
          <wp:anchor distT="0" distB="0" distL="114300" distR="114300" simplePos="0" relativeHeight="251665408" behindDoc="0" locked="0" layoutInCell="1" allowOverlap="1" wp14:anchorId="4176F929" wp14:editId="0B83D9E4">
            <wp:simplePos x="0" y="0"/>
            <wp:positionH relativeFrom="margin">
              <wp:posOffset>175260</wp:posOffset>
            </wp:positionH>
            <wp:positionV relativeFrom="margin">
              <wp:posOffset>5074920</wp:posOffset>
            </wp:positionV>
            <wp:extent cx="5303520" cy="3263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3520" cy="3263900"/>
                    </a:xfrm>
                    <a:prstGeom prst="rect">
                      <a:avLst/>
                    </a:prstGeom>
                  </pic:spPr>
                </pic:pic>
              </a:graphicData>
            </a:graphic>
            <wp14:sizeRelH relativeFrom="margin">
              <wp14:pctWidth>0</wp14:pctWidth>
            </wp14:sizeRelH>
            <wp14:sizeRelV relativeFrom="margin">
              <wp14:pctHeight>0</wp14:pctHeight>
            </wp14:sizeRelV>
          </wp:anchor>
        </w:drawing>
      </w:r>
      <w:r w:rsidR="00A016AC" w:rsidRPr="00DB0447">
        <w:rPr>
          <w:rFonts w:ascii="Times New Roman" w:hAnsi="Times New Roman" w:cs="Times New Roman"/>
        </w:rPr>
        <w:t>The next graph plots</w:t>
      </w:r>
      <w:r w:rsidR="00E17D40" w:rsidRPr="00DB0447">
        <w:rPr>
          <w:rFonts w:ascii="Times New Roman" w:hAnsi="Times New Roman" w:cs="Times New Roman"/>
        </w:rPr>
        <w:t xml:space="preserve"> how </w:t>
      </w:r>
      <w:r w:rsidR="00A016AC" w:rsidRPr="00DB0447">
        <w:rPr>
          <w:rFonts w:ascii="Times New Roman" w:hAnsi="Times New Roman" w:cs="Times New Roman"/>
        </w:rPr>
        <w:t xml:space="preserve">the relationship between winners </w:t>
      </w:r>
      <w:r w:rsidR="00E17D40" w:rsidRPr="00DB0447">
        <w:rPr>
          <w:rFonts w:ascii="Times New Roman" w:hAnsi="Times New Roman" w:cs="Times New Roman"/>
        </w:rPr>
        <w:t xml:space="preserve">made </w:t>
      </w:r>
      <w:r w:rsidR="00A016AC" w:rsidRPr="00DB0447">
        <w:rPr>
          <w:rFonts w:ascii="Times New Roman" w:hAnsi="Times New Roman" w:cs="Times New Roman"/>
        </w:rPr>
        <w:t>by Player 1 and Player 2</w:t>
      </w:r>
      <w:r w:rsidR="00E17D40" w:rsidRPr="00DB0447">
        <w:rPr>
          <w:rFonts w:ascii="Times New Roman" w:hAnsi="Times New Roman" w:cs="Times New Roman"/>
        </w:rPr>
        <w:t xml:space="preserve"> </w:t>
      </w:r>
      <w:r w:rsidR="00F34654" w:rsidRPr="00DB0447">
        <w:rPr>
          <w:rFonts w:ascii="Times New Roman" w:hAnsi="Times New Roman" w:cs="Times New Roman"/>
        </w:rPr>
        <w:t>varies</w:t>
      </w:r>
      <w:r w:rsidR="00E17D40" w:rsidRPr="00DB0447">
        <w:rPr>
          <w:rFonts w:ascii="Times New Roman" w:hAnsi="Times New Roman" w:cs="Times New Roman"/>
        </w:rPr>
        <w:t xml:space="preserve"> throughout the tournament. </w:t>
      </w:r>
      <w:r w:rsidR="003C4934" w:rsidRPr="00DB0447">
        <w:rPr>
          <w:rFonts w:ascii="Times New Roman" w:hAnsi="Times New Roman" w:cs="Times New Roman"/>
        </w:rPr>
        <w:t xml:space="preserve">Scatter plot number 7 shows that the winner of this tournament was Player 1 and the number of winners made by her is much bigger than Player 2. This implies that this feature of play might </w:t>
      </w:r>
      <w:r w:rsidR="00400560" w:rsidRPr="00DB0447">
        <w:rPr>
          <w:rFonts w:ascii="Times New Roman" w:hAnsi="Times New Roman" w:cs="Times New Roman"/>
        </w:rPr>
        <w:t>influence</w:t>
      </w:r>
      <w:r w:rsidR="003C4934" w:rsidRPr="00DB0447">
        <w:rPr>
          <w:rFonts w:ascii="Times New Roman" w:hAnsi="Times New Roman" w:cs="Times New Roman"/>
        </w:rPr>
        <w:t xml:space="preserve"> the outcome of the match</w:t>
      </w:r>
      <w:r w:rsidR="00DB0447">
        <w:rPr>
          <w:rFonts w:ascii="Times New Roman" w:hAnsi="Times New Roman" w:cs="Times New Roman"/>
        </w:rPr>
        <w:t>.</w:t>
      </w:r>
    </w:p>
    <w:p w14:paraId="71B4FA65" w14:textId="3521C136" w:rsidR="000E7005" w:rsidRPr="000E7005" w:rsidRDefault="000E7005" w:rsidP="00040234">
      <w:pPr>
        <w:rPr>
          <w:i/>
          <w:iCs/>
        </w:rPr>
      </w:pPr>
      <w:r>
        <w:t xml:space="preserve">                                                                             </w:t>
      </w:r>
      <w:r w:rsidRPr="000E7005">
        <w:rPr>
          <w:i/>
          <w:iCs/>
        </w:rPr>
        <w:t>Figure 2.</w:t>
      </w:r>
    </w:p>
    <w:p w14:paraId="0208C615" w14:textId="77777777" w:rsidR="000E7005" w:rsidRDefault="000E7005" w:rsidP="00263844"/>
    <w:p w14:paraId="1CCF2793" w14:textId="0A177C3F" w:rsidR="00152226" w:rsidRPr="000E7005" w:rsidRDefault="000E7005" w:rsidP="00263844">
      <w:pPr>
        <w:rPr>
          <w:i/>
          <w:iCs/>
        </w:rPr>
      </w:pPr>
      <w:r w:rsidRPr="00DB0447">
        <w:rPr>
          <w:rFonts w:ascii="Times New Roman" w:hAnsi="Times New Roman" w:cs="Times New Roman"/>
          <w:noProof/>
        </w:rPr>
        <w:lastRenderedPageBreak/>
        <w:drawing>
          <wp:anchor distT="0" distB="0" distL="114300" distR="114300" simplePos="0" relativeHeight="251666432" behindDoc="0" locked="0" layoutInCell="1" allowOverlap="1" wp14:anchorId="3E65A791" wp14:editId="700F2716">
            <wp:simplePos x="0" y="0"/>
            <wp:positionH relativeFrom="margin">
              <wp:align>left</wp:align>
            </wp:positionH>
            <wp:positionV relativeFrom="paragraph">
              <wp:posOffset>822960</wp:posOffset>
            </wp:positionV>
            <wp:extent cx="5731510" cy="3527425"/>
            <wp:effectExtent l="0" t="0" r="2540" b="0"/>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14:sizeRelH relativeFrom="page">
              <wp14:pctWidth>0</wp14:pctWidth>
            </wp14:sizeRelH>
            <wp14:sizeRelV relativeFrom="page">
              <wp14:pctHeight>0</wp14:pctHeight>
            </wp14:sizeRelV>
          </wp:anchor>
        </w:drawing>
      </w:r>
      <w:r w:rsidR="00152226" w:rsidRPr="00DB0447">
        <w:rPr>
          <w:rFonts w:ascii="Times New Roman" w:hAnsi="Times New Roman" w:cs="Times New Roman"/>
        </w:rPr>
        <w:t>However, the final of Wimbledon provides some interesting insight. The female player who won the final had made fewer winners than the one who lost. The 7</w:t>
      </w:r>
      <w:r w:rsidR="00152226" w:rsidRPr="00DB0447">
        <w:rPr>
          <w:rFonts w:ascii="Times New Roman" w:hAnsi="Times New Roman" w:cs="Times New Roman"/>
          <w:vertAlign w:val="superscript"/>
        </w:rPr>
        <w:t>th</w:t>
      </w:r>
      <w:r w:rsidR="00152226" w:rsidRPr="00DB0447">
        <w:rPr>
          <w:rFonts w:ascii="Times New Roman" w:hAnsi="Times New Roman" w:cs="Times New Roman"/>
        </w:rPr>
        <w:t xml:space="preserve"> scatter plot below shows that WNR.1 is higher than WNR.2, thus this element of the game may not always guarantee the win and there are other aspects that must be taken into consideration</w:t>
      </w:r>
      <w:r w:rsidR="00152226">
        <w:t>.</w:t>
      </w:r>
    </w:p>
    <w:p w14:paraId="7008FC13" w14:textId="5EE09620" w:rsidR="00D125EA" w:rsidRPr="00D125EA" w:rsidRDefault="00D125EA" w:rsidP="00263844">
      <w:pPr>
        <w:rPr>
          <w:i/>
          <w:iCs/>
        </w:rPr>
      </w:pPr>
      <w:r>
        <w:rPr>
          <w:i/>
          <w:iCs/>
        </w:rPr>
        <w:t xml:space="preserve">                                                                                </w:t>
      </w:r>
      <w:r w:rsidRPr="00D125EA">
        <w:rPr>
          <w:i/>
          <w:iCs/>
        </w:rPr>
        <w:t xml:space="preserve">Figure </w:t>
      </w:r>
      <w:r w:rsidR="003742FE">
        <w:rPr>
          <w:i/>
          <w:iCs/>
        </w:rPr>
        <w:t>3</w:t>
      </w:r>
      <w:r w:rsidRPr="00D125EA">
        <w:rPr>
          <w:i/>
          <w:iCs/>
        </w:rPr>
        <w:t>.</w:t>
      </w:r>
    </w:p>
    <w:p w14:paraId="2A89BC88" w14:textId="566B5E2E" w:rsidR="00CE3CAC" w:rsidRPr="00DB0447" w:rsidRDefault="00263844" w:rsidP="00263844">
      <w:pPr>
        <w:rPr>
          <w:rFonts w:ascii="Times New Roman" w:hAnsi="Times New Roman" w:cs="Times New Roman"/>
          <w:b/>
          <w:bCs/>
          <w:sz w:val="28"/>
          <w:szCs w:val="28"/>
        </w:rPr>
      </w:pPr>
      <w:r w:rsidRPr="00DB0447">
        <w:rPr>
          <w:rFonts w:ascii="Times New Roman" w:hAnsi="Times New Roman" w:cs="Times New Roman"/>
          <w:b/>
          <w:bCs/>
          <w:sz w:val="28"/>
          <w:szCs w:val="28"/>
        </w:rPr>
        <w:t xml:space="preserve">Data </w:t>
      </w:r>
      <w:r w:rsidR="00FF787E" w:rsidRPr="00DB0447">
        <w:rPr>
          <w:rFonts w:ascii="Times New Roman" w:hAnsi="Times New Roman" w:cs="Times New Roman"/>
          <w:b/>
          <w:bCs/>
          <w:sz w:val="28"/>
          <w:szCs w:val="28"/>
        </w:rPr>
        <w:t>P</w:t>
      </w:r>
      <w:r w:rsidRPr="00DB0447">
        <w:rPr>
          <w:rFonts w:ascii="Times New Roman" w:hAnsi="Times New Roman" w:cs="Times New Roman"/>
          <w:b/>
          <w:bCs/>
          <w:sz w:val="28"/>
          <w:szCs w:val="28"/>
        </w:rPr>
        <w:t>reparation</w:t>
      </w:r>
    </w:p>
    <w:p w14:paraId="536CE71F" w14:textId="33D43FCC" w:rsidR="00CC420A" w:rsidRPr="00DB0447" w:rsidRDefault="00E27F04" w:rsidP="00A31269">
      <w:pPr>
        <w:ind w:firstLine="720"/>
        <w:rPr>
          <w:rFonts w:ascii="Times New Roman" w:hAnsi="Times New Roman" w:cs="Times New Roman"/>
        </w:rPr>
      </w:pPr>
      <w:r w:rsidRPr="00DB0447">
        <w:rPr>
          <w:rFonts w:ascii="Times New Roman" w:hAnsi="Times New Roman" w:cs="Times New Roman"/>
        </w:rPr>
        <w:t xml:space="preserve">Having </w:t>
      </w:r>
      <w:r w:rsidR="00F70B45" w:rsidRPr="00DB0447">
        <w:rPr>
          <w:rFonts w:ascii="Times New Roman" w:hAnsi="Times New Roman" w:cs="Times New Roman"/>
        </w:rPr>
        <w:t>investigated</w:t>
      </w:r>
      <w:r w:rsidRPr="00DB0447">
        <w:rPr>
          <w:rFonts w:ascii="Times New Roman" w:hAnsi="Times New Roman" w:cs="Times New Roman"/>
        </w:rPr>
        <w:t xml:space="preserve"> the</w:t>
      </w:r>
      <w:r w:rsidR="002D4A79" w:rsidRPr="00DB0447">
        <w:rPr>
          <w:rFonts w:ascii="Times New Roman" w:hAnsi="Times New Roman" w:cs="Times New Roman"/>
        </w:rPr>
        <w:t xml:space="preserve"> nature of the data, t</w:t>
      </w:r>
      <w:r w:rsidRPr="00DB0447">
        <w:rPr>
          <w:rFonts w:ascii="Times New Roman" w:hAnsi="Times New Roman" w:cs="Times New Roman"/>
        </w:rPr>
        <w:t xml:space="preserve">he </w:t>
      </w:r>
      <w:r w:rsidR="002D4A79" w:rsidRPr="00DB0447">
        <w:rPr>
          <w:rFonts w:ascii="Times New Roman" w:hAnsi="Times New Roman" w:cs="Times New Roman"/>
        </w:rPr>
        <w:t>next</w:t>
      </w:r>
      <w:r w:rsidRPr="00DB0447">
        <w:rPr>
          <w:rFonts w:ascii="Times New Roman" w:hAnsi="Times New Roman" w:cs="Times New Roman"/>
        </w:rPr>
        <w:t xml:space="preserve"> step </w:t>
      </w:r>
      <w:r w:rsidR="002D4A79" w:rsidRPr="00DB0447">
        <w:rPr>
          <w:rFonts w:ascii="Times New Roman" w:hAnsi="Times New Roman" w:cs="Times New Roman"/>
        </w:rPr>
        <w:t>is</w:t>
      </w:r>
      <w:r w:rsidRPr="00DB0447">
        <w:rPr>
          <w:rFonts w:ascii="Times New Roman" w:hAnsi="Times New Roman" w:cs="Times New Roman"/>
        </w:rPr>
        <w:t xml:space="preserve"> preparing the data</w:t>
      </w:r>
      <w:r w:rsidR="00101425" w:rsidRPr="00DB0447">
        <w:rPr>
          <w:rFonts w:ascii="Times New Roman" w:hAnsi="Times New Roman" w:cs="Times New Roman"/>
        </w:rPr>
        <w:t>. The data is prepared by taking basic data checks, dealing with missing values in the data sets, adding an additional variable,</w:t>
      </w:r>
      <w:r w:rsidRPr="00DB0447">
        <w:rPr>
          <w:rFonts w:ascii="Times New Roman" w:hAnsi="Times New Roman" w:cs="Times New Roman"/>
        </w:rPr>
        <w:t xml:space="preserve"> </w:t>
      </w:r>
      <w:r w:rsidR="00116CAE" w:rsidRPr="00DB0447">
        <w:rPr>
          <w:rFonts w:ascii="Times New Roman" w:hAnsi="Times New Roman" w:cs="Times New Roman"/>
        </w:rPr>
        <w:t xml:space="preserve">dropping unnecessary </w:t>
      </w:r>
      <w:r w:rsidR="00BC765F" w:rsidRPr="00DB0447">
        <w:rPr>
          <w:rFonts w:ascii="Times New Roman" w:hAnsi="Times New Roman" w:cs="Times New Roman"/>
        </w:rPr>
        <w:t>variables,</w:t>
      </w:r>
      <w:r w:rsidR="00116CAE" w:rsidRPr="00DB0447">
        <w:rPr>
          <w:rFonts w:ascii="Times New Roman" w:hAnsi="Times New Roman" w:cs="Times New Roman"/>
        </w:rPr>
        <w:t xml:space="preserve"> </w:t>
      </w:r>
      <w:r w:rsidR="00DB0447" w:rsidRPr="00DB0447">
        <w:rPr>
          <w:rFonts w:ascii="Times New Roman" w:hAnsi="Times New Roman" w:cs="Times New Roman"/>
        </w:rPr>
        <w:t xml:space="preserve">combining </w:t>
      </w:r>
      <w:r w:rsidRPr="00DB0447">
        <w:rPr>
          <w:rFonts w:ascii="Times New Roman" w:hAnsi="Times New Roman" w:cs="Times New Roman"/>
        </w:rPr>
        <w:t>the data sets</w:t>
      </w:r>
      <w:r w:rsidR="00BC765F" w:rsidRPr="00DB0447">
        <w:rPr>
          <w:rFonts w:ascii="Times New Roman" w:hAnsi="Times New Roman" w:cs="Times New Roman"/>
        </w:rPr>
        <w:t>, and splitting the data into a training and a testing set</w:t>
      </w:r>
      <w:r w:rsidRPr="00DB0447">
        <w:rPr>
          <w:rFonts w:ascii="Times New Roman" w:hAnsi="Times New Roman" w:cs="Times New Roman"/>
        </w:rPr>
        <w:t>.</w:t>
      </w:r>
      <w:r w:rsidR="00A31269" w:rsidRPr="00DB0447">
        <w:rPr>
          <w:rFonts w:ascii="Times New Roman" w:hAnsi="Times New Roman" w:cs="Times New Roman"/>
        </w:rPr>
        <w:t xml:space="preserve"> The data was loaded correctly into </w:t>
      </w:r>
      <w:proofErr w:type="gramStart"/>
      <w:r w:rsidR="00A31269" w:rsidRPr="00DB0447">
        <w:rPr>
          <w:rFonts w:ascii="Times New Roman" w:hAnsi="Times New Roman" w:cs="Times New Roman"/>
        </w:rPr>
        <w:t>RStudio</w:t>
      </w:r>
      <w:proofErr w:type="gramEnd"/>
      <w:r w:rsidR="00A31269" w:rsidRPr="00DB0447">
        <w:rPr>
          <w:rFonts w:ascii="Times New Roman" w:hAnsi="Times New Roman" w:cs="Times New Roman"/>
        </w:rPr>
        <w:t xml:space="preserve"> and it was assessed that there is no need for transforming variable</w:t>
      </w:r>
      <w:r w:rsidR="00DB0447" w:rsidRPr="00DB0447">
        <w:rPr>
          <w:rFonts w:ascii="Times New Roman" w:hAnsi="Times New Roman" w:cs="Times New Roman"/>
        </w:rPr>
        <w:t>s</w:t>
      </w:r>
      <w:r w:rsidR="00A31269" w:rsidRPr="00DB0447">
        <w:rPr>
          <w:rFonts w:ascii="Times New Roman" w:hAnsi="Times New Roman" w:cs="Times New Roman"/>
        </w:rPr>
        <w:t xml:space="preserve"> </w:t>
      </w:r>
      <w:r w:rsidR="00DB0447" w:rsidRPr="00DB0447">
        <w:rPr>
          <w:rFonts w:ascii="Times New Roman" w:hAnsi="Times New Roman" w:cs="Times New Roman"/>
        </w:rPr>
        <w:t>or</w:t>
      </w:r>
      <w:r w:rsidR="00A31269" w:rsidRPr="00DB0447">
        <w:rPr>
          <w:rFonts w:ascii="Times New Roman" w:hAnsi="Times New Roman" w:cs="Times New Roman"/>
        </w:rPr>
        <w:t xml:space="preserve"> changing their type.</w:t>
      </w:r>
      <w:r w:rsidRPr="00DB0447">
        <w:rPr>
          <w:rFonts w:ascii="Times New Roman" w:hAnsi="Times New Roman" w:cs="Times New Roman"/>
        </w:rPr>
        <w:t xml:space="preserve"> </w:t>
      </w:r>
      <w:r w:rsidR="00101425" w:rsidRPr="00DB0447">
        <w:rPr>
          <w:rFonts w:ascii="Times New Roman" w:hAnsi="Times New Roman" w:cs="Times New Roman"/>
        </w:rPr>
        <w:t xml:space="preserve">The </w:t>
      </w:r>
      <w:r w:rsidR="00CC420A" w:rsidRPr="00DB0447">
        <w:rPr>
          <w:rFonts w:ascii="Times New Roman" w:hAnsi="Times New Roman" w:cs="Times New Roman"/>
        </w:rPr>
        <w:t xml:space="preserve">additional variable </w:t>
      </w:r>
      <w:r w:rsidR="00101425" w:rsidRPr="00DB0447">
        <w:rPr>
          <w:rFonts w:ascii="Times New Roman" w:hAnsi="Times New Roman" w:cs="Times New Roman"/>
        </w:rPr>
        <w:t xml:space="preserve">that </w:t>
      </w:r>
      <w:r w:rsidR="00CC420A" w:rsidRPr="00DB0447">
        <w:rPr>
          <w:rFonts w:ascii="Times New Roman" w:hAnsi="Times New Roman" w:cs="Times New Roman"/>
        </w:rPr>
        <w:t xml:space="preserve">has been added </w:t>
      </w:r>
      <w:r w:rsidR="00101425" w:rsidRPr="00DB0447">
        <w:rPr>
          <w:rFonts w:ascii="Times New Roman" w:hAnsi="Times New Roman" w:cs="Times New Roman"/>
        </w:rPr>
        <w:t>is</w:t>
      </w:r>
      <w:r w:rsidR="00CC420A" w:rsidRPr="00DB0447">
        <w:rPr>
          <w:rFonts w:ascii="Times New Roman" w:hAnsi="Times New Roman" w:cs="Times New Roman"/>
        </w:rPr>
        <w:t xml:space="preserve"> ‘Surface’</w:t>
      </w:r>
      <w:r w:rsidR="00101425" w:rsidRPr="00DB0447">
        <w:rPr>
          <w:rFonts w:ascii="Times New Roman" w:hAnsi="Times New Roman" w:cs="Times New Roman"/>
        </w:rPr>
        <w:t>. It</w:t>
      </w:r>
      <w:r w:rsidRPr="00DB0447">
        <w:rPr>
          <w:rFonts w:ascii="Times New Roman" w:hAnsi="Times New Roman" w:cs="Times New Roman"/>
        </w:rPr>
        <w:t xml:space="preserve"> is considered an important factor because different play </w:t>
      </w:r>
      <w:r w:rsidR="00101425" w:rsidRPr="00DB0447">
        <w:rPr>
          <w:rFonts w:ascii="Times New Roman" w:hAnsi="Times New Roman" w:cs="Times New Roman"/>
        </w:rPr>
        <w:t>styles</w:t>
      </w:r>
      <w:r w:rsidRPr="00DB0447">
        <w:rPr>
          <w:rFonts w:ascii="Times New Roman" w:hAnsi="Times New Roman" w:cs="Times New Roman"/>
        </w:rPr>
        <w:t xml:space="preserve"> fit the different surfaces</w:t>
      </w:r>
      <w:r w:rsidR="00101425" w:rsidRPr="00DB0447">
        <w:rPr>
          <w:rFonts w:ascii="Times New Roman" w:hAnsi="Times New Roman" w:cs="Times New Roman"/>
        </w:rPr>
        <w:t>.</w:t>
      </w:r>
      <w:r w:rsidR="00116CAE" w:rsidRPr="00DB0447">
        <w:rPr>
          <w:rFonts w:ascii="Times New Roman" w:hAnsi="Times New Roman" w:cs="Times New Roman"/>
        </w:rPr>
        <w:t xml:space="preserve"> Variables FNL and </w:t>
      </w:r>
      <w:r w:rsidR="00116CAE" w:rsidRPr="00DB0447">
        <w:rPr>
          <w:rFonts w:ascii="Times New Roman" w:hAnsi="Times New Roman" w:cs="Times New Roman"/>
        </w:rPr>
        <w:t>ST1-5</w:t>
      </w:r>
      <w:r w:rsidR="00116CAE" w:rsidRPr="00DB0447">
        <w:rPr>
          <w:rFonts w:ascii="Times New Roman" w:hAnsi="Times New Roman" w:cs="Times New Roman"/>
        </w:rPr>
        <w:t xml:space="preserve"> were removed because they</w:t>
      </w:r>
      <w:r w:rsidR="001C0D99" w:rsidRPr="00DB0447">
        <w:rPr>
          <w:rFonts w:ascii="Times New Roman" w:hAnsi="Times New Roman" w:cs="Times New Roman"/>
        </w:rPr>
        <w:t xml:space="preserve"> act as </w:t>
      </w:r>
      <w:r w:rsidR="00116CAE" w:rsidRPr="00DB0447">
        <w:rPr>
          <w:rFonts w:ascii="Times New Roman" w:hAnsi="Times New Roman" w:cs="Times New Roman"/>
        </w:rPr>
        <w:t xml:space="preserve">an equivalent to the result of the match </w:t>
      </w:r>
      <w:r w:rsidR="001C0D99" w:rsidRPr="00DB0447">
        <w:rPr>
          <w:rFonts w:ascii="Times New Roman" w:hAnsi="Times New Roman" w:cs="Times New Roman"/>
        </w:rPr>
        <w:t xml:space="preserve">by calculating the winner. The report aims to provide generalised </w:t>
      </w:r>
      <w:proofErr w:type="gramStart"/>
      <w:r w:rsidR="00A31269" w:rsidRPr="00DB0447">
        <w:rPr>
          <w:rFonts w:ascii="Times New Roman" w:hAnsi="Times New Roman" w:cs="Times New Roman"/>
        </w:rPr>
        <w:t>results,</w:t>
      </w:r>
      <w:proofErr w:type="gramEnd"/>
      <w:r w:rsidR="00A31269" w:rsidRPr="00DB0447">
        <w:rPr>
          <w:rFonts w:ascii="Times New Roman" w:hAnsi="Times New Roman" w:cs="Times New Roman"/>
        </w:rPr>
        <w:t xml:space="preserve"> </w:t>
      </w:r>
      <w:r w:rsidR="001C0D99" w:rsidRPr="00DB0447">
        <w:rPr>
          <w:rFonts w:ascii="Times New Roman" w:hAnsi="Times New Roman" w:cs="Times New Roman"/>
        </w:rPr>
        <w:t>therefore variables ‘Player 1’ and ‘Player 2’ were cut off as well.</w:t>
      </w:r>
      <w:r w:rsidR="00F70B45" w:rsidRPr="00DB0447">
        <w:rPr>
          <w:rFonts w:ascii="Times New Roman" w:hAnsi="Times New Roman" w:cs="Times New Roman"/>
        </w:rPr>
        <w:t xml:space="preserve"> The </w:t>
      </w:r>
      <w:r w:rsidR="00BC765F" w:rsidRPr="00DB0447">
        <w:rPr>
          <w:rFonts w:ascii="Times New Roman" w:hAnsi="Times New Roman" w:cs="Times New Roman"/>
        </w:rPr>
        <w:t>number</w:t>
      </w:r>
      <w:r w:rsidR="00F70B45" w:rsidRPr="00DB0447">
        <w:rPr>
          <w:rFonts w:ascii="Times New Roman" w:hAnsi="Times New Roman" w:cs="Times New Roman"/>
        </w:rPr>
        <w:t xml:space="preserve"> of null variables found in the merged data set is 388, meaning that the better approach to solving this problem was to fill in the missing data points based on average values. It has been assessed that multiple imputation would be the best approach of the three available as </w:t>
      </w:r>
      <w:r w:rsidR="00DB0447" w:rsidRPr="00DB0447">
        <w:rPr>
          <w:rFonts w:ascii="Times New Roman" w:hAnsi="Times New Roman" w:cs="Times New Roman"/>
        </w:rPr>
        <w:t>most</w:t>
      </w:r>
      <w:r w:rsidR="00F70B45" w:rsidRPr="00DB0447">
        <w:rPr>
          <w:rFonts w:ascii="Times New Roman" w:hAnsi="Times New Roman" w:cs="Times New Roman"/>
        </w:rPr>
        <w:t xml:space="preserve"> observations would have had to be erased</w:t>
      </w:r>
      <w:r w:rsidR="00BC765F" w:rsidRPr="00DB0447">
        <w:rPr>
          <w:rFonts w:ascii="Times New Roman" w:hAnsi="Times New Roman" w:cs="Times New Roman"/>
        </w:rPr>
        <w:t>.</w:t>
      </w:r>
    </w:p>
    <w:p w14:paraId="5C80EBEF" w14:textId="58E825C3" w:rsidR="00FF787E" w:rsidRDefault="00FF787E" w:rsidP="00FF787E"/>
    <w:p w14:paraId="07943AA6" w14:textId="0B75BE49" w:rsidR="00FF787E" w:rsidRPr="00DB0447" w:rsidRDefault="00FF787E" w:rsidP="00FF787E">
      <w:pPr>
        <w:rPr>
          <w:rFonts w:ascii="Times New Roman" w:hAnsi="Times New Roman" w:cs="Times New Roman"/>
          <w:b/>
          <w:bCs/>
          <w:sz w:val="28"/>
          <w:szCs w:val="28"/>
        </w:rPr>
      </w:pPr>
      <w:r w:rsidRPr="00DB0447">
        <w:rPr>
          <w:rFonts w:ascii="Times New Roman" w:hAnsi="Times New Roman" w:cs="Times New Roman"/>
          <w:b/>
          <w:bCs/>
          <w:sz w:val="28"/>
          <w:szCs w:val="28"/>
        </w:rPr>
        <w:t>Modelling</w:t>
      </w:r>
    </w:p>
    <w:p w14:paraId="3F11BD7A" w14:textId="3AE6EEA0" w:rsidR="00FF787E" w:rsidRPr="00DB0447" w:rsidRDefault="00852FA5" w:rsidP="00FF787E">
      <w:pPr>
        <w:rPr>
          <w:rFonts w:ascii="Times New Roman" w:hAnsi="Times New Roman" w:cs="Times New Roman"/>
        </w:rPr>
      </w:pPr>
      <w:r w:rsidRPr="00DB0447">
        <w:rPr>
          <w:rFonts w:ascii="Times New Roman" w:hAnsi="Times New Roman" w:cs="Times New Roman"/>
        </w:rPr>
        <w:t>Trying to</w:t>
      </w:r>
      <w:r w:rsidRPr="00DB0447">
        <w:rPr>
          <w:rFonts w:ascii="Times New Roman" w:hAnsi="Times New Roman" w:cs="Times New Roman"/>
        </w:rPr>
        <w:t xml:space="preserve"> find the best way to represent</w:t>
      </w:r>
      <w:r w:rsidRPr="00DB0447">
        <w:rPr>
          <w:rFonts w:ascii="Times New Roman" w:hAnsi="Times New Roman" w:cs="Times New Roman"/>
        </w:rPr>
        <w:t xml:space="preserve"> and model the data</w:t>
      </w:r>
      <w:r w:rsidRPr="00DB0447">
        <w:rPr>
          <w:rFonts w:ascii="Times New Roman" w:hAnsi="Times New Roman" w:cs="Times New Roman"/>
        </w:rPr>
        <w:t xml:space="preserve"> </w:t>
      </w:r>
      <w:r w:rsidRPr="00DB0447">
        <w:rPr>
          <w:rFonts w:ascii="Times New Roman" w:hAnsi="Times New Roman" w:cs="Times New Roman"/>
        </w:rPr>
        <w:t xml:space="preserve">was not met with </w:t>
      </w:r>
      <w:proofErr w:type="gramStart"/>
      <w:r w:rsidRPr="00DB0447">
        <w:rPr>
          <w:rFonts w:ascii="Times New Roman" w:hAnsi="Times New Roman" w:cs="Times New Roman"/>
        </w:rPr>
        <w:t>much</w:t>
      </w:r>
      <w:proofErr w:type="gramEnd"/>
      <w:r w:rsidRPr="00DB0447">
        <w:rPr>
          <w:rFonts w:ascii="Times New Roman" w:hAnsi="Times New Roman" w:cs="Times New Roman"/>
        </w:rPr>
        <w:t xml:space="preserve"> difficulties. There was no</w:t>
      </w:r>
      <w:r w:rsidRPr="00DB0447">
        <w:rPr>
          <w:rFonts w:ascii="Times New Roman" w:hAnsi="Times New Roman" w:cs="Times New Roman"/>
        </w:rPr>
        <w:t xml:space="preserve"> overlap between the modelling stage and the data cleaning stage </w:t>
      </w:r>
      <w:r w:rsidRPr="00DB0447">
        <w:rPr>
          <w:rFonts w:ascii="Times New Roman" w:hAnsi="Times New Roman" w:cs="Times New Roman"/>
        </w:rPr>
        <w:t>when attempting to</w:t>
      </w:r>
      <w:r w:rsidRPr="00DB0447">
        <w:rPr>
          <w:rFonts w:ascii="Times New Roman" w:hAnsi="Times New Roman" w:cs="Times New Roman"/>
        </w:rPr>
        <w:t xml:space="preserve"> find the best way to represent it and the best form in which to model it</w:t>
      </w:r>
      <w:r w:rsidRPr="00DB0447">
        <w:rPr>
          <w:rFonts w:ascii="Times New Roman" w:hAnsi="Times New Roman" w:cs="Times New Roman"/>
        </w:rPr>
        <w:t xml:space="preserve"> because the data is more suitable for building a logistic regression model, rather than a linear regression model. </w:t>
      </w:r>
      <w:r w:rsidR="000E34BD" w:rsidRPr="00DB0447">
        <w:rPr>
          <w:rFonts w:ascii="Times New Roman" w:hAnsi="Times New Roman" w:cs="Times New Roman"/>
        </w:rPr>
        <w:t>In this case, t</w:t>
      </w:r>
      <w:r w:rsidR="00FF787E" w:rsidRPr="00DB0447">
        <w:rPr>
          <w:rFonts w:ascii="Times New Roman" w:hAnsi="Times New Roman" w:cs="Times New Roman"/>
        </w:rPr>
        <w:t xml:space="preserve">he dependent variable </w:t>
      </w:r>
      <w:r w:rsidR="000E34BD" w:rsidRPr="00DB0447">
        <w:rPr>
          <w:rFonts w:ascii="Times New Roman" w:hAnsi="Times New Roman" w:cs="Times New Roman"/>
        </w:rPr>
        <w:t xml:space="preserve">is </w:t>
      </w:r>
      <w:r w:rsidR="00FF787E" w:rsidRPr="00DB0447">
        <w:rPr>
          <w:rFonts w:ascii="Times New Roman" w:hAnsi="Times New Roman" w:cs="Times New Roman"/>
        </w:rPr>
        <w:t>‘Result</w:t>
      </w:r>
      <w:proofErr w:type="gramStart"/>
      <w:r w:rsidR="00FF787E" w:rsidRPr="00DB0447">
        <w:rPr>
          <w:rFonts w:ascii="Times New Roman" w:hAnsi="Times New Roman" w:cs="Times New Roman"/>
        </w:rPr>
        <w:t>’</w:t>
      </w:r>
      <w:proofErr w:type="gramEnd"/>
      <w:r w:rsidR="00FF787E" w:rsidRPr="00DB0447">
        <w:rPr>
          <w:rFonts w:ascii="Times New Roman" w:hAnsi="Times New Roman" w:cs="Times New Roman"/>
        </w:rPr>
        <w:t xml:space="preserve"> </w:t>
      </w:r>
      <w:r w:rsidR="000E34BD" w:rsidRPr="00DB0447">
        <w:rPr>
          <w:rFonts w:ascii="Times New Roman" w:hAnsi="Times New Roman" w:cs="Times New Roman"/>
        </w:rPr>
        <w:t>and it takes the value of 1 for ‘Player 1’ winning the match and 0 for ‘Player 2’ winning.</w:t>
      </w:r>
      <w:r w:rsidR="00FF787E" w:rsidRPr="00DB0447">
        <w:rPr>
          <w:rFonts w:ascii="Times New Roman" w:hAnsi="Times New Roman" w:cs="Times New Roman"/>
        </w:rPr>
        <w:t xml:space="preserve"> </w:t>
      </w:r>
      <w:r w:rsidRPr="00DB0447">
        <w:rPr>
          <w:rFonts w:ascii="Times New Roman" w:hAnsi="Times New Roman" w:cs="Times New Roman"/>
        </w:rPr>
        <w:t>Th</w:t>
      </w:r>
      <w:r w:rsidR="00F34C74" w:rsidRPr="00DB0447">
        <w:rPr>
          <w:rFonts w:ascii="Times New Roman" w:hAnsi="Times New Roman" w:cs="Times New Roman"/>
        </w:rPr>
        <w:t>e task in this case is to</w:t>
      </w:r>
      <w:r w:rsidRPr="00DB0447">
        <w:rPr>
          <w:rFonts w:ascii="Times New Roman" w:hAnsi="Times New Roman" w:cs="Times New Roman"/>
        </w:rPr>
        <w:t xml:space="preserve"> </w:t>
      </w:r>
      <w:r w:rsidR="00F34C74" w:rsidRPr="00DB0447">
        <w:rPr>
          <w:rFonts w:ascii="Times New Roman" w:hAnsi="Times New Roman" w:cs="Times New Roman"/>
        </w:rPr>
        <w:t>identify when Player 1 wins</w:t>
      </w:r>
      <w:r w:rsidR="00F34C74" w:rsidRPr="00DB0447">
        <w:rPr>
          <w:rFonts w:ascii="Times New Roman" w:hAnsi="Times New Roman" w:cs="Times New Roman"/>
        </w:rPr>
        <w:t xml:space="preserve"> and look at the variables that follow </w:t>
      </w:r>
      <w:r w:rsidR="00F34C74" w:rsidRPr="00DB0447">
        <w:rPr>
          <w:rFonts w:ascii="Times New Roman" w:hAnsi="Times New Roman" w:cs="Times New Roman"/>
        </w:rPr>
        <w:lastRenderedPageBreak/>
        <w:t>this pattern</w:t>
      </w:r>
      <w:r w:rsidR="007128CB" w:rsidRPr="00DB0447">
        <w:rPr>
          <w:rFonts w:ascii="Times New Roman" w:hAnsi="Times New Roman" w:cs="Times New Roman"/>
        </w:rPr>
        <w:t xml:space="preserve"> which leads to a classification problem</w:t>
      </w:r>
      <w:r w:rsidR="00F34C74" w:rsidRPr="00DB0447">
        <w:rPr>
          <w:rFonts w:ascii="Times New Roman" w:hAnsi="Times New Roman" w:cs="Times New Roman"/>
        </w:rPr>
        <w:t xml:space="preserve">. Two approaches </w:t>
      </w:r>
      <w:r w:rsidR="007128CB" w:rsidRPr="00DB0447">
        <w:rPr>
          <w:rFonts w:ascii="Times New Roman" w:hAnsi="Times New Roman" w:cs="Times New Roman"/>
        </w:rPr>
        <w:t>were</w:t>
      </w:r>
      <w:r w:rsidR="00F34C74" w:rsidRPr="00DB0447">
        <w:rPr>
          <w:rFonts w:ascii="Times New Roman" w:hAnsi="Times New Roman" w:cs="Times New Roman"/>
        </w:rPr>
        <w:t xml:space="preserve"> used </w:t>
      </w:r>
      <w:r w:rsidR="007128CB" w:rsidRPr="00DB0447">
        <w:rPr>
          <w:rFonts w:ascii="Times New Roman" w:hAnsi="Times New Roman" w:cs="Times New Roman"/>
        </w:rPr>
        <w:t>for analysing -</w:t>
      </w:r>
      <w:r w:rsidR="00952068" w:rsidRPr="00DB0447">
        <w:rPr>
          <w:rFonts w:ascii="Times New Roman" w:hAnsi="Times New Roman" w:cs="Times New Roman"/>
        </w:rPr>
        <w:t xml:space="preserve"> logistic regression and</w:t>
      </w:r>
      <w:r w:rsidRPr="00DB0447">
        <w:rPr>
          <w:rFonts w:ascii="Times New Roman" w:hAnsi="Times New Roman" w:cs="Times New Roman"/>
        </w:rPr>
        <w:t xml:space="preserve"> building </w:t>
      </w:r>
      <w:r w:rsidR="00952068" w:rsidRPr="00DB0447">
        <w:rPr>
          <w:rFonts w:ascii="Times New Roman" w:hAnsi="Times New Roman" w:cs="Times New Roman"/>
        </w:rPr>
        <w:t xml:space="preserve">a </w:t>
      </w:r>
      <w:r w:rsidRPr="00DB0447">
        <w:rPr>
          <w:rFonts w:ascii="Times New Roman" w:hAnsi="Times New Roman" w:cs="Times New Roman"/>
        </w:rPr>
        <w:t xml:space="preserve">decision tree. </w:t>
      </w:r>
      <w:r w:rsidR="007128CB" w:rsidRPr="00DB0447">
        <w:rPr>
          <w:rFonts w:ascii="Times New Roman" w:hAnsi="Times New Roman" w:cs="Times New Roman"/>
        </w:rPr>
        <w:t>The pros of using a decision tree are the following:</w:t>
      </w:r>
    </w:p>
    <w:p w14:paraId="4021E923" w14:textId="45A803CA" w:rsidR="007128CB" w:rsidRPr="00DB0447" w:rsidRDefault="007128CB" w:rsidP="00544E0B">
      <w:pPr>
        <w:pStyle w:val="ListParagraph"/>
        <w:numPr>
          <w:ilvl w:val="0"/>
          <w:numId w:val="2"/>
        </w:numPr>
        <w:rPr>
          <w:rFonts w:ascii="Times New Roman" w:hAnsi="Times New Roman" w:cs="Times New Roman"/>
        </w:rPr>
      </w:pPr>
      <w:r w:rsidRPr="00DB0447">
        <w:rPr>
          <w:rFonts w:ascii="Times New Roman" w:hAnsi="Times New Roman" w:cs="Times New Roman"/>
        </w:rPr>
        <w:t xml:space="preserve">It is </w:t>
      </w:r>
      <w:r w:rsidR="00544E0B" w:rsidRPr="00DB0447">
        <w:rPr>
          <w:rFonts w:ascii="Times New Roman" w:hAnsi="Times New Roman" w:cs="Times New Roman"/>
        </w:rPr>
        <w:t>efficient and easy to understand</w:t>
      </w:r>
    </w:p>
    <w:p w14:paraId="51D0A630" w14:textId="54B6B2F8" w:rsidR="007128CB" w:rsidRPr="00DB0447" w:rsidRDefault="007128CB" w:rsidP="007128CB">
      <w:pPr>
        <w:pStyle w:val="ListParagraph"/>
        <w:numPr>
          <w:ilvl w:val="0"/>
          <w:numId w:val="2"/>
        </w:numPr>
        <w:rPr>
          <w:rFonts w:ascii="Times New Roman" w:hAnsi="Times New Roman" w:cs="Times New Roman"/>
        </w:rPr>
      </w:pPr>
      <w:r w:rsidRPr="00DB0447">
        <w:rPr>
          <w:rFonts w:ascii="Times New Roman" w:hAnsi="Times New Roman" w:cs="Times New Roman"/>
        </w:rPr>
        <w:t xml:space="preserve">The splitting is easier to interpret because of using a binary dependent </w:t>
      </w:r>
      <w:proofErr w:type="gramStart"/>
      <w:r w:rsidRPr="00DB0447">
        <w:rPr>
          <w:rFonts w:ascii="Times New Roman" w:hAnsi="Times New Roman" w:cs="Times New Roman"/>
        </w:rPr>
        <w:t>variable;</w:t>
      </w:r>
      <w:proofErr w:type="gramEnd"/>
    </w:p>
    <w:p w14:paraId="7FFCC801" w14:textId="1D577279" w:rsidR="007128CB" w:rsidRPr="00DB0447" w:rsidRDefault="00544E0B" w:rsidP="00544E0B">
      <w:pPr>
        <w:rPr>
          <w:rFonts w:ascii="Times New Roman" w:hAnsi="Times New Roman" w:cs="Times New Roman"/>
        </w:rPr>
      </w:pPr>
      <w:r w:rsidRPr="00DB0447">
        <w:rPr>
          <w:rFonts w:ascii="Times New Roman" w:hAnsi="Times New Roman" w:cs="Times New Roman"/>
        </w:rPr>
        <w:t>Cons:</w:t>
      </w:r>
    </w:p>
    <w:p w14:paraId="08F5DD17" w14:textId="767D8057" w:rsidR="00544E0B" w:rsidRPr="00DB0447" w:rsidRDefault="00544E0B" w:rsidP="00544E0B">
      <w:pPr>
        <w:pStyle w:val="ListParagraph"/>
        <w:numPr>
          <w:ilvl w:val="0"/>
          <w:numId w:val="2"/>
        </w:numPr>
        <w:rPr>
          <w:rFonts w:ascii="Times New Roman" w:hAnsi="Times New Roman" w:cs="Times New Roman"/>
        </w:rPr>
      </w:pPr>
      <w:r w:rsidRPr="00DB0447">
        <w:rPr>
          <w:rFonts w:ascii="Times New Roman" w:hAnsi="Times New Roman" w:cs="Times New Roman"/>
        </w:rPr>
        <w:t>The results after pruning the tree were not efficient as it produced the same ones as before.</w:t>
      </w:r>
    </w:p>
    <w:p w14:paraId="10DA215C" w14:textId="47DE6E9E" w:rsidR="00544E0B" w:rsidRPr="00DB0447" w:rsidRDefault="00544E0B" w:rsidP="00544E0B">
      <w:pPr>
        <w:rPr>
          <w:rFonts w:ascii="Times New Roman" w:hAnsi="Times New Roman" w:cs="Times New Roman"/>
        </w:rPr>
      </w:pPr>
      <w:r w:rsidRPr="00DB0447">
        <w:rPr>
          <w:rFonts w:ascii="Times New Roman" w:hAnsi="Times New Roman" w:cs="Times New Roman"/>
        </w:rPr>
        <w:t>The pros of using logistic regression:</w:t>
      </w:r>
    </w:p>
    <w:p w14:paraId="15BC6A4C" w14:textId="345613DD" w:rsidR="00544E0B" w:rsidRPr="00DB0447" w:rsidRDefault="00C07C67" w:rsidP="00C07C67">
      <w:pPr>
        <w:pStyle w:val="ListParagraph"/>
        <w:numPr>
          <w:ilvl w:val="0"/>
          <w:numId w:val="2"/>
        </w:numPr>
        <w:rPr>
          <w:rFonts w:ascii="Times New Roman" w:hAnsi="Times New Roman" w:cs="Times New Roman"/>
        </w:rPr>
      </w:pPr>
      <w:r w:rsidRPr="00DB0447">
        <w:rPr>
          <w:rFonts w:ascii="Times New Roman" w:hAnsi="Times New Roman" w:cs="Times New Roman"/>
        </w:rPr>
        <w:t>It deals with the classification problem</w:t>
      </w:r>
    </w:p>
    <w:p w14:paraId="4C46357F" w14:textId="4D1BED5B" w:rsidR="00C07C67" w:rsidRPr="00DB0447" w:rsidRDefault="00C07C67" w:rsidP="00544E0B">
      <w:pPr>
        <w:pStyle w:val="ListParagraph"/>
        <w:numPr>
          <w:ilvl w:val="0"/>
          <w:numId w:val="2"/>
        </w:numPr>
        <w:rPr>
          <w:rFonts w:ascii="Times New Roman" w:hAnsi="Times New Roman" w:cs="Times New Roman"/>
        </w:rPr>
      </w:pPr>
      <w:r w:rsidRPr="00DB0447">
        <w:rPr>
          <w:rFonts w:ascii="Times New Roman" w:hAnsi="Times New Roman" w:cs="Times New Roman"/>
        </w:rPr>
        <w:t>It is suitable for the essence of the data.</w:t>
      </w:r>
    </w:p>
    <w:p w14:paraId="267600B6" w14:textId="3ECF5B3B" w:rsidR="00C07C67" w:rsidRPr="00DB0447" w:rsidRDefault="00C07C67" w:rsidP="00C07C67">
      <w:pPr>
        <w:rPr>
          <w:rFonts w:ascii="Times New Roman" w:hAnsi="Times New Roman" w:cs="Times New Roman"/>
        </w:rPr>
      </w:pPr>
      <w:r w:rsidRPr="00DB0447">
        <w:rPr>
          <w:rFonts w:ascii="Times New Roman" w:hAnsi="Times New Roman" w:cs="Times New Roman"/>
        </w:rPr>
        <w:t>Cons:</w:t>
      </w:r>
    </w:p>
    <w:p w14:paraId="6AEAF049" w14:textId="71228A0E" w:rsidR="00946AB6" w:rsidRPr="00DB0447" w:rsidRDefault="001A3D7C" w:rsidP="00DB0447">
      <w:pPr>
        <w:pStyle w:val="ListParagraph"/>
        <w:numPr>
          <w:ilvl w:val="0"/>
          <w:numId w:val="2"/>
        </w:numPr>
        <w:rPr>
          <w:rFonts w:ascii="Times New Roman" w:hAnsi="Times New Roman" w:cs="Times New Roman"/>
        </w:rPr>
      </w:pPr>
      <w:r w:rsidRPr="00DB0447">
        <w:rPr>
          <w:rFonts w:ascii="Times New Roman" w:hAnsi="Times New Roman" w:cs="Times New Roman"/>
        </w:rPr>
        <w:t>The data has too many variables and it could not fit the model at first.</w:t>
      </w:r>
    </w:p>
    <w:p w14:paraId="78AB96F6" w14:textId="43AA3BFA" w:rsidR="00BB247E" w:rsidRDefault="00BB247E" w:rsidP="00BB247E">
      <w:pPr>
        <w:rPr>
          <w:sz w:val="24"/>
          <w:szCs w:val="24"/>
        </w:rPr>
      </w:pPr>
    </w:p>
    <w:p w14:paraId="0CB57C5E" w14:textId="7772EC65" w:rsidR="00BB247E" w:rsidRPr="00DB0447" w:rsidRDefault="00BB247E" w:rsidP="00BB247E">
      <w:pPr>
        <w:rPr>
          <w:rFonts w:ascii="Times New Roman" w:hAnsi="Times New Roman" w:cs="Times New Roman"/>
          <w:b/>
          <w:bCs/>
          <w:sz w:val="28"/>
          <w:szCs w:val="28"/>
        </w:rPr>
      </w:pPr>
      <w:r w:rsidRPr="00DB0447">
        <w:rPr>
          <w:rFonts w:ascii="Times New Roman" w:hAnsi="Times New Roman" w:cs="Times New Roman"/>
          <w:b/>
          <w:bCs/>
          <w:sz w:val="28"/>
          <w:szCs w:val="28"/>
        </w:rPr>
        <w:t>Evaluation</w:t>
      </w:r>
    </w:p>
    <w:p w14:paraId="08C63806" w14:textId="41AE0007" w:rsidR="00D60D05" w:rsidRPr="00E20927" w:rsidRDefault="00A87333" w:rsidP="00DB0447">
      <w:pPr>
        <w:ind w:firstLine="720"/>
        <w:rPr>
          <w:sz w:val="28"/>
          <w:szCs w:val="28"/>
        </w:rPr>
      </w:pPr>
      <w:r w:rsidRPr="00DB0447">
        <w:rPr>
          <w:rFonts w:ascii="Times New Roman" w:hAnsi="Times New Roman" w:cs="Times New Roman"/>
        </w:rPr>
        <w:t xml:space="preserve">The first step </w:t>
      </w:r>
      <w:r w:rsidR="00DB0447">
        <w:rPr>
          <w:rFonts w:ascii="Times New Roman" w:hAnsi="Times New Roman" w:cs="Times New Roman"/>
        </w:rPr>
        <w:t>toward</w:t>
      </w:r>
      <w:r w:rsidRPr="00DB0447">
        <w:rPr>
          <w:rFonts w:ascii="Times New Roman" w:hAnsi="Times New Roman" w:cs="Times New Roman"/>
        </w:rPr>
        <w:t xml:space="preserve"> evaluation was to compute the correlation amongst the independent variables of the training set. After inspecting the variables, taking the most significant ones out of the 29 available and gradually dropping them until the AIC started increasing again, this represents the final variables in the logistic regression and their coefficients.</w:t>
      </w:r>
      <w:r w:rsidR="00B36466" w:rsidRPr="00DB0447">
        <w:rPr>
          <w:rFonts w:ascii="Times New Roman" w:hAnsi="Times New Roman" w:cs="Times New Roman"/>
        </w:rPr>
        <w:t xml:space="preserve"> It turns out that break points won, unforced errors made</w:t>
      </w:r>
      <w:r w:rsidR="00DB0447">
        <w:rPr>
          <w:rFonts w:ascii="Times New Roman" w:hAnsi="Times New Roman" w:cs="Times New Roman"/>
        </w:rPr>
        <w:t>,</w:t>
      </w:r>
      <w:r w:rsidR="00B36466" w:rsidRPr="00DB0447">
        <w:rPr>
          <w:rFonts w:ascii="Times New Roman" w:hAnsi="Times New Roman" w:cs="Times New Roman"/>
        </w:rPr>
        <w:t xml:space="preserve"> and total points by </w:t>
      </w:r>
      <w:r w:rsidR="005A4D1F" w:rsidRPr="00DB0447">
        <w:rPr>
          <w:rFonts w:ascii="Times New Roman" w:hAnsi="Times New Roman" w:cs="Times New Roman"/>
        </w:rPr>
        <w:t xml:space="preserve">a </w:t>
      </w:r>
      <w:r w:rsidR="00B36466" w:rsidRPr="00DB0447">
        <w:rPr>
          <w:rFonts w:ascii="Times New Roman" w:hAnsi="Times New Roman" w:cs="Times New Roman"/>
        </w:rPr>
        <w:t>player are most likely to make a player win, with total points won being the most significant one</w:t>
      </w:r>
      <w:r w:rsidR="00DB0447">
        <w:rPr>
          <w:sz w:val="28"/>
          <w:szCs w:val="28"/>
        </w:rPr>
        <w:t>.</w:t>
      </w:r>
    </w:p>
    <w:p w14:paraId="3DC753FA" w14:textId="290CCD85" w:rsidR="00B546EC" w:rsidRDefault="00B546EC" w:rsidP="00BB247E">
      <w:pPr>
        <w:rPr>
          <w:b/>
          <w:bCs/>
          <w:sz w:val="28"/>
          <w:szCs w:val="28"/>
        </w:rPr>
      </w:pPr>
    </w:p>
    <w:p w14:paraId="7AA4FEA9" w14:textId="6B35310B" w:rsidR="00B36466" w:rsidRDefault="00B521B4" w:rsidP="00BB247E">
      <w:pPr>
        <w:rPr>
          <w:b/>
          <w:bCs/>
          <w:sz w:val="28"/>
          <w:szCs w:val="28"/>
        </w:rPr>
      </w:pPr>
      <w:r>
        <w:rPr>
          <w:b/>
          <w:bCs/>
          <w:noProof/>
          <w:sz w:val="28"/>
          <w:szCs w:val="28"/>
        </w:rPr>
        <w:drawing>
          <wp:anchor distT="0" distB="0" distL="114300" distR="114300" simplePos="0" relativeHeight="251661312" behindDoc="0" locked="0" layoutInCell="1" allowOverlap="1" wp14:anchorId="696CFDB9" wp14:editId="76600428">
            <wp:simplePos x="0" y="0"/>
            <wp:positionH relativeFrom="margin">
              <wp:posOffset>335280</wp:posOffset>
            </wp:positionH>
            <wp:positionV relativeFrom="margin">
              <wp:posOffset>5204460</wp:posOffset>
            </wp:positionV>
            <wp:extent cx="5267325" cy="3147695"/>
            <wp:effectExtent l="0" t="0" r="9525"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67325" cy="3147695"/>
                    </a:xfrm>
                    <a:prstGeom prst="rect">
                      <a:avLst/>
                    </a:prstGeom>
                  </pic:spPr>
                </pic:pic>
              </a:graphicData>
            </a:graphic>
            <wp14:sizeRelH relativeFrom="margin">
              <wp14:pctWidth>0</wp14:pctWidth>
            </wp14:sizeRelH>
            <wp14:sizeRelV relativeFrom="margin">
              <wp14:pctHeight>0</wp14:pctHeight>
            </wp14:sizeRelV>
          </wp:anchor>
        </w:drawing>
      </w:r>
    </w:p>
    <w:p w14:paraId="32CF395A" w14:textId="559AEA46" w:rsidR="00DB0447" w:rsidRPr="00B521B4" w:rsidRDefault="00DB0447" w:rsidP="005A4D1F">
      <w:pPr>
        <w:jc w:val="both"/>
        <w:rPr>
          <w:rFonts w:ascii="Times New Roman" w:hAnsi="Times New Roman" w:cs="Times New Roman"/>
          <w:b/>
          <w:bCs/>
          <w:i/>
          <w:iCs/>
        </w:rPr>
      </w:pPr>
      <w:r>
        <w:rPr>
          <w:rFonts w:ascii="Times New Roman" w:hAnsi="Times New Roman" w:cs="Times New Roman"/>
          <w:i/>
          <w:iCs/>
        </w:rPr>
        <w:t xml:space="preserve">                                                                         </w:t>
      </w:r>
      <w:r w:rsidRPr="00DB0447">
        <w:rPr>
          <w:rFonts w:ascii="Times New Roman" w:hAnsi="Times New Roman" w:cs="Times New Roman"/>
          <w:i/>
          <w:iCs/>
        </w:rPr>
        <w:t>Figure 4.</w:t>
      </w:r>
    </w:p>
    <w:p w14:paraId="6EBC9490" w14:textId="635A64A1" w:rsidR="005A4D1F" w:rsidRPr="00DB0447" w:rsidRDefault="00B521B4" w:rsidP="005A4D1F">
      <w:pPr>
        <w:jc w:val="both"/>
        <w:rPr>
          <w:rFonts w:ascii="Times New Roman" w:hAnsi="Times New Roman" w:cs="Times New Roman"/>
        </w:rPr>
      </w:pPr>
      <w:r>
        <w:rPr>
          <w:b/>
          <w:bCs/>
          <w:noProof/>
          <w:sz w:val="28"/>
          <w:szCs w:val="28"/>
        </w:rPr>
        <w:lastRenderedPageBreak/>
        <w:drawing>
          <wp:anchor distT="0" distB="0" distL="114300" distR="114300" simplePos="0" relativeHeight="251667456" behindDoc="0" locked="0" layoutInCell="1" allowOverlap="1" wp14:anchorId="4EAF86D9" wp14:editId="09581F75">
            <wp:simplePos x="0" y="0"/>
            <wp:positionH relativeFrom="margin">
              <wp:posOffset>-228600</wp:posOffset>
            </wp:positionH>
            <wp:positionV relativeFrom="margin">
              <wp:posOffset>1927860</wp:posOffset>
            </wp:positionV>
            <wp:extent cx="6533515" cy="3832860"/>
            <wp:effectExtent l="0" t="0" r="635" b="0"/>
            <wp:wrapSquare wrapText="bothSides"/>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33515" cy="3832860"/>
                    </a:xfrm>
                    <a:prstGeom prst="rect">
                      <a:avLst/>
                    </a:prstGeom>
                  </pic:spPr>
                </pic:pic>
              </a:graphicData>
            </a:graphic>
          </wp:anchor>
        </w:drawing>
      </w:r>
      <w:r w:rsidR="00427CFC" w:rsidRPr="00DB0447">
        <w:rPr>
          <w:rFonts w:ascii="Times New Roman" w:hAnsi="Times New Roman" w:cs="Times New Roman"/>
        </w:rPr>
        <w:t xml:space="preserve">Building the decision </w:t>
      </w:r>
      <w:r w:rsidR="005A4D1F" w:rsidRPr="00DB0447">
        <w:rPr>
          <w:rFonts w:ascii="Times New Roman" w:hAnsi="Times New Roman" w:cs="Times New Roman"/>
        </w:rPr>
        <w:t xml:space="preserve">tree </w:t>
      </w:r>
      <w:r w:rsidR="00427CFC" w:rsidRPr="00DB0447">
        <w:rPr>
          <w:rFonts w:ascii="Times New Roman" w:hAnsi="Times New Roman" w:cs="Times New Roman"/>
        </w:rPr>
        <w:t xml:space="preserve">proved the logistic model. </w:t>
      </w:r>
      <w:r w:rsidR="005A4D1F" w:rsidRPr="00DB0447">
        <w:rPr>
          <w:rFonts w:ascii="Times New Roman" w:hAnsi="Times New Roman" w:cs="Times New Roman"/>
        </w:rPr>
        <w:t>The pruned decision tree</w:t>
      </w:r>
      <w:r w:rsidR="00427CFC" w:rsidRPr="00DB0447">
        <w:rPr>
          <w:rFonts w:ascii="Times New Roman" w:hAnsi="Times New Roman" w:cs="Times New Roman"/>
        </w:rPr>
        <w:t xml:space="preserve"> tells </w:t>
      </w:r>
      <w:r w:rsidR="00B36466" w:rsidRPr="00DB0447">
        <w:rPr>
          <w:rFonts w:ascii="Times New Roman" w:hAnsi="Times New Roman" w:cs="Times New Roman"/>
        </w:rPr>
        <w:t xml:space="preserve">a lot about what variables </w:t>
      </w:r>
      <w:r w:rsidR="00427CFC" w:rsidRPr="00DB0447">
        <w:rPr>
          <w:rFonts w:ascii="Times New Roman" w:hAnsi="Times New Roman" w:cs="Times New Roman"/>
        </w:rPr>
        <w:t>are the</w:t>
      </w:r>
      <w:r w:rsidR="00B36466" w:rsidRPr="00DB0447">
        <w:rPr>
          <w:rFonts w:ascii="Times New Roman" w:hAnsi="Times New Roman" w:cs="Times New Roman"/>
        </w:rPr>
        <w:t xml:space="preserve"> most significant when it came to winning </w:t>
      </w:r>
      <w:r w:rsidR="00427CFC" w:rsidRPr="00DB0447">
        <w:rPr>
          <w:rFonts w:ascii="Times New Roman" w:hAnsi="Times New Roman" w:cs="Times New Roman"/>
        </w:rPr>
        <w:t>the match</w:t>
      </w:r>
      <w:r w:rsidR="00B36466" w:rsidRPr="00DB0447">
        <w:rPr>
          <w:rFonts w:ascii="Times New Roman" w:hAnsi="Times New Roman" w:cs="Times New Roman"/>
        </w:rPr>
        <w:t xml:space="preserve">. </w:t>
      </w:r>
      <w:r w:rsidR="00FD1470" w:rsidRPr="00DB0447">
        <w:rPr>
          <w:rFonts w:ascii="Times New Roman" w:hAnsi="Times New Roman" w:cs="Times New Roman"/>
        </w:rPr>
        <w:t>In the</w:t>
      </w:r>
      <w:r w:rsidR="00427CFC" w:rsidRPr="00DB0447">
        <w:rPr>
          <w:rFonts w:ascii="Times New Roman" w:hAnsi="Times New Roman" w:cs="Times New Roman"/>
        </w:rPr>
        <w:t xml:space="preserve"> first play aspect of the game, </w:t>
      </w:r>
      <w:r w:rsidR="00FD1470" w:rsidRPr="00DB0447">
        <w:rPr>
          <w:rFonts w:ascii="Times New Roman" w:hAnsi="Times New Roman" w:cs="Times New Roman"/>
        </w:rPr>
        <w:t>break points</w:t>
      </w:r>
      <w:r w:rsidR="00B36466" w:rsidRPr="00DB0447">
        <w:rPr>
          <w:rFonts w:ascii="Times New Roman" w:hAnsi="Times New Roman" w:cs="Times New Roman"/>
        </w:rPr>
        <w:t xml:space="preserve"> </w:t>
      </w:r>
      <w:r w:rsidR="00427CFC" w:rsidRPr="00DB0447">
        <w:rPr>
          <w:rFonts w:ascii="Times New Roman" w:hAnsi="Times New Roman" w:cs="Times New Roman"/>
        </w:rPr>
        <w:t>tend to put a lot</w:t>
      </w:r>
      <w:r w:rsidR="00FD1470" w:rsidRPr="00DB0447">
        <w:rPr>
          <w:rFonts w:ascii="Times New Roman" w:hAnsi="Times New Roman" w:cs="Times New Roman"/>
        </w:rPr>
        <w:t xml:space="preserve"> of</w:t>
      </w:r>
      <w:r w:rsidR="00427CFC" w:rsidRPr="00DB0447">
        <w:rPr>
          <w:rFonts w:ascii="Times New Roman" w:hAnsi="Times New Roman" w:cs="Times New Roman"/>
        </w:rPr>
        <w:t xml:space="preserve"> pressure on the opponent </w:t>
      </w:r>
      <w:r w:rsidR="003A3952" w:rsidRPr="00DB0447">
        <w:rPr>
          <w:rFonts w:ascii="Times New Roman" w:hAnsi="Times New Roman" w:cs="Times New Roman"/>
        </w:rPr>
        <w:t xml:space="preserve">and breaking your opponent would </w:t>
      </w:r>
      <w:r w:rsidR="00B36466" w:rsidRPr="00DB0447">
        <w:rPr>
          <w:rFonts w:ascii="Times New Roman" w:hAnsi="Times New Roman" w:cs="Times New Roman"/>
        </w:rPr>
        <w:t xml:space="preserve">result in </w:t>
      </w:r>
      <w:r w:rsidR="003A3952" w:rsidRPr="00DB0447">
        <w:rPr>
          <w:rFonts w:ascii="Times New Roman" w:hAnsi="Times New Roman" w:cs="Times New Roman"/>
        </w:rPr>
        <w:t>one game</w:t>
      </w:r>
      <w:r w:rsidR="00B36466" w:rsidRPr="00DB0447">
        <w:rPr>
          <w:rFonts w:ascii="Times New Roman" w:hAnsi="Times New Roman" w:cs="Times New Roman"/>
        </w:rPr>
        <w:t xml:space="preserve"> being won. It </w:t>
      </w:r>
      <w:r w:rsidR="003A3952" w:rsidRPr="00DB0447">
        <w:rPr>
          <w:rFonts w:ascii="Times New Roman" w:hAnsi="Times New Roman" w:cs="Times New Roman"/>
        </w:rPr>
        <w:t>is</w:t>
      </w:r>
      <w:r w:rsidR="00B36466" w:rsidRPr="00DB0447">
        <w:rPr>
          <w:rFonts w:ascii="Times New Roman" w:hAnsi="Times New Roman" w:cs="Times New Roman"/>
        </w:rPr>
        <w:t xml:space="preserve"> </w:t>
      </w:r>
      <w:r w:rsidR="003A3952" w:rsidRPr="00DB0447">
        <w:rPr>
          <w:rFonts w:ascii="Times New Roman" w:hAnsi="Times New Roman" w:cs="Times New Roman"/>
        </w:rPr>
        <w:t>interesting</w:t>
      </w:r>
      <w:r w:rsidR="00B36466" w:rsidRPr="00DB0447">
        <w:rPr>
          <w:rFonts w:ascii="Times New Roman" w:hAnsi="Times New Roman" w:cs="Times New Roman"/>
        </w:rPr>
        <w:t xml:space="preserve"> to </w:t>
      </w:r>
      <w:r w:rsidR="003A3952" w:rsidRPr="00DB0447">
        <w:rPr>
          <w:rFonts w:ascii="Times New Roman" w:hAnsi="Times New Roman" w:cs="Times New Roman"/>
        </w:rPr>
        <w:t>point out that the tree also includes unforced errors made</w:t>
      </w:r>
      <w:r w:rsidR="00B36466" w:rsidRPr="00DB0447">
        <w:rPr>
          <w:rFonts w:ascii="Times New Roman" w:hAnsi="Times New Roman" w:cs="Times New Roman"/>
        </w:rPr>
        <w:t>.</w:t>
      </w:r>
      <w:r w:rsidR="003A3952" w:rsidRPr="00DB0447">
        <w:rPr>
          <w:rFonts w:ascii="Times New Roman" w:hAnsi="Times New Roman" w:cs="Times New Roman"/>
        </w:rPr>
        <w:t xml:space="preserve"> So far key aspects are features of the play whe</w:t>
      </w:r>
      <w:r w:rsidR="00FD1470" w:rsidRPr="00DB0447">
        <w:rPr>
          <w:rFonts w:ascii="Times New Roman" w:hAnsi="Times New Roman" w:cs="Times New Roman"/>
        </w:rPr>
        <w:t>re</w:t>
      </w:r>
      <w:r w:rsidR="003A3952" w:rsidRPr="00DB0447">
        <w:rPr>
          <w:rFonts w:ascii="Times New Roman" w:hAnsi="Times New Roman" w:cs="Times New Roman"/>
        </w:rPr>
        <w:t xml:space="preserve"> the </w:t>
      </w:r>
      <w:r w:rsidR="00FD1470" w:rsidRPr="00DB0447">
        <w:rPr>
          <w:rFonts w:ascii="Times New Roman" w:hAnsi="Times New Roman" w:cs="Times New Roman"/>
        </w:rPr>
        <w:t>player</w:t>
      </w:r>
      <w:r w:rsidR="003A3952" w:rsidRPr="00DB0447">
        <w:rPr>
          <w:rFonts w:ascii="Times New Roman" w:hAnsi="Times New Roman" w:cs="Times New Roman"/>
        </w:rPr>
        <w:t xml:space="preserve"> has a chance t</w:t>
      </w:r>
      <w:r w:rsidR="00FD1470" w:rsidRPr="00DB0447">
        <w:rPr>
          <w:rFonts w:ascii="Times New Roman" w:hAnsi="Times New Roman" w:cs="Times New Roman"/>
        </w:rPr>
        <w:t>o break their opponent or wait for them to make an unforced error. However, a player is more likely to win when they generate a higher portion of total points won than their opponent.</w:t>
      </w:r>
      <w:r w:rsidR="005A4D1F" w:rsidRPr="00DB0447">
        <w:rPr>
          <w:rFonts w:ascii="Times New Roman" w:hAnsi="Times New Roman" w:cs="Times New Roman"/>
        </w:rPr>
        <w:t xml:space="preserve"> However, it is important to note down that after pruning the tree, it didn’t make any significant changes. </w:t>
      </w:r>
      <w:r w:rsidR="005A4D1F" w:rsidRPr="00DB0447">
        <w:rPr>
          <w:rFonts w:ascii="Times New Roman" w:hAnsi="Times New Roman" w:cs="Times New Roman"/>
        </w:rPr>
        <w:t>The best logistic regression model had an accuracy of 0.6941176</w:t>
      </w:r>
      <w:r w:rsidR="00D528F2" w:rsidRPr="00DB0447">
        <w:rPr>
          <w:rFonts w:ascii="Times New Roman" w:hAnsi="Times New Roman" w:cs="Times New Roman"/>
        </w:rPr>
        <w:t xml:space="preserve">. The </w:t>
      </w:r>
      <w:r w:rsidR="005A4D1F" w:rsidRPr="00DB0447">
        <w:rPr>
          <w:rFonts w:ascii="Times New Roman" w:hAnsi="Times New Roman" w:cs="Times New Roman"/>
        </w:rPr>
        <w:t>baseline model always predicts Reverse, has an accuracy of 0.5</w:t>
      </w:r>
      <w:r w:rsidR="00D528F2" w:rsidRPr="00DB0447">
        <w:rPr>
          <w:rFonts w:ascii="Times New Roman" w:hAnsi="Times New Roman" w:cs="Times New Roman"/>
        </w:rPr>
        <w:t xml:space="preserve"> and the </w:t>
      </w:r>
      <w:r w:rsidR="005A4D1F" w:rsidRPr="00DB0447">
        <w:rPr>
          <w:rFonts w:ascii="Times New Roman" w:hAnsi="Times New Roman" w:cs="Times New Roman"/>
        </w:rPr>
        <w:t>pruned CART model</w:t>
      </w:r>
      <w:r w:rsidR="00D528F2" w:rsidRPr="00DB0447">
        <w:rPr>
          <w:rFonts w:ascii="Times New Roman" w:hAnsi="Times New Roman" w:cs="Times New Roman"/>
        </w:rPr>
        <w:t xml:space="preserve"> beats neither with an accuracy of </w:t>
      </w:r>
      <w:r w:rsidR="00D528F2" w:rsidRPr="00DB0447">
        <w:rPr>
          <w:rFonts w:ascii="Times New Roman" w:hAnsi="Times New Roman" w:cs="Times New Roman"/>
        </w:rPr>
        <w:t>0.4840426</w:t>
      </w:r>
      <w:r w:rsidR="00D528F2" w:rsidRPr="00DB0447">
        <w:rPr>
          <w:rFonts w:ascii="Times New Roman" w:hAnsi="Times New Roman" w:cs="Times New Roman"/>
        </w:rPr>
        <w:t>.</w:t>
      </w:r>
    </w:p>
    <w:p w14:paraId="526C59AF" w14:textId="778A7A49" w:rsidR="00DB0447" w:rsidRDefault="00DB0447" w:rsidP="005A4D1F">
      <w:pPr>
        <w:jc w:val="both"/>
      </w:pPr>
      <w:r>
        <w:rPr>
          <w:rFonts w:ascii="Times New Roman" w:hAnsi="Times New Roman" w:cs="Times New Roman"/>
          <w:i/>
          <w:iCs/>
        </w:rPr>
        <w:t xml:space="preserve">                                                                              </w:t>
      </w:r>
      <w:r w:rsidRPr="00DB0447">
        <w:rPr>
          <w:rFonts w:ascii="Times New Roman" w:hAnsi="Times New Roman" w:cs="Times New Roman"/>
          <w:i/>
          <w:iCs/>
        </w:rPr>
        <w:t>Figure 5</w:t>
      </w:r>
      <w:r w:rsidR="00B521B4">
        <w:rPr>
          <w:rFonts w:ascii="Times New Roman" w:hAnsi="Times New Roman" w:cs="Times New Roman"/>
          <w:i/>
          <w:iCs/>
        </w:rPr>
        <w:t>.</w:t>
      </w:r>
    </w:p>
    <w:p w14:paraId="6D13422E" w14:textId="0D420C1F" w:rsidR="00D60D05" w:rsidRDefault="00D60D05" w:rsidP="00D60D05">
      <w:pPr>
        <w:jc w:val="both"/>
      </w:pPr>
      <w:r>
        <w:t>Another method used to evaluate the model is a random forest</w:t>
      </w:r>
      <w:r w:rsidR="008765A9">
        <w:t>. This method shows once again the high significance of total points won, break points created/won and unforced errors made by their</w:t>
      </w:r>
      <w:r w:rsidR="00C07F8C">
        <w:t xml:space="preserve"> </w:t>
      </w:r>
      <w:r w:rsidR="008765A9">
        <w:t>opponent made to win a tennis match. One interesting finding is that winners made by</w:t>
      </w:r>
      <w:r w:rsidR="00950AA5">
        <w:t xml:space="preserve"> a</w:t>
      </w:r>
      <w:r w:rsidR="008765A9">
        <w:t xml:space="preserve"> player didn’t turn out to be as important as stated in the beginning of this report</w:t>
      </w:r>
      <w:r w:rsidR="00950AA5">
        <w:t xml:space="preserve">. </w:t>
      </w:r>
    </w:p>
    <w:p w14:paraId="381B6C83" w14:textId="39D7BB5F" w:rsidR="00950AA5" w:rsidRPr="00950AA5" w:rsidRDefault="00B521B4" w:rsidP="00950AA5">
      <w:r>
        <w:rPr>
          <w:noProof/>
        </w:rPr>
        <w:drawing>
          <wp:anchor distT="0" distB="0" distL="114300" distR="114300" simplePos="0" relativeHeight="251663360" behindDoc="0" locked="0" layoutInCell="1" allowOverlap="1" wp14:anchorId="3FA8752B" wp14:editId="56FAFED0">
            <wp:simplePos x="0" y="0"/>
            <wp:positionH relativeFrom="margin">
              <wp:posOffset>758825</wp:posOffset>
            </wp:positionH>
            <wp:positionV relativeFrom="margin">
              <wp:posOffset>6880860</wp:posOffset>
            </wp:positionV>
            <wp:extent cx="4305300" cy="2649220"/>
            <wp:effectExtent l="0" t="0" r="0" b="0"/>
            <wp:wrapSquare wrapText="bothSides"/>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05300" cy="2649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3EC5A368" wp14:editId="2F6EFA60">
                <wp:simplePos x="0" y="0"/>
                <wp:positionH relativeFrom="margin">
                  <wp:posOffset>2697480</wp:posOffset>
                </wp:positionH>
                <wp:positionV relativeFrom="page">
                  <wp:posOffset>10402570</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61ABC3ED" w14:textId="243BECE4" w:rsidR="00C07F8C" w:rsidRPr="00B521B4" w:rsidRDefault="00C07F8C">
                            <w:pPr>
                              <w:rPr>
                                <w:rFonts w:ascii="Times New Roman" w:hAnsi="Times New Roman" w:cs="Times New Roman"/>
                                <w:i/>
                                <w:iCs/>
                              </w:rPr>
                            </w:pPr>
                            <w:r w:rsidRPr="00B521B4">
                              <w:rPr>
                                <w:rFonts w:ascii="Times New Roman" w:hAnsi="Times New Roman" w:cs="Times New Roman"/>
                                <w:i/>
                                <w:iCs/>
                              </w:rPr>
                              <w:t>Figure 6</w:t>
                            </w:r>
                            <w:r w:rsidR="00B521B4">
                              <w:rPr>
                                <w:rFonts w:ascii="Times New Roman" w:hAnsi="Times New Roman" w:cs="Times New Roman"/>
                                <w:i/>
                                <w:iC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C5A368" id="_x0000_t202" coordsize="21600,21600" o:spt="202" path="m,l,21600r21600,l21600,xe">
                <v:stroke joinstyle="miter"/>
                <v:path gradientshapeok="t" o:connecttype="rect"/>
              </v:shapetype>
              <v:shape id="Text Box 2" o:spid="_x0000_s1026" type="#_x0000_t202" style="position:absolute;margin-left:212.4pt;margin-top:819.1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XMDwIAAPY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" fillcolor="white [3212]" stroked="f">
                <v:textbox style="mso-fit-shape-to-text:t">
                  <w:txbxContent>
                    <w:p w14:paraId="61ABC3ED" w14:textId="243BECE4" w:rsidR="00C07F8C" w:rsidRPr="00B521B4" w:rsidRDefault="00C07F8C">
                      <w:pPr>
                        <w:rPr>
                          <w:rFonts w:ascii="Times New Roman" w:hAnsi="Times New Roman" w:cs="Times New Roman"/>
                          <w:i/>
                          <w:iCs/>
                        </w:rPr>
                      </w:pPr>
                      <w:r w:rsidRPr="00B521B4">
                        <w:rPr>
                          <w:rFonts w:ascii="Times New Roman" w:hAnsi="Times New Roman" w:cs="Times New Roman"/>
                          <w:i/>
                          <w:iCs/>
                        </w:rPr>
                        <w:t>Figure 6</w:t>
                      </w:r>
                      <w:r w:rsidR="00B521B4">
                        <w:rPr>
                          <w:rFonts w:ascii="Times New Roman" w:hAnsi="Times New Roman" w:cs="Times New Roman"/>
                          <w:i/>
                          <w:iCs/>
                        </w:rPr>
                        <w:t>.</w:t>
                      </w:r>
                    </w:p>
                  </w:txbxContent>
                </v:textbox>
                <w10:wrap type="square" anchorx="margin" anchory="page"/>
              </v:shape>
            </w:pict>
          </mc:Fallback>
        </mc:AlternateContent>
      </w:r>
    </w:p>
    <w:p w14:paraId="35C63B2C" w14:textId="493AF0C8" w:rsidR="00950AA5" w:rsidRPr="008C3EAC" w:rsidRDefault="00950AA5" w:rsidP="00950AA5">
      <w:pPr>
        <w:rPr>
          <w:rFonts w:ascii="Times New Roman" w:hAnsi="Times New Roman" w:cs="Times New Roman"/>
          <w:b/>
          <w:bCs/>
          <w:sz w:val="28"/>
          <w:szCs w:val="28"/>
        </w:rPr>
      </w:pPr>
      <w:r w:rsidRPr="008C3EAC">
        <w:rPr>
          <w:rFonts w:ascii="Times New Roman" w:hAnsi="Times New Roman" w:cs="Times New Roman"/>
          <w:b/>
          <w:bCs/>
          <w:sz w:val="28"/>
          <w:szCs w:val="28"/>
        </w:rPr>
        <w:lastRenderedPageBreak/>
        <w:t>Deployment</w:t>
      </w:r>
    </w:p>
    <w:p w14:paraId="10BCC221" w14:textId="183372FA" w:rsidR="00561C5C" w:rsidRPr="008C3EAC" w:rsidRDefault="00561C5C" w:rsidP="00675CF7">
      <w:pPr>
        <w:ind w:firstLine="720"/>
        <w:rPr>
          <w:rFonts w:ascii="Times New Roman" w:hAnsi="Times New Roman" w:cs="Times New Roman"/>
        </w:rPr>
      </w:pPr>
      <w:r w:rsidRPr="008C3EAC">
        <w:rPr>
          <w:rFonts w:ascii="Times New Roman" w:hAnsi="Times New Roman" w:cs="Times New Roman"/>
        </w:rPr>
        <w:t xml:space="preserve">On both the ATP and WTA tours, the majority of the Top 20 players now </w:t>
      </w:r>
      <w:r w:rsidRPr="008C3EAC">
        <w:rPr>
          <w:rFonts w:ascii="Times New Roman" w:hAnsi="Times New Roman" w:cs="Times New Roman"/>
        </w:rPr>
        <w:t>work with</w:t>
      </w:r>
      <w:r w:rsidRPr="008C3EAC">
        <w:rPr>
          <w:rFonts w:ascii="Times New Roman" w:hAnsi="Times New Roman" w:cs="Times New Roman"/>
        </w:rPr>
        <w:t xml:space="preserve"> analytics</w:t>
      </w:r>
      <w:r w:rsidRPr="008C3EAC">
        <w:rPr>
          <w:rFonts w:ascii="Times New Roman" w:hAnsi="Times New Roman" w:cs="Times New Roman"/>
        </w:rPr>
        <w:t xml:space="preserve"> as</w:t>
      </w:r>
      <w:r w:rsidRPr="008C3EAC">
        <w:rPr>
          <w:rFonts w:ascii="Times New Roman" w:hAnsi="Times New Roman" w:cs="Times New Roman"/>
        </w:rPr>
        <w:t xml:space="preserve"> it is becoming more standardized</w:t>
      </w:r>
      <w:r w:rsidRPr="008C3EAC">
        <w:rPr>
          <w:rFonts w:ascii="Times New Roman" w:hAnsi="Times New Roman" w:cs="Times New Roman"/>
        </w:rPr>
        <w:t xml:space="preserve"> ()</w:t>
      </w:r>
      <w:r w:rsidRPr="008C3EAC">
        <w:rPr>
          <w:rFonts w:ascii="Times New Roman" w:hAnsi="Times New Roman" w:cs="Times New Roman"/>
        </w:rPr>
        <w:t xml:space="preserve">. The WTA's relationship with SAP offers coaches with increasingly specific analytics that may be used during on-court coaching across the women's tour. In addition, private organisations have sprung up to give players, federations, and college teams with even more video and data. It </w:t>
      </w:r>
      <w:r w:rsidR="00675CF7" w:rsidRPr="008C3EAC">
        <w:rPr>
          <w:rFonts w:ascii="Times New Roman" w:hAnsi="Times New Roman" w:cs="Times New Roman"/>
        </w:rPr>
        <w:t>could</w:t>
      </w:r>
      <w:r w:rsidRPr="008C3EAC">
        <w:rPr>
          <w:rFonts w:ascii="Times New Roman" w:hAnsi="Times New Roman" w:cs="Times New Roman"/>
        </w:rPr>
        <w:t xml:space="preserve"> strengthen the partnership between the association and the software company</w:t>
      </w:r>
      <w:r w:rsidR="00675CF7" w:rsidRPr="008C3EAC">
        <w:rPr>
          <w:rFonts w:ascii="Times New Roman" w:hAnsi="Times New Roman" w:cs="Times New Roman"/>
        </w:rPr>
        <w:t xml:space="preserve"> as </w:t>
      </w:r>
      <w:r w:rsidRPr="008C3EAC">
        <w:rPr>
          <w:rFonts w:ascii="Times New Roman" w:hAnsi="Times New Roman" w:cs="Times New Roman"/>
        </w:rPr>
        <w:t xml:space="preserve">SAP will have access to more data from the WTA and this would result in players receiving more insightful analysis </w:t>
      </w:r>
      <w:r w:rsidR="00675CF7" w:rsidRPr="008C3EAC">
        <w:rPr>
          <w:rFonts w:ascii="Times New Roman" w:hAnsi="Times New Roman" w:cs="Times New Roman"/>
        </w:rPr>
        <w:t>of</w:t>
      </w:r>
      <w:r w:rsidRPr="008C3EAC">
        <w:rPr>
          <w:rFonts w:ascii="Times New Roman" w:hAnsi="Times New Roman" w:cs="Times New Roman"/>
        </w:rPr>
        <w:t xml:space="preserve"> their game </w:t>
      </w:r>
      <w:r w:rsidR="00675CF7" w:rsidRPr="008C3EAC">
        <w:rPr>
          <w:rFonts w:ascii="Times New Roman" w:hAnsi="Times New Roman" w:cs="Times New Roman"/>
        </w:rPr>
        <w:t xml:space="preserve">and competition. </w:t>
      </w:r>
      <w:r w:rsidR="00675CF7" w:rsidRPr="008C3EAC">
        <w:rPr>
          <w:rFonts w:ascii="Times New Roman" w:hAnsi="Times New Roman" w:cs="Times New Roman"/>
        </w:rPr>
        <w:t xml:space="preserve">Further improvement could be made on this classification problem. Additional research on data sets from the tournaments held in previous years </w:t>
      </w:r>
      <w:proofErr w:type="gramStart"/>
      <w:r w:rsidR="00675CF7" w:rsidRPr="008C3EAC">
        <w:rPr>
          <w:rFonts w:ascii="Times New Roman" w:hAnsi="Times New Roman" w:cs="Times New Roman"/>
        </w:rPr>
        <w:t>in order to</w:t>
      </w:r>
      <w:proofErr w:type="gramEnd"/>
      <w:r w:rsidR="00675CF7" w:rsidRPr="008C3EAC">
        <w:rPr>
          <w:rFonts w:ascii="Times New Roman" w:hAnsi="Times New Roman" w:cs="Times New Roman"/>
        </w:rPr>
        <w:t xml:space="preserve"> answer for generalisability in the features of play and decrease</w:t>
      </w:r>
      <w:r w:rsidR="00675CF7" w:rsidRPr="008C3EAC">
        <w:rPr>
          <w:rFonts w:ascii="Times New Roman" w:hAnsi="Times New Roman" w:cs="Times New Roman"/>
        </w:rPr>
        <w:t xml:space="preserve"> to an extent the</w:t>
      </w:r>
      <w:r w:rsidR="00675CF7" w:rsidRPr="008C3EAC">
        <w:rPr>
          <w:rFonts w:ascii="Times New Roman" w:hAnsi="Times New Roman" w:cs="Times New Roman"/>
        </w:rPr>
        <w:t xml:space="preserve"> uncertainty in the measures</w:t>
      </w:r>
      <w:r w:rsidR="00675CF7" w:rsidRPr="008C3EAC">
        <w:rPr>
          <w:rFonts w:ascii="Times New Roman" w:hAnsi="Times New Roman" w:cs="Times New Roman"/>
        </w:rPr>
        <w:t xml:space="preserve"> and give better predictor estimates.</w:t>
      </w:r>
    </w:p>
    <w:p w14:paraId="0237582D" w14:textId="203E6ABA" w:rsidR="00E930C5" w:rsidRDefault="00E930C5" w:rsidP="00675CF7">
      <w:pPr>
        <w:ind w:firstLine="720"/>
      </w:pPr>
    </w:p>
    <w:p w14:paraId="159113C7" w14:textId="79B0783B" w:rsidR="00E930C5" w:rsidRDefault="00E930C5" w:rsidP="00675CF7">
      <w:pPr>
        <w:ind w:firstLine="720"/>
      </w:pPr>
    </w:p>
    <w:p w14:paraId="02015F75" w14:textId="09B7ADE6" w:rsidR="00E930C5" w:rsidRDefault="00E930C5" w:rsidP="00675CF7">
      <w:pPr>
        <w:ind w:firstLine="720"/>
      </w:pPr>
    </w:p>
    <w:p w14:paraId="66971258" w14:textId="4CA796DF" w:rsidR="00E930C5" w:rsidRDefault="00E930C5" w:rsidP="00675CF7">
      <w:pPr>
        <w:ind w:firstLine="720"/>
      </w:pPr>
    </w:p>
    <w:p w14:paraId="5453BC8E" w14:textId="2B7581BB" w:rsidR="00E930C5" w:rsidRDefault="00E930C5" w:rsidP="00675CF7">
      <w:pPr>
        <w:ind w:firstLine="720"/>
      </w:pPr>
    </w:p>
    <w:p w14:paraId="55FEBD39" w14:textId="28AE08D4" w:rsidR="00E930C5" w:rsidRDefault="00E930C5" w:rsidP="00675CF7">
      <w:pPr>
        <w:ind w:firstLine="720"/>
      </w:pPr>
    </w:p>
    <w:p w14:paraId="1A7A0D72" w14:textId="5762820A" w:rsidR="00E930C5" w:rsidRDefault="00E930C5" w:rsidP="00675CF7">
      <w:pPr>
        <w:ind w:firstLine="720"/>
      </w:pPr>
    </w:p>
    <w:p w14:paraId="7830185F" w14:textId="77777777" w:rsidR="0074287D" w:rsidRDefault="0074287D" w:rsidP="00675CF7">
      <w:pPr>
        <w:ind w:firstLine="720"/>
        <w:rPr>
          <w:b/>
          <w:bCs/>
          <w:sz w:val="24"/>
          <w:szCs w:val="24"/>
        </w:rPr>
      </w:pPr>
    </w:p>
    <w:p w14:paraId="47CBB281" w14:textId="77777777" w:rsidR="0074287D" w:rsidRDefault="0074287D" w:rsidP="00675CF7">
      <w:pPr>
        <w:ind w:firstLine="720"/>
        <w:rPr>
          <w:b/>
          <w:bCs/>
          <w:sz w:val="24"/>
          <w:szCs w:val="24"/>
        </w:rPr>
      </w:pPr>
    </w:p>
    <w:p w14:paraId="4BF6E3B5" w14:textId="77777777" w:rsidR="0074287D" w:rsidRDefault="0074287D" w:rsidP="00675CF7">
      <w:pPr>
        <w:ind w:firstLine="720"/>
        <w:rPr>
          <w:b/>
          <w:bCs/>
          <w:sz w:val="24"/>
          <w:szCs w:val="24"/>
        </w:rPr>
      </w:pPr>
    </w:p>
    <w:p w14:paraId="321665F9" w14:textId="77777777" w:rsidR="0074287D" w:rsidRDefault="0074287D" w:rsidP="00675CF7">
      <w:pPr>
        <w:ind w:firstLine="720"/>
        <w:rPr>
          <w:b/>
          <w:bCs/>
          <w:sz w:val="24"/>
          <w:szCs w:val="24"/>
        </w:rPr>
      </w:pPr>
    </w:p>
    <w:p w14:paraId="259CC551" w14:textId="77777777" w:rsidR="0074287D" w:rsidRDefault="0074287D" w:rsidP="00675CF7">
      <w:pPr>
        <w:ind w:firstLine="720"/>
        <w:rPr>
          <w:b/>
          <w:bCs/>
          <w:sz w:val="24"/>
          <w:szCs w:val="24"/>
        </w:rPr>
      </w:pPr>
    </w:p>
    <w:p w14:paraId="68606276" w14:textId="77777777" w:rsidR="0074287D" w:rsidRDefault="0074287D" w:rsidP="00675CF7">
      <w:pPr>
        <w:ind w:firstLine="720"/>
        <w:rPr>
          <w:b/>
          <w:bCs/>
          <w:sz w:val="24"/>
          <w:szCs w:val="24"/>
        </w:rPr>
      </w:pPr>
    </w:p>
    <w:p w14:paraId="3992B31D" w14:textId="77777777" w:rsidR="0074287D" w:rsidRDefault="0074287D" w:rsidP="00675CF7">
      <w:pPr>
        <w:ind w:firstLine="720"/>
        <w:rPr>
          <w:b/>
          <w:bCs/>
          <w:sz w:val="24"/>
          <w:szCs w:val="24"/>
        </w:rPr>
      </w:pPr>
    </w:p>
    <w:p w14:paraId="0BEB3742" w14:textId="77777777" w:rsidR="0074287D" w:rsidRDefault="0074287D" w:rsidP="00675CF7">
      <w:pPr>
        <w:ind w:firstLine="720"/>
        <w:rPr>
          <w:b/>
          <w:bCs/>
          <w:sz w:val="24"/>
          <w:szCs w:val="24"/>
        </w:rPr>
      </w:pPr>
    </w:p>
    <w:p w14:paraId="5B2E24FB" w14:textId="77777777" w:rsidR="0074287D" w:rsidRDefault="0074287D" w:rsidP="00675CF7">
      <w:pPr>
        <w:ind w:firstLine="720"/>
        <w:rPr>
          <w:b/>
          <w:bCs/>
          <w:sz w:val="24"/>
          <w:szCs w:val="24"/>
        </w:rPr>
      </w:pPr>
    </w:p>
    <w:p w14:paraId="7FF1DECB" w14:textId="77777777" w:rsidR="0074287D" w:rsidRDefault="0074287D" w:rsidP="00675CF7">
      <w:pPr>
        <w:ind w:firstLine="720"/>
        <w:rPr>
          <w:b/>
          <w:bCs/>
          <w:sz w:val="24"/>
          <w:szCs w:val="24"/>
        </w:rPr>
      </w:pPr>
    </w:p>
    <w:p w14:paraId="13B1E883" w14:textId="77777777" w:rsidR="0074287D" w:rsidRDefault="0074287D" w:rsidP="00675CF7">
      <w:pPr>
        <w:ind w:firstLine="720"/>
        <w:rPr>
          <w:b/>
          <w:bCs/>
          <w:sz w:val="24"/>
          <w:szCs w:val="24"/>
        </w:rPr>
      </w:pPr>
    </w:p>
    <w:p w14:paraId="27E7F7EC" w14:textId="77777777" w:rsidR="0074287D" w:rsidRDefault="0074287D" w:rsidP="00675CF7">
      <w:pPr>
        <w:ind w:firstLine="720"/>
        <w:rPr>
          <w:b/>
          <w:bCs/>
          <w:sz w:val="24"/>
          <w:szCs w:val="24"/>
        </w:rPr>
      </w:pPr>
    </w:p>
    <w:p w14:paraId="7E843A2A" w14:textId="77777777" w:rsidR="0074287D" w:rsidRDefault="0074287D" w:rsidP="00675CF7">
      <w:pPr>
        <w:ind w:firstLine="720"/>
        <w:rPr>
          <w:b/>
          <w:bCs/>
          <w:sz w:val="24"/>
          <w:szCs w:val="24"/>
        </w:rPr>
      </w:pPr>
    </w:p>
    <w:p w14:paraId="07765A2C" w14:textId="77777777" w:rsidR="0074287D" w:rsidRDefault="0074287D" w:rsidP="00675CF7">
      <w:pPr>
        <w:ind w:firstLine="720"/>
        <w:rPr>
          <w:b/>
          <w:bCs/>
          <w:sz w:val="24"/>
          <w:szCs w:val="24"/>
        </w:rPr>
      </w:pPr>
    </w:p>
    <w:p w14:paraId="302B8ED8" w14:textId="77777777" w:rsidR="0074287D" w:rsidRDefault="0074287D" w:rsidP="00675CF7">
      <w:pPr>
        <w:ind w:firstLine="720"/>
        <w:rPr>
          <w:b/>
          <w:bCs/>
          <w:sz w:val="24"/>
          <w:szCs w:val="24"/>
        </w:rPr>
      </w:pPr>
    </w:p>
    <w:p w14:paraId="7923993D" w14:textId="626DFA63" w:rsidR="00E930C5" w:rsidRPr="00A83145" w:rsidRDefault="00E930C5" w:rsidP="00675CF7">
      <w:pPr>
        <w:ind w:firstLine="720"/>
        <w:rPr>
          <w:rFonts w:ascii="Times New Roman" w:hAnsi="Times New Roman" w:cs="Times New Roman"/>
          <w:b/>
          <w:bCs/>
          <w:sz w:val="24"/>
          <w:szCs w:val="24"/>
        </w:rPr>
      </w:pPr>
      <w:r w:rsidRPr="00A83145">
        <w:rPr>
          <w:rFonts w:ascii="Times New Roman" w:hAnsi="Times New Roman" w:cs="Times New Roman"/>
          <w:b/>
          <w:bCs/>
          <w:sz w:val="24"/>
          <w:szCs w:val="24"/>
        </w:rPr>
        <w:lastRenderedPageBreak/>
        <w:t>Reference List:</w:t>
      </w:r>
    </w:p>
    <w:p w14:paraId="4F134A44" w14:textId="6D034251" w:rsidR="00E930C5" w:rsidRPr="000D52EF" w:rsidRDefault="00E930C5" w:rsidP="000D52EF">
      <w:pPr>
        <w:ind w:firstLine="720"/>
        <w:rPr>
          <w:rFonts w:ascii="Times New Roman" w:hAnsi="Times New Roman" w:cs="Times New Roman"/>
          <w:b/>
          <w:bCs/>
          <w:i/>
          <w:iCs/>
          <w:color w:val="000000"/>
          <w:sz w:val="20"/>
          <w:szCs w:val="20"/>
          <w:shd w:val="clear" w:color="auto" w:fill="FFFFFF"/>
        </w:rPr>
      </w:pPr>
      <w:r w:rsidRPr="00A83145">
        <w:rPr>
          <w:rFonts w:ascii="Times New Roman" w:hAnsi="Times New Roman" w:cs="Times New Roman"/>
          <w:color w:val="000000"/>
          <w:sz w:val="20"/>
          <w:szCs w:val="20"/>
          <w:shd w:val="clear" w:color="auto" w:fill="FFFFFF"/>
        </w:rPr>
        <w:t xml:space="preserve">Tandon, K., 2020. </w:t>
      </w:r>
      <w:r w:rsidR="000D52EF" w:rsidRPr="000D52EF">
        <w:rPr>
          <w:rFonts w:ascii="Times New Roman" w:hAnsi="Times New Roman" w:cs="Times New Roman"/>
          <w:i/>
          <w:iCs/>
          <w:color w:val="000000"/>
          <w:sz w:val="20"/>
          <w:szCs w:val="20"/>
          <w:shd w:val="clear" w:color="auto" w:fill="FFFFFF"/>
        </w:rPr>
        <w:t>THE ROLE OF ANALYTICS IN TENNIS IS ON A LONG, SLOW RISE</w:t>
      </w:r>
      <w:r w:rsidR="000D52EF" w:rsidRPr="000D52EF">
        <w:rPr>
          <w:rFonts w:ascii="Times New Roman" w:hAnsi="Times New Roman" w:cs="Times New Roman"/>
          <w:i/>
          <w:iCs/>
          <w:color w:val="000000"/>
          <w:sz w:val="20"/>
          <w:szCs w:val="20"/>
          <w:shd w:val="clear" w:color="auto" w:fill="FFFFFF"/>
        </w:rPr>
        <w:t>.</w:t>
      </w:r>
      <w:r w:rsidR="000D52EF" w:rsidRPr="000D52EF">
        <w:rPr>
          <w:rFonts w:ascii="Times New Roman" w:hAnsi="Times New Roman" w:cs="Times New Roman"/>
          <w:b/>
          <w:bCs/>
          <w:color w:val="000000"/>
          <w:sz w:val="20"/>
          <w:szCs w:val="20"/>
          <w:shd w:val="clear" w:color="auto" w:fill="FFFFFF"/>
        </w:rPr>
        <w:t xml:space="preserve"> </w:t>
      </w:r>
      <w:proofErr w:type="gramStart"/>
      <w:r w:rsidRPr="00A83145">
        <w:rPr>
          <w:rFonts w:ascii="Times New Roman" w:hAnsi="Times New Roman" w:cs="Times New Roman"/>
          <w:color w:val="000000"/>
          <w:sz w:val="20"/>
          <w:szCs w:val="20"/>
          <w:shd w:val="clear" w:color="auto" w:fill="FFFFFF"/>
        </w:rPr>
        <w:t>[</w:t>
      </w:r>
      <w:proofErr w:type="gramEnd"/>
      <w:r w:rsidRPr="00A83145">
        <w:rPr>
          <w:rFonts w:ascii="Times New Roman" w:hAnsi="Times New Roman" w:cs="Times New Roman"/>
          <w:color w:val="000000"/>
          <w:sz w:val="20"/>
          <w:szCs w:val="20"/>
          <w:shd w:val="clear" w:color="auto" w:fill="FFFFFF"/>
        </w:rPr>
        <w:t>online] Available at: &lt;https://www.tennis.com/news/articles/the-role-of-analytics-in-tennis-is-on-a-long-slow-rise&gt; [Accessed 22 April 2022].</w:t>
      </w:r>
    </w:p>
    <w:p w14:paraId="28DD03B8" w14:textId="34703831" w:rsidR="00950AA5" w:rsidRPr="00950AA5" w:rsidRDefault="00950AA5" w:rsidP="00950AA5"/>
    <w:p w14:paraId="7612A873" w14:textId="44D54986" w:rsidR="00950AA5" w:rsidRPr="00950AA5" w:rsidRDefault="00950AA5" w:rsidP="00950AA5"/>
    <w:p w14:paraId="45727C5C" w14:textId="5419B7BA" w:rsidR="00950AA5" w:rsidRPr="00950AA5" w:rsidRDefault="00950AA5" w:rsidP="00950AA5"/>
    <w:p w14:paraId="79AA4065" w14:textId="13755D21" w:rsidR="00950AA5" w:rsidRPr="00950AA5" w:rsidRDefault="00950AA5" w:rsidP="00950AA5"/>
    <w:p w14:paraId="188266F9" w14:textId="5DB529D5" w:rsidR="00950AA5" w:rsidRPr="00950AA5" w:rsidRDefault="00950AA5" w:rsidP="00950AA5"/>
    <w:p w14:paraId="0A12C63F" w14:textId="0D4C07A7" w:rsidR="00950AA5" w:rsidRPr="00950AA5" w:rsidRDefault="00950AA5" w:rsidP="00950AA5"/>
    <w:p w14:paraId="38CE3DF4" w14:textId="5B2B7A87" w:rsidR="00950AA5" w:rsidRPr="00950AA5" w:rsidRDefault="00950AA5" w:rsidP="00950AA5"/>
    <w:p w14:paraId="2E08726C" w14:textId="151A69DC" w:rsidR="00950AA5" w:rsidRPr="00950AA5" w:rsidRDefault="00950AA5" w:rsidP="00950AA5"/>
    <w:p w14:paraId="315BE17C" w14:textId="2CE60D3E" w:rsidR="00950AA5" w:rsidRPr="00950AA5" w:rsidRDefault="00950AA5" w:rsidP="00950AA5"/>
    <w:p w14:paraId="1096CA09" w14:textId="03D16BD4" w:rsidR="00950AA5" w:rsidRPr="00950AA5" w:rsidRDefault="00950AA5" w:rsidP="00950AA5"/>
    <w:p w14:paraId="14224C1B" w14:textId="02CE621B" w:rsidR="00950AA5" w:rsidRPr="00950AA5" w:rsidRDefault="00950AA5" w:rsidP="00950AA5"/>
    <w:p w14:paraId="4296656C" w14:textId="1EBDC23F" w:rsidR="00950AA5" w:rsidRPr="00950AA5" w:rsidRDefault="00950AA5" w:rsidP="00950AA5"/>
    <w:p w14:paraId="70D1A57A" w14:textId="77777777" w:rsidR="00950AA5" w:rsidRPr="00950AA5" w:rsidRDefault="00950AA5" w:rsidP="00950AA5"/>
    <w:sectPr w:rsidR="00950AA5" w:rsidRPr="00950A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FE013" w14:textId="77777777" w:rsidR="0024356C" w:rsidRDefault="0024356C" w:rsidP="00D125EA">
      <w:pPr>
        <w:spacing w:after="0" w:line="240" w:lineRule="auto"/>
      </w:pPr>
      <w:r>
        <w:separator/>
      </w:r>
    </w:p>
  </w:endnote>
  <w:endnote w:type="continuationSeparator" w:id="0">
    <w:p w14:paraId="13F20687" w14:textId="77777777" w:rsidR="0024356C" w:rsidRDefault="0024356C" w:rsidP="00D1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B653" w14:textId="77777777" w:rsidR="0024356C" w:rsidRDefault="0024356C" w:rsidP="00D125EA">
      <w:pPr>
        <w:spacing w:after="0" w:line="240" w:lineRule="auto"/>
      </w:pPr>
      <w:r>
        <w:separator/>
      </w:r>
    </w:p>
  </w:footnote>
  <w:footnote w:type="continuationSeparator" w:id="0">
    <w:p w14:paraId="03D64395" w14:textId="77777777" w:rsidR="0024356C" w:rsidRDefault="0024356C" w:rsidP="00D1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1F91"/>
    <w:multiLevelType w:val="hybridMultilevel"/>
    <w:tmpl w:val="6DBAF5B2"/>
    <w:lvl w:ilvl="0" w:tplc="322E9B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D30F2A"/>
    <w:multiLevelType w:val="hybridMultilevel"/>
    <w:tmpl w:val="4C9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4D5E31"/>
    <w:multiLevelType w:val="multilevel"/>
    <w:tmpl w:val="A37C7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9501549">
    <w:abstractNumId w:val="2"/>
  </w:num>
  <w:num w:numId="2" w16cid:durableId="100222780">
    <w:abstractNumId w:val="0"/>
  </w:num>
  <w:num w:numId="3" w16cid:durableId="803813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92"/>
    <w:rsid w:val="00040234"/>
    <w:rsid w:val="00053BE5"/>
    <w:rsid w:val="00064519"/>
    <w:rsid w:val="00080688"/>
    <w:rsid w:val="000A1F66"/>
    <w:rsid w:val="000D52EF"/>
    <w:rsid w:val="000E34BD"/>
    <w:rsid w:val="000E7005"/>
    <w:rsid w:val="001011D6"/>
    <w:rsid w:val="00101425"/>
    <w:rsid w:val="00116CAE"/>
    <w:rsid w:val="0013016A"/>
    <w:rsid w:val="00152226"/>
    <w:rsid w:val="001A3D7C"/>
    <w:rsid w:val="001A7D33"/>
    <w:rsid w:val="001C0D99"/>
    <w:rsid w:val="001D3DE7"/>
    <w:rsid w:val="0024356C"/>
    <w:rsid w:val="002436CF"/>
    <w:rsid w:val="00263844"/>
    <w:rsid w:val="002640EF"/>
    <w:rsid w:val="00292036"/>
    <w:rsid w:val="002D4A79"/>
    <w:rsid w:val="00350EDF"/>
    <w:rsid w:val="003742FE"/>
    <w:rsid w:val="003A3952"/>
    <w:rsid w:val="003C4934"/>
    <w:rsid w:val="003E3EDB"/>
    <w:rsid w:val="003F0CAF"/>
    <w:rsid w:val="00400560"/>
    <w:rsid w:val="00420CE2"/>
    <w:rsid w:val="00427CFC"/>
    <w:rsid w:val="00452013"/>
    <w:rsid w:val="00452671"/>
    <w:rsid w:val="004F481B"/>
    <w:rsid w:val="00544E0B"/>
    <w:rsid w:val="00555348"/>
    <w:rsid w:val="00561C5C"/>
    <w:rsid w:val="00566822"/>
    <w:rsid w:val="00594570"/>
    <w:rsid w:val="005A4D1F"/>
    <w:rsid w:val="005C27BD"/>
    <w:rsid w:val="005E1369"/>
    <w:rsid w:val="005F38A7"/>
    <w:rsid w:val="00605037"/>
    <w:rsid w:val="00635B50"/>
    <w:rsid w:val="00673AF1"/>
    <w:rsid w:val="00675CF7"/>
    <w:rsid w:val="006A1072"/>
    <w:rsid w:val="006C0562"/>
    <w:rsid w:val="006F68E7"/>
    <w:rsid w:val="007128CB"/>
    <w:rsid w:val="0074287D"/>
    <w:rsid w:val="007B707D"/>
    <w:rsid w:val="007E3079"/>
    <w:rsid w:val="00826FC2"/>
    <w:rsid w:val="00847528"/>
    <w:rsid w:val="00852FA5"/>
    <w:rsid w:val="008765A9"/>
    <w:rsid w:val="008A4747"/>
    <w:rsid w:val="008C3EAC"/>
    <w:rsid w:val="00903E2F"/>
    <w:rsid w:val="00925647"/>
    <w:rsid w:val="00946AB6"/>
    <w:rsid w:val="00950AA5"/>
    <w:rsid w:val="00952068"/>
    <w:rsid w:val="0095293B"/>
    <w:rsid w:val="00966726"/>
    <w:rsid w:val="00970B60"/>
    <w:rsid w:val="00A016AC"/>
    <w:rsid w:val="00A304B2"/>
    <w:rsid w:val="00A31269"/>
    <w:rsid w:val="00A83145"/>
    <w:rsid w:val="00A87333"/>
    <w:rsid w:val="00B2208B"/>
    <w:rsid w:val="00B321B0"/>
    <w:rsid w:val="00B36466"/>
    <w:rsid w:val="00B521B4"/>
    <w:rsid w:val="00B546EC"/>
    <w:rsid w:val="00B63FB7"/>
    <w:rsid w:val="00BB247E"/>
    <w:rsid w:val="00BC1481"/>
    <w:rsid w:val="00BC765F"/>
    <w:rsid w:val="00BD0000"/>
    <w:rsid w:val="00BE541A"/>
    <w:rsid w:val="00C07C67"/>
    <w:rsid w:val="00C07F8C"/>
    <w:rsid w:val="00C269BC"/>
    <w:rsid w:val="00C6343F"/>
    <w:rsid w:val="00C676EA"/>
    <w:rsid w:val="00C71739"/>
    <w:rsid w:val="00CC420A"/>
    <w:rsid w:val="00CE3CAC"/>
    <w:rsid w:val="00D06BAA"/>
    <w:rsid w:val="00D125EA"/>
    <w:rsid w:val="00D23B00"/>
    <w:rsid w:val="00D50792"/>
    <w:rsid w:val="00D528F2"/>
    <w:rsid w:val="00D60D05"/>
    <w:rsid w:val="00D63D8F"/>
    <w:rsid w:val="00D86223"/>
    <w:rsid w:val="00DB0447"/>
    <w:rsid w:val="00DB1C91"/>
    <w:rsid w:val="00DE26AD"/>
    <w:rsid w:val="00E17D40"/>
    <w:rsid w:val="00E20927"/>
    <w:rsid w:val="00E27F04"/>
    <w:rsid w:val="00E45F3B"/>
    <w:rsid w:val="00E50B5E"/>
    <w:rsid w:val="00E930C5"/>
    <w:rsid w:val="00EB1AE9"/>
    <w:rsid w:val="00EE48BF"/>
    <w:rsid w:val="00F06C46"/>
    <w:rsid w:val="00F34654"/>
    <w:rsid w:val="00F34C74"/>
    <w:rsid w:val="00F3665E"/>
    <w:rsid w:val="00F70B45"/>
    <w:rsid w:val="00F769B0"/>
    <w:rsid w:val="00F928A1"/>
    <w:rsid w:val="00FD1470"/>
    <w:rsid w:val="00FF7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60AF"/>
  <w15:chartTrackingRefBased/>
  <w15:docId w15:val="{3563A087-4F4D-4D91-971A-71010567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C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0CAF"/>
    <w:pPr>
      <w:outlineLvl w:val="9"/>
    </w:pPr>
    <w:rPr>
      <w:lang w:val="en-US"/>
    </w:rPr>
  </w:style>
  <w:style w:type="paragraph" w:styleId="TOC2">
    <w:name w:val="toc 2"/>
    <w:basedOn w:val="Normal"/>
    <w:next w:val="Normal"/>
    <w:autoRedefine/>
    <w:uiPriority w:val="39"/>
    <w:unhideWhenUsed/>
    <w:rsid w:val="003F0CA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0CAF"/>
    <w:pPr>
      <w:spacing w:after="100"/>
    </w:pPr>
    <w:rPr>
      <w:rFonts w:eastAsiaTheme="minorEastAsia" w:cs="Times New Roman"/>
      <w:lang w:val="en-US"/>
    </w:rPr>
  </w:style>
  <w:style w:type="paragraph" w:styleId="TOC3">
    <w:name w:val="toc 3"/>
    <w:basedOn w:val="Normal"/>
    <w:next w:val="Normal"/>
    <w:autoRedefine/>
    <w:uiPriority w:val="39"/>
    <w:unhideWhenUsed/>
    <w:rsid w:val="003F0CAF"/>
    <w:pPr>
      <w:spacing w:after="100"/>
      <w:ind w:left="440"/>
    </w:pPr>
    <w:rPr>
      <w:rFonts w:eastAsiaTheme="minorEastAsia" w:cs="Times New Roman"/>
      <w:lang w:val="en-US"/>
    </w:rPr>
  </w:style>
  <w:style w:type="paragraph" w:styleId="ListParagraph">
    <w:name w:val="List Paragraph"/>
    <w:basedOn w:val="Normal"/>
    <w:uiPriority w:val="34"/>
    <w:qFormat/>
    <w:rsid w:val="00566822"/>
    <w:pPr>
      <w:ind w:left="720"/>
      <w:contextualSpacing/>
    </w:pPr>
  </w:style>
  <w:style w:type="character" w:styleId="Hyperlink">
    <w:name w:val="Hyperlink"/>
    <w:basedOn w:val="DefaultParagraphFont"/>
    <w:uiPriority w:val="99"/>
    <w:unhideWhenUsed/>
    <w:rsid w:val="000A1F66"/>
    <w:rPr>
      <w:color w:val="0563C1" w:themeColor="hyperlink"/>
      <w:u w:val="single"/>
    </w:rPr>
  </w:style>
  <w:style w:type="character" w:styleId="UnresolvedMention">
    <w:name w:val="Unresolved Mention"/>
    <w:basedOn w:val="DefaultParagraphFont"/>
    <w:uiPriority w:val="99"/>
    <w:semiHidden/>
    <w:unhideWhenUsed/>
    <w:rsid w:val="000A1F66"/>
    <w:rPr>
      <w:color w:val="605E5C"/>
      <w:shd w:val="clear" w:color="auto" w:fill="E1DFDD"/>
    </w:rPr>
  </w:style>
  <w:style w:type="paragraph" w:styleId="Header">
    <w:name w:val="header"/>
    <w:basedOn w:val="Normal"/>
    <w:link w:val="HeaderChar"/>
    <w:uiPriority w:val="99"/>
    <w:unhideWhenUsed/>
    <w:rsid w:val="00D12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5EA"/>
  </w:style>
  <w:style w:type="paragraph" w:styleId="Footer">
    <w:name w:val="footer"/>
    <w:basedOn w:val="Normal"/>
    <w:link w:val="FooterChar"/>
    <w:uiPriority w:val="99"/>
    <w:unhideWhenUsed/>
    <w:rsid w:val="00D12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60543">
      <w:bodyDiv w:val="1"/>
      <w:marLeft w:val="0"/>
      <w:marRight w:val="0"/>
      <w:marTop w:val="0"/>
      <w:marBottom w:val="0"/>
      <w:divBdr>
        <w:top w:val="none" w:sz="0" w:space="0" w:color="auto"/>
        <w:left w:val="none" w:sz="0" w:space="0" w:color="auto"/>
        <w:bottom w:val="none" w:sz="0" w:space="0" w:color="auto"/>
        <w:right w:val="none" w:sz="0" w:space="0" w:color="auto"/>
      </w:divBdr>
    </w:div>
    <w:div w:id="802426289">
      <w:bodyDiv w:val="1"/>
      <w:marLeft w:val="0"/>
      <w:marRight w:val="0"/>
      <w:marTop w:val="0"/>
      <w:marBottom w:val="0"/>
      <w:divBdr>
        <w:top w:val="none" w:sz="0" w:space="0" w:color="auto"/>
        <w:left w:val="none" w:sz="0" w:space="0" w:color="auto"/>
        <w:bottom w:val="none" w:sz="0" w:space="0" w:color="auto"/>
        <w:right w:val="none" w:sz="0" w:space="0" w:color="auto"/>
      </w:divBdr>
    </w:div>
    <w:div w:id="1022586443">
      <w:bodyDiv w:val="1"/>
      <w:marLeft w:val="0"/>
      <w:marRight w:val="0"/>
      <w:marTop w:val="0"/>
      <w:marBottom w:val="0"/>
      <w:divBdr>
        <w:top w:val="none" w:sz="0" w:space="0" w:color="auto"/>
        <w:left w:val="none" w:sz="0" w:space="0" w:color="auto"/>
        <w:bottom w:val="none" w:sz="0" w:space="0" w:color="auto"/>
        <w:right w:val="none" w:sz="0" w:space="0" w:color="auto"/>
      </w:divBdr>
    </w:div>
    <w:div w:id="1294866136">
      <w:bodyDiv w:val="1"/>
      <w:marLeft w:val="0"/>
      <w:marRight w:val="0"/>
      <w:marTop w:val="0"/>
      <w:marBottom w:val="0"/>
      <w:divBdr>
        <w:top w:val="none" w:sz="0" w:space="0" w:color="auto"/>
        <w:left w:val="none" w:sz="0" w:space="0" w:color="auto"/>
        <w:bottom w:val="none" w:sz="0" w:space="0" w:color="auto"/>
        <w:right w:val="none" w:sz="0" w:space="0" w:color="auto"/>
      </w:divBdr>
    </w:div>
    <w:div w:id="1937588772">
      <w:bodyDiv w:val="1"/>
      <w:marLeft w:val="0"/>
      <w:marRight w:val="0"/>
      <w:marTop w:val="0"/>
      <w:marBottom w:val="0"/>
      <w:divBdr>
        <w:top w:val="none" w:sz="0" w:space="0" w:color="auto"/>
        <w:left w:val="none" w:sz="0" w:space="0" w:color="auto"/>
        <w:bottom w:val="none" w:sz="0" w:space="0" w:color="auto"/>
        <w:right w:val="none" w:sz="0" w:space="0" w:color="auto"/>
      </w:divBdr>
    </w:div>
    <w:div w:id="2057195656">
      <w:bodyDiv w:val="1"/>
      <w:marLeft w:val="0"/>
      <w:marRight w:val="0"/>
      <w:marTop w:val="0"/>
      <w:marBottom w:val="0"/>
      <w:divBdr>
        <w:top w:val="none" w:sz="0" w:space="0" w:color="auto"/>
        <w:left w:val="none" w:sz="0" w:space="0" w:color="auto"/>
        <w:bottom w:val="none" w:sz="0" w:space="0" w:color="auto"/>
        <w:right w:val="none" w:sz="0" w:space="0" w:color="auto"/>
      </w:divBdr>
    </w:div>
    <w:div w:id="206663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Tennis+Major+Tournament+Match+Statisti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4E00D-5051-4608-8599-8544F884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8</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Kamenov, Alex (2019)</dc:creator>
  <cp:keywords/>
  <dc:description/>
  <cp:lastModifiedBy>Kamenov, Alex (2019)</cp:lastModifiedBy>
  <cp:revision>11</cp:revision>
  <dcterms:created xsi:type="dcterms:W3CDTF">2022-03-30T13:15:00Z</dcterms:created>
  <dcterms:modified xsi:type="dcterms:W3CDTF">2022-04-29T07:02:00Z</dcterms:modified>
</cp:coreProperties>
</file>