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3F88" w:rsidRDefault="00000000" w14:paraId="63F69A56" w14:textId="77777777">
      <w:pPr>
        <w:pBdr>
          <w:bottom w:val="single" w:color="80FF00" w:sz="22" w:space="2"/>
        </w:pBdr>
        <w:spacing w:after="80"/>
      </w:pPr>
      <w:r>
        <w:rPr>
          <w:b/>
          <w:bCs/>
          <w:color w:val="5A9D14"/>
          <w:spacing w:val="30"/>
          <w:sz w:val="19"/>
          <w:szCs w:val="19"/>
        </w:rPr>
        <w:t>KOMPETENZ 1.1.1 — ICH KANN MICH MIT DEM LEHRVERTRAG IN DER ARBEITSWELT ORIENTIEREN UND BEI FRAGEN ODER KONFLIKTEN DIE RICHTIGE STELLE KONTAKTIEREN.</w:t>
      </w:r>
    </w:p>
    <w:p w:rsidR="00583F88" w:rsidRDefault="00000000" w14:paraId="63F69A57" w14:textId="77777777">
      <w:pPr>
        <w:pStyle w:val="berschrift1"/>
        <w:spacing w:before="120" w:after="80"/>
      </w:pPr>
      <w:r>
        <w:rPr>
          <w:rFonts w:ascii="Source Serif 4" w:hAnsi="Source Serif 4" w:eastAsia="Source Serif 4" w:cs="Source Serif 4"/>
          <w:b/>
          <w:bCs/>
          <w:color w:val="1A1A1A"/>
          <w:sz w:val="44"/>
          <w:szCs w:val="44"/>
        </w:rPr>
        <w:t>Begleit-Dokument — Ins Berufsleben einsteigen (1.1.1)</w:t>
      </w:r>
    </w:p>
    <w:p w:rsidR="00583F88" w:rsidRDefault="00000000" w14:paraId="63F69A58" w14:textId="77777777">
      <w:pPr>
        <w:pBdr>
          <w:bottom w:val="single" w:color="DCDCDC" w:sz="6" w:space="8"/>
        </w:pBdr>
        <w:spacing w:before="60" w:after="240"/>
      </w:pPr>
      <w:r>
        <w:rPr>
          <w:b/>
          <w:bCs/>
          <w:color w:val="4A4A4A"/>
          <w:sz w:val="19"/>
          <w:szCs w:val="19"/>
        </w:rPr>
        <w:t xml:space="preserve">Thema: </w:t>
      </w:r>
      <w:r>
        <w:rPr>
          <w:color w:val="7A7A7A"/>
          <w:sz w:val="19"/>
          <w:szCs w:val="19"/>
        </w:rPr>
        <w:t>T1 — Ins Berufsleben einsteigen</w:t>
      </w:r>
      <w:r>
        <w:rPr>
          <w:sz w:val="19"/>
          <w:szCs w:val="19"/>
        </w:rPr>
        <w:t xml:space="preserve">    </w:t>
      </w:r>
      <w:r>
        <w:rPr>
          <w:b/>
          <w:bCs/>
          <w:color w:val="4A4A4A"/>
          <w:sz w:val="19"/>
          <w:szCs w:val="19"/>
        </w:rPr>
        <w:t xml:space="preserve">Lehrperson: </w:t>
      </w:r>
      <w:r>
        <w:rPr>
          <w:color w:val="7A7A7A"/>
          <w:sz w:val="19"/>
          <w:szCs w:val="19"/>
        </w:rPr>
        <w:t>Kernteam 1 — BBW Winterthur</w:t>
      </w:r>
      <w:r>
        <w:rPr>
          <w:sz w:val="19"/>
          <w:szCs w:val="19"/>
        </w:rPr>
        <w:t xml:space="preserve">    </w:t>
      </w:r>
      <w:r>
        <w:rPr>
          <w:b/>
          <w:bCs/>
          <w:color w:val="4A4A4A"/>
          <w:sz w:val="19"/>
          <w:szCs w:val="19"/>
        </w:rPr>
        <w:t xml:space="preserve">Stand: </w:t>
      </w:r>
      <w:r>
        <w:rPr>
          <w:color w:val="7A7A7A"/>
          <w:sz w:val="19"/>
          <w:szCs w:val="19"/>
        </w:rPr>
        <w:t>2026-06-17</w:t>
      </w:r>
    </w:p>
    <w:p w:rsidR="00583F88" w:rsidRDefault="00000000" w14:paraId="63F69A59" w14:textId="77777777">
      <w:pPr>
        <w:spacing w:after="120"/>
      </w:pPr>
      <w:r>
        <w:rPr>
          <w:b/>
          <w:bCs/>
          <w:color w:val="5A9D14"/>
          <w:spacing w:val="24"/>
          <w:sz w:val="19"/>
          <w:szCs w:val="19"/>
        </w:rPr>
        <w:t>INHALT</w:t>
      </w:r>
    </w:p>
    <w:p w:rsidR="00583F88" w:rsidRDefault="00000000" w14:paraId="63F69A5A" w14:textId="77777777">
      <w:pPr>
        <w:spacing w:before="30" w:after="30" w:line="300" w:lineRule="auto"/>
        <w:ind w:left="280" w:hanging="280"/>
      </w:pPr>
      <w:hyperlink w:history="1" w:anchor="chap-0">
        <w:r>
          <w:rPr>
            <w:b/>
            <w:bCs/>
            <w:color w:val="5A9D14"/>
            <w:sz w:val="21"/>
            <w:szCs w:val="21"/>
          </w:rPr>
          <w:t xml:space="preserve">1.  </w:t>
        </w:r>
        <w:r>
          <w:rPr>
            <w:sz w:val="21"/>
            <w:szCs w:val="21"/>
            <w:u w:val="single" w:color="DCDCDC"/>
          </w:rPr>
          <w:t>Sektion 0 — So funktioniert diese Einheit</w:t>
        </w:r>
      </w:hyperlink>
    </w:p>
    <w:p w:rsidR="00583F88" w:rsidRDefault="00000000" w14:paraId="63F69A5B" w14:textId="77777777">
      <w:pPr>
        <w:spacing w:before="30" w:after="30" w:line="300" w:lineRule="auto"/>
        <w:ind w:left="280" w:hanging="280"/>
      </w:pPr>
      <w:hyperlink w:history="1" w:anchor="chap-1">
        <w:r>
          <w:rPr>
            <w:b/>
            <w:bCs/>
            <w:color w:val="5A9D14"/>
            <w:sz w:val="21"/>
            <w:szCs w:val="21"/>
          </w:rPr>
          <w:t xml:space="preserve">2.  </w:t>
        </w:r>
        <w:r>
          <w:rPr>
            <w:sz w:val="21"/>
            <w:szCs w:val="21"/>
            <w:u w:val="single" w:color="DCDCDC"/>
          </w:rPr>
          <w:t>Sektion 1 — Kompetenz, Ressourcen, Architektur</w:t>
        </w:r>
      </w:hyperlink>
    </w:p>
    <w:p w:rsidR="00583F88" w:rsidRDefault="00000000" w14:paraId="63F69A5C" w14:textId="77777777">
      <w:pPr>
        <w:spacing w:before="30" w:after="30" w:line="300" w:lineRule="auto"/>
        <w:ind w:left="280" w:hanging="280"/>
      </w:pPr>
      <w:hyperlink w:history="1" w:anchor="chap-2">
        <w:r>
          <w:rPr>
            <w:b/>
            <w:bCs/>
            <w:color w:val="5A9D14"/>
            <w:sz w:val="21"/>
            <w:szCs w:val="21"/>
          </w:rPr>
          <w:t xml:space="preserve">3.  </w:t>
        </w:r>
        <w:r>
          <w:rPr>
            <w:sz w:val="21"/>
            <w:szCs w:val="21"/>
            <w:u w:val="single" w:color="DCDCDC"/>
          </w:rPr>
          <w:t>Sektion 2 — Durchführungs-Varianten</w:t>
        </w:r>
      </w:hyperlink>
    </w:p>
    <w:p w:rsidR="00583F88" w:rsidRDefault="00000000" w14:paraId="63F69A5D" w14:textId="77777777">
      <w:pPr>
        <w:spacing w:before="30" w:after="30" w:line="300" w:lineRule="auto"/>
        <w:ind w:left="280" w:hanging="280"/>
      </w:pPr>
      <w:hyperlink w:history="1" w:anchor="chap-3">
        <w:r>
          <w:rPr>
            <w:b/>
            <w:bCs/>
            <w:color w:val="5A9D14"/>
            <w:sz w:val="21"/>
            <w:szCs w:val="21"/>
          </w:rPr>
          <w:t xml:space="preserve">4.  </w:t>
        </w:r>
        <w:r>
          <w:rPr>
            <w:sz w:val="21"/>
            <w:szCs w:val="21"/>
            <w:u w:val="single" w:color="DCDCDC"/>
          </w:rPr>
          <w:t>Sektion 3 — Herausforderung A: Lehrvertrag verstehen</w:t>
        </w:r>
      </w:hyperlink>
    </w:p>
    <w:p w:rsidR="00583F88" w:rsidRDefault="00000000" w14:paraId="63F69A5E" w14:textId="77777777">
      <w:pPr>
        <w:spacing w:before="30" w:after="30" w:line="300" w:lineRule="auto"/>
        <w:ind w:left="280" w:hanging="280"/>
      </w:pPr>
      <w:hyperlink w:history="1" w:anchor="chap-4">
        <w:r>
          <w:rPr>
            <w:b/>
            <w:bCs/>
            <w:color w:val="5A9D14"/>
            <w:sz w:val="21"/>
            <w:szCs w:val="21"/>
          </w:rPr>
          <w:t xml:space="preserve">5.  </w:t>
        </w:r>
        <w:r>
          <w:rPr>
            <w:sz w:val="21"/>
            <w:szCs w:val="21"/>
            <w:u w:val="single" w:color="DCDCDC"/>
          </w:rPr>
          <w:t>Sektion 4 — Herausforderung B: Bei einem Konflikt Hilfe holen</w:t>
        </w:r>
      </w:hyperlink>
    </w:p>
    <w:p w:rsidR="00583F88" w:rsidRDefault="00000000" w14:paraId="63F69A5F" w14:textId="77777777">
      <w:pPr>
        <w:spacing w:before="30" w:after="30" w:line="300" w:lineRule="auto"/>
        <w:ind w:left="280" w:hanging="280"/>
      </w:pPr>
      <w:hyperlink w:history="1" w:anchor="chap-5">
        <w:r>
          <w:rPr>
            <w:b/>
            <w:bCs/>
            <w:color w:val="5A9D14"/>
            <w:sz w:val="21"/>
            <w:szCs w:val="21"/>
          </w:rPr>
          <w:t xml:space="preserve">6.  </w:t>
        </w:r>
        <w:r>
          <w:rPr>
            <w:sz w:val="21"/>
            <w:szCs w:val="21"/>
            <w:u w:val="single" w:color="DCDCDC"/>
          </w:rPr>
          <w:t>Sektion 6 — Austausch &amp; Transfer</w:t>
        </w:r>
      </w:hyperlink>
    </w:p>
    <w:p w:rsidR="00583F88" w:rsidRDefault="00000000" w14:paraId="63F69A60" w14:textId="77777777">
      <w:pPr>
        <w:spacing w:before="30" w:after="30" w:line="300" w:lineRule="auto"/>
        <w:ind w:left="280" w:hanging="280"/>
      </w:pPr>
      <w:hyperlink w:history="1" w:anchor="chap-6">
        <w:r>
          <w:rPr>
            <w:b/>
            <w:bCs/>
            <w:color w:val="5A9D14"/>
            <w:sz w:val="21"/>
            <w:szCs w:val="21"/>
          </w:rPr>
          <w:t xml:space="preserve">7.  </w:t>
        </w:r>
        <w:r>
          <w:rPr>
            <w:sz w:val="21"/>
            <w:szCs w:val="21"/>
            <w:u w:val="single" w:color="DCDCDC"/>
          </w:rPr>
          <w:t>Sektion 7 — Transfer</w:t>
        </w:r>
      </w:hyperlink>
    </w:p>
    <w:p w:rsidR="00583F88" w:rsidRDefault="00000000" w14:paraId="63F69A61" w14:textId="77777777">
      <w:pPr>
        <w:spacing w:before="30" w:after="30" w:line="300" w:lineRule="auto"/>
        <w:ind w:left="280" w:hanging="280"/>
      </w:pPr>
      <w:hyperlink w:history="1" w:anchor="chap-7">
        <w:r>
          <w:rPr>
            <w:b/>
            <w:bCs/>
            <w:color w:val="5A9D14"/>
            <w:sz w:val="21"/>
            <w:szCs w:val="21"/>
          </w:rPr>
          <w:t xml:space="preserve">8.  </w:t>
        </w:r>
        <w:r>
          <w:rPr>
            <w:sz w:val="21"/>
            <w:szCs w:val="21"/>
            <w:u w:val="single" w:color="DCDCDC"/>
          </w:rPr>
          <w:t>Sektion 8 — Der Kompetenznachweis (KN)</w:t>
        </w:r>
      </w:hyperlink>
    </w:p>
    <w:p w:rsidR="00583F88" w:rsidRDefault="00000000" w14:paraId="63F69A62" w14:textId="77777777">
      <w:pPr>
        <w:spacing w:before="30" w:after="30" w:line="300" w:lineRule="auto"/>
        <w:ind w:left="280" w:hanging="280"/>
      </w:pPr>
      <w:hyperlink w:history="1" w:anchor="chap-8">
        <w:r>
          <w:rPr>
            <w:b/>
            <w:bCs/>
            <w:color w:val="5A9D14"/>
            <w:sz w:val="21"/>
            <w:szCs w:val="21"/>
          </w:rPr>
          <w:t xml:space="preserve">9.  </w:t>
        </w:r>
        <w:r>
          <w:rPr>
            <w:sz w:val="21"/>
            <w:szCs w:val="21"/>
            <w:u w:val="single" w:color="DCDCDC"/>
          </w:rPr>
          <w:t>Sektion „Wissens-Dossier (A2)"</w:t>
        </w:r>
      </w:hyperlink>
    </w:p>
    <w:p w:rsidR="00583F88" w:rsidRDefault="00000000" w14:paraId="63F69A63" w14:textId="77777777">
      <w:pPr>
        <w:spacing w:before="30" w:after="30" w:line="300" w:lineRule="auto"/>
        <w:ind w:left="280" w:hanging="280"/>
      </w:pPr>
      <w:hyperlink w:history="1" w:anchor="chap-9">
        <w:r>
          <w:rPr>
            <w:b/>
            <w:bCs/>
            <w:color w:val="5A9D14"/>
            <w:sz w:val="21"/>
            <w:szCs w:val="21"/>
          </w:rPr>
          <w:t xml:space="preserve">10.  </w:t>
        </w:r>
        <w:r>
          <w:rPr>
            <w:sz w:val="21"/>
            <w:szCs w:val="21"/>
            <w:u w:val="single" w:color="DCDCDC"/>
          </w:rPr>
          <w:t>Sektion „Von der Lehrperson bereitzustellen"</w:t>
        </w:r>
      </w:hyperlink>
    </w:p>
    <w:p w:rsidR="00583F88" w:rsidRDefault="00583F88" w14:paraId="63F69A64" w14:textId="77777777">
      <w:pPr>
        <w:pBdr>
          <w:bottom w:val="single" w:color="DCDCDC" w:sz="6" w:space="8"/>
        </w:pBdr>
        <w:spacing w:before="80" w:after="240"/>
      </w:pPr>
    </w:p>
    <w:tbl>
      <w:tblPr>
        <w:tblW w:w="5000" w:type="pct"/>
        <w:tblBorders>
          <w:top w:val="none" w:color="FFFFFF" w:sz="0" w:space="0"/>
          <w:left w:val="single" w:color="4A4A4A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14:paraId="63F69A6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7F6F1"/>
            <w:tcMar>
              <w:top w:w="120" w:type="dxa"/>
              <w:left w:w="220" w:type="dxa"/>
              <w:bottom w:w="120" w:type="dxa"/>
              <w:right w:w="180" w:type="dxa"/>
            </w:tcMar>
          </w:tcPr>
          <w:p w:rsidR="00583F88" w:rsidRDefault="00000000" w14:paraId="63F69A65" w14:textId="77777777">
            <w:pPr>
              <w:spacing w:before="60" w:after="100" w:line="320" w:lineRule="auto"/>
            </w:pPr>
            <w:r>
              <w:t xml:space="preserve">Dieses Dokument richtet sich an die </w:t>
            </w:r>
            <w:r>
              <w:rPr>
                <w:b/>
                <w:bCs/>
              </w:rPr>
              <w:t>Lehrperson</w:t>
            </w:r>
            <w:r>
              <w:t xml:space="preserve">, nicht an die Lernenden. Die Unterlagen für die Lernenden (Herausforderungsblätter A/B, KN-Blatt, Dossier) liegen separat vor. Hier steht, </w:t>
            </w:r>
            <w:r>
              <w:rPr>
                <w:b/>
                <w:bCs/>
              </w:rPr>
              <w:t>wie</w:t>
            </w:r>
            <w:r>
              <w:t xml:space="preserve"> du die Einheit führst: Phasenablauf, fertige Scaffolds, Coaching-Bewegungen, bi-dimensionale Bewertung.</w:t>
            </w:r>
          </w:p>
        </w:tc>
      </w:tr>
    </w:tbl>
    <w:p w:rsidR="00583F88" w:rsidRDefault="00583F88" w14:paraId="63F69A67" w14:textId="77777777"/>
    <w:p w:rsidR="00583F88" w:rsidRDefault="00000000" w14:paraId="63F69A68" w14:textId="77777777">
      <w:pPr>
        <w:pStyle w:val="berschrift2"/>
        <w:keepNext/>
        <w:pageBreakBefore/>
        <w:pBdr>
          <w:bottom w:val="single" w:color="80FF00" w:sz="18" w:space="6"/>
        </w:pBdr>
        <w:spacing w:after="160"/>
      </w:pPr>
      <w:bookmarkStart w:name="chap-0" w:id="0"/>
      <w:r>
        <w:rPr>
          <w:rFonts w:ascii="Source Serif 4" w:hAnsi="Source Serif 4" w:eastAsia="Source Serif 4" w:cs="Source Serif 4"/>
          <w:b/>
          <w:bCs/>
          <w:color w:val="1A1A1A"/>
          <w:sz w:val="36"/>
          <w:szCs w:val="36"/>
        </w:rPr>
        <w:lastRenderedPageBreak/>
        <w:t>Sektion 0 — So funktioniert diese Einheit</w:t>
      </w:r>
      <w:bookmarkEnd w:id="0"/>
    </w:p>
    <w:p w:rsidR="00583F88" w:rsidRDefault="00000000" w14:paraId="63F69A69" w14:textId="77777777">
      <w:pPr>
        <w:pStyle w:val="Listenabsatz"/>
        <w:numPr>
          <w:ilvl w:val="0"/>
          <w:numId w:val="2"/>
        </w:numPr>
        <w:spacing w:before="30" w:after="30" w:line="300" w:lineRule="auto"/>
        <w:ind w:left="280" w:hanging="280"/>
      </w:pPr>
      <w:r>
        <w:rPr>
          <w:b/>
          <w:bCs/>
        </w:rPr>
        <w:t>Von hinten gedacht (Backward Design).</w:t>
      </w:r>
      <w:r>
        <w:t xml:space="preserve"> Der Kompetenznachweis (KN) wurde zuerst definiert. Alles führt darauf hin.</w:t>
      </w:r>
    </w:p>
    <w:p w:rsidR="00583F88" w:rsidRDefault="00000000" w14:paraId="63F69A6A" w14:textId="77777777">
      <w:pPr>
        <w:pStyle w:val="Listenabsatz"/>
        <w:numPr>
          <w:ilvl w:val="0"/>
          <w:numId w:val="2"/>
        </w:numPr>
        <w:spacing w:before="30" w:after="30" w:line="300" w:lineRule="auto"/>
        <w:ind w:left="280" w:hanging="280"/>
        <w:rPr/>
      </w:pPr>
      <w:r w:rsidRPr="4043F217" w:rsidR="00000000">
        <w:rPr>
          <w:b w:val="1"/>
          <w:bCs w:val="1"/>
        </w:rPr>
        <w:t>Eine Kompetenz, zwei Herausforderungen.</w:t>
      </w:r>
      <w:r w:rsidR="00000000">
        <w:rPr/>
        <w:t xml:space="preserve"> A „Lehrvertrag verstehen" und B „Bei einem Konflikt Hilfe holen". Beide tragen denselben </w:t>
      </w:r>
      <w:commentRangeStart w:id="1997412867"/>
      <w:r w:rsidR="00000000">
        <w:rPr/>
        <w:t>Trade-off</w:t>
      </w:r>
      <w:commentRangeEnd w:id="1997412867"/>
      <w:r>
        <w:rPr>
          <w:rStyle w:val="CommentReference"/>
        </w:rPr>
        <w:commentReference w:id="1997412867"/>
      </w:r>
      <w:r w:rsidR="00000000">
        <w:rPr/>
        <w:t xml:space="preserve"> in sehr verschiedenen Kontexten (Spiralen-Regel).</w:t>
      </w:r>
    </w:p>
    <w:p w:rsidR="00583F88" w:rsidRDefault="00000000" w14:paraId="63F69A6B" w14:textId="77777777">
      <w:pPr>
        <w:pStyle w:val="Listenabsatz"/>
        <w:numPr>
          <w:ilvl w:val="0"/>
          <w:numId w:val="2"/>
        </w:numPr>
        <w:spacing w:before="30" w:after="30" w:line="300" w:lineRule="auto"/>
        <w:ind w:left="280" w:hanging="280"/>
      </w:pPr>
      <w:r>
        <w:rPr>
          <w:b/>
          <w:bCs/>
        </w:rPr>
        <w:t>Drei Phasen-Schichten.</w:t>
      </w:r>
    </w:p>
    <w:tbl>
      <w:tblPr>
        <w:tblW w:w="5000" w:type="pct"/>
        <w:tblBorders>
          <w:top w:val="single" w:color="DCDCDC" w:sz="4" w:space="0"/>
          <w:left w:val="single" w:color="DCDCDC" w:sz="4" w:space="0"/>
          <w:bottom w:val="single" w:color="DCDCDC" w:sz="4" w:space="0"/>
          <w:right w:val="single" w:color="DCDCDC" w:sz="4" w:space="0"/>
          <w:insideH w:val="single" w:color="DCDCDC" w:sz="4" w:space="0"/>
          <w:insideV w:val="single" w:color="DCDCDC" w:sz="4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6"/>
        <w:gridCol w:w="2965"/>
        <w:gridCol w:w="2965"/>
      </w:tblGrid>
      <w:tr w:rsidR="00583F88" w14:paraId="63F69A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A6C" w14:textId="77777777">
            <w:r>
              <w:rPr>
                <w:b/>
                <w:bCs/>
                <w:color w:val="FFFFFF"/>
                <w:sz w:val="19"/>
                <w:szCs w:val="19"/>
              </w:rPr>
              <w:t>Schicht</w:t>
            </w:r>
          </w:p>
        </w:tc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A6D" w14:textId="77777777">
            <w:r>
              <w:rPr>
                <w:b/>
                <w:bCs/>
                <w:color w:val="FFFFFF"/>
                <w:sz w:val="19"/>
                <w:szCs w:val="19"/>
              </w:rPr>
              <w:t>Modell</w:t>
            </w:r>
          </w:p>
        </w:tc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A6E" w14:textId="77777777">
            <w:r>
              <w:rPr>
                <w:b/>
                <w:bCs/>
                <w:color w:val="FFFFFF"/>
                <w:sz w:val="19"/>
                <w:szCs w:val="19"/>
              </w:rPr>
              <w:t>Reichweite</w:t>
            </w:r>
          </w:p>
        </w:tc>
      </w:tr>
      <w:tr w:rsidR="00583F88" w14:paraId="63F69A7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70" w14:textId="77777777">
            <w:r>
              <w:rPr>
                <w:sz w:val="20"/>
                <w:szCs w:val="20"/>
              </w:rPr>
              <w:t>Ganze Einheit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71" w14:textId="77777777">
            <w:r>
              <w:rPr>
                <w:sz w:val="20"/>
                <w:szCs w:val="20"/>
              </w:rPr>
              <w:t>BBW 4-Phasen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72" w14:textId="77777777">
            <w:r>
              <w:rPr>
                <w:sz w:val="20"/>
                <w:szCs w:val="20"/>
              </w:rPr>
              <w:t>Einstieg → Kompetenzaufbau → Wissensanwendung → KN</w:t>
            </w:r>
          </w:p>
        </w:tc>
      </w:tr>
      <w:tr w:rsidR="00583F88" w14:paraId="63F69A7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74" w14:textId="77777777">
            <w:r>
              <w:rPr>
                <w:sz w:val="20"/>
                <w:szCs w:val="20"/>
              </w:rPr>
              <w:t>Eine Lernaufgabe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75" w14:textId="77777777">
            <w:r>
              <w:rPr>
                <w:sz w:val="20"/>
                <w:szCs w:val="20"/>
              </w:rPr>
              <w:t>IPERKA + Transfer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76" w14:textId="77777777">
            <w:r>
              <w:rPr>
                <w:sz w:val="20"/>
                <w:szCs w:val="20"/>
              </w:rPr>
              <w:t>Eine Herausforderung</w:t>
            </w:r>
          </w:p>
        </w:tc>
      </w:tr>
      <w:tr w:rsidR="00583F88" w14:paraId="63F69A7B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78" w14:textId="77777777">
            <w:r>
              <w:rPr>
                <w:sz w:val="20"/>
                <w:szCs w:val="20"/>
              </w:rPr>
              <w:t>Eine Herausforderung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79" w14:textId="77777777">
            <w:r>
              <w:rPr>
                <w:sz w:val="20"/>
                <w:szCs w:val="20"/>
              </w:rPr>
              <w:t>AViVA-Bogen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7A" w14:textId="77777777">
            <w:r>
              <w:rPr>
                <w:sz w:val="20"/>
                <w:szCs w:val="20"/>
              </w:rPr>
              <w:t>Richtwerte, keine feste Taktung</w:t>
            </w:r>
          </w:p>
        </w:tc>
      </w:tr>
    </w:tbl>
    <w:p w:rsidR="00583F88" w:rsidRDefault="00583F88" w14:paraId="63F69A7C" w14:textId="77777777"/>
    <w:p w:rsidR="00583F88" w:rsidRDefault="00000000" w14:paraId="63F69A7D" w14:textId="77777777">
      <w:pPr>
        <w:pStyle w:val="Listenabsatz"/>
        <w:numPr>
          <w:ilvl w:val="0"/>
          <w:numId w:val="2"/>
        </w:numPr>
        <w:spacing w:before="30" w:after="30" w:line="300" w:lineRule="auto"/>
        <w:ind w:left="280" w:hanging="280"/>
      </w:pPr>
      <w:r>
        <w:rPr>
          <w:b/>
          <w:bCs/>
        </w:rPr>
        <w:t>Bewertet wird das Produkt, bi-dimensional.</w:t>
      </w:r>
      <w:r>
        <w:t xml:space="preserve"> SuK und Ges als getrennte Noten.</w:t>
      </w:r>
    </w:p>
    <w:p w:rsidR="00583F88" w:rsidRDefault="00000000" w14:paraId="63F69A7E" w14:textId="77777777">
      <w:pPr>
        <w:pStyle w:val="Listenabsatz"/>
        <w:numPr>
          <w:ilvl w:val="0"/>
          <w:numId w:val="2"/>
        </w:numPr>
        <w:spacing w:before="30" w:after="30" w:line="300" w:lineRule="auto"/>
        <w:ind w:left="280" w:hanging="280"/>
      </w:pPr>
      <w:r>
        <w:rPr>
          <w:b/>
          <w:bCs/>
        </w:rPr>
        <w:t>Mehrdeutigkeit ist gewollt.</w:t>
      </w:r>
      <w:r>
        <w:t xml:space="preserve"> Der Trade-off „Selbst klären vs. Hilfe holen" hat keine Pauschalantwort.</w:t>
      </w:r>
    </w:p>
    <w:tbl>
      <w:tblPr>
        <w:tblW w:w="5000" w:type="pct"/>
        <w:tblBorders>
          <w:top w:val="none" w:color="FFFFFF" w:sz="0" w:space="0"/>
          <w:left w:val="single" w:color="2A548C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14:paraId="63F69A8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E8EEF7"/>
            <w:tcMar>
              <w:top w:w="140" w:type="dxa"/>
              <w:left w:w="220" w:type="dxa"/>
              <w:bottom w:w="140" w:type="dxa"/>
              <w:right w:w="180" w:type="dxa"/>
            </w:tcMar>
          </w:tcPr>
          <w:p w:rsidR="00583F88" w:rsidRDefault="00000000" w14:paraId="63F69A7F" w14:textId="77777777">
            <w:pPr>
              <w:spacing w:after="80"/>
            </w:pPr>
            <w:r>
              <w:rPr>
                <w:b/>
                <w:bCs/>
                <w:color w:val="2A548C"/>
                <w:spacing w:val="12"/>
                <w:sz w:val="18"/>
                <w:szCs w:val="18"/>
              </w:rPr>
              <w:t>HINWEIS  ·  WOCHEN-RHYTHMUS</w:t>
            </w:r>
          </w:p>
          <w:p w:rsidR="00583F88" w:rsidRDefault="00000000" w14:paraId="63F69A80" w14:textId="77777777">
            <w:pPr>
              <w:spacing w:before="60" w:after="100" w:line="320" w:lineRule="auto"/>
            </w:pPr>
            <w:r>
              <w:t xml:space="preserve">EBA-Klassen sind sehr verschieden. Es gibt </w:t>
            </w:r>
            <w:r>
              <w:rPr>
                <w:b/>
                <w:bCs/>
              </w:rPr>
              <w:t>keinen festen Wochen-Wert</w:t>
            </w:r>
            <w:r>
              <w:t>. Du bestimmst Tempo und Dauer der Phasen selbst.</w:t>
            </w:r>
          </w:p>
        </w:tc>
      </w:tr>
    </w:tbl>
    <w:p w:rsidR="00583F88" w:rsidRDefault="00583F88" w14:paraId="63F69A82" w14:textId="77777777"/>
    <w:tbl>
      <w:tblPr>
        <w:tblW w:w="5000" w:type="pct"/>
        <w:tblBorders>
          <w:top w:val="none" w:color="FFFFFF" w:sz="0" w:space="0"/>
          <w:left w:val="single" w:color="2A548C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14:paraId="63F69A8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E8EEF7"/>
            <w:tcMar>
              <w:top w:w="140" w:type="dxa"/>
              <w:left w:w="220" w:type="dxa"/>
              <w:bottom w:w="140" w:type="dxa"/>
              <w:right w:w="180" w:type="dxa"/>
            </w:tcMar>
          </w:tcPr>
          <w:p w:rsidR="00583F88" w:rsidRDefault="00000000" w14:paraId="63F69A83" w14:textId="77777777">
            <w:pPr>
              <w:spacing w:after="80"/>
            </w:pPr>
            <w:r>
              <w:rPr>
                <w:b/>
                <w:bCs/>
                <w:color w:val="2A548C"/>
                <w:spacing w:val="12"/>
                <w:sz w:val="18"/>
                <w:szCs w:val="18"/>
              </w:rPr>
              <w:t>HINWEIS  ·  ÜBE-HINWEIS</w:t>
            </w:r>
          </w:p>
          <w:p w:rsidR="00583F88" w:rsidRDefault="00000000" w14:paraId="63F69A84" w14:textId="77777777">
            <w:pPr>
              <w:spacing w:before="60" w:after="100" w:line="320" w:lineRule="auto"/>
            </w:pPr>
            <w:r>
              <w:t xml:space="preserve">Das Material ist Starthilfe (~80 %), kein Vollprogramm. Die fachlichen Grundlagen übst du </w:t>
            </w:r>
            <w:r>
              <w:rPr>
                <w:b/>
                <w:bCs/>
              </w:rPr>
              <w:t>vorab im Unterricht</w:t>
            </w:r>
            <w:r>
              <w:t xml:space="preserve">; die Herausforderungsblätter setzen das Vorwissen voraus. Da EBA kein Lehrmittel hat, liegt das Wissen im </w:t>
            </w:r>
            <w:r>
              <w:rPr>
                <w:b/>
                <w:bCs/>
              </w:rPr>
              <w:t>Dossier</w:t>
            </w:r>
            <w:r>
              <w:t xml:space="preserve"> (siehe eigene Sektion unten).</w:t>
            </w:r>
          </w:p>
        </w:tc>
      </w:tr>
    </w:tbl>
    <w:p w:rsidR="00583F88" w:rsidRDefault="00583F88" w14:paraId="63F69A86" w14:textId="77777777"/>
    <w:p w:rsidR="00583F88" w:rsidRDefault="00000000" w14:paraId="63F69A87" w14:textId="77777777">
      <w:pPr>
        <w:pStyle w:val="berschrift2"/>
        <w:keepNext/>
        <w:pageBreakBefore/>
        <w:pBdr>
          <w:bottom w:val="single" w:color="80FF00" w:sz="18" w:space="6"/>
        </w:pBdr>
        <w:spacing w:after="160"/>
      </w:pPr>
      <w:bookmarkStart w:name="chap-1" w:id="1"/>
      <w:r>
        <w:rPr>
          <w:rFonts w:ascii="Source Serif 4" w:hAnsi="Source Serif 4" w:eastAsia="Source Serif 4" w:cs="Source Serif 4"/>
          <w:b/>
          <w:bCs/>
          <w:color w:val="1A1A1A"/>
          <w:sz w:val="36"/>
          <w:szCs w:val="36"/>
        </w:rPr>
        <w:lastRenderedPageBreak/>
        <w:t>Sektion 1 — Kompetenz, Ressourcen, Architektur</w:t>
      </w:r>
      <w:bookmarkEnd w:id="1"/>
    </w:p>
    <w:p w:rsidR="00583F88" w:rsidRDefault="00000000" w14:paraId="63F69A88" w14:textId="77777777">
      <w:pPr>
        <w:spacing w:before="60" w:after="100" w:line="320" w:lineRule="auto"/>
      </w:pPr>
      <w:r>
        <w:rPr>
          <w:b/>
          <w:bCs/>
        </w:rPr>
        <w:t>Das Kompetenzversprechen</w:t>
      </w:r>
    </w:p>
    <w:tbl>
      <w:tblPr>
        <w:tblW w:w="5000" w:type="pct"/>
        <w:tblBorders>
          <w:top w:val="none" w:color="FFFFFF" w:sz="0" w:space="0"/>
          <w:left w:val="single" w:color="4A4A4A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:rsidTr="4043F217" w14:paraId="63F69A8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7F6F1"/>
            <w:tcMar>
              <w:top w:w="120" w:type="dxa"/>
              <w:left w:w="220" w:type="dxa"/>
              <w:bottom w:w="120" w:type="dxa"/>
              <w:right w:w="180" w:type="dxa"/>
            </w:tcMar>
          </w:tcPr>
          <w:p w:rsidR="00583F88" w:rsidRDefault="00000000" w14:paraId="63F69A89" w14:textId="77777777">
            <w:pPr>
              <w:spacing w:before="60" w:after="100" w:line="320" w:lineRule="auto"/>
            </w:pPr>
            <w:commentRangeStart w:id="2"/>
            <w:r w:rsidR="00000000">
              <w:rPr/>
              <w:t>"Ich kann mich mit dem Lehrvertrag in der Arbeitswelt orientieren. Bei Fragen oder Konflikten kontaktiere ich die richtige Stelle."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</w:tbl>
    <w:p w:rsidR="00583F88" w:rsidRDefault="00583F88" w14:paraId="63F69A8B" w14:textId="77777777"/>
    <w:p w:rsidR="00583F88" w:rsidRDefault="00000000" w14:paraId="63F69A8C" w14:textId="77777777">
      <w:pPr>
        <w:spacing w:before="60" w:after="100" w:line="320" w:lineRule="auto"/>
      </w:pPr>
      <w:r>
        <w:rPr>
          <w:b/>
          <w:bCs/>
        </w:rPr>
        <w:t>Ressourcenanalyse</w:t>
      </w:r>
    </w:p>
    <w:tbl>
      <w:tblPr>
        <w:tblW w:w="5000" w:type="pct"/>
        <w:tblBorders>
          <w:top w:val="single" w:color="DCDCDC" w:sz="4" w:space="0"/>
          <w:left w:val="single" w:color="DCDCDC" w:sz="4" w:space="0"/>
          <w:bottom w:val="single" w:color="DCDCDC" w:sz="4" w:space="0"/>
          <w:right w:val="single" w:color="DCDCDC" w:sz="4" w:space="0"/>
          <w:insideH w:val="single" w:color="DCDCDC" w:sz="4" w:space="0"/>
          <w:insideV w:val="single" w:color="DCDCDC" w:sz="4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48"/>
        <w:gridCol w:w="4448"/>
      </w:tblGrid>
      <w:tr w:rsidR="00583F88" w14:paraId="63F69A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A8D" w14:textId="77777777">
            <w:r>
              <w:rPr>
                <w:b/>
                <w:bCs/>
                <w:color w:val="FFFFFF"/>
                <w:sz w:val="19"/>
                <w:szCs w:val="19"/>
              </w:rPr>
              <w:t>GES — Gesellschaftswissen</w:t>
            </w:r>
          </w:p>
        </w:tc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A8E" w14:textId="77777777">
            <w:r>
              <w:rPr>
                <w:b/>
                <w:bCs/>
                <w:color w:val="FFFFFF"/>
                <w:sz w:val="19"/>
                <w:szCs w:val="19"/>
              </w:rPr>
              <w:t>SuK — Sprache und Kommunikation</w:t>
            </w:r>
          </w:p>
        </w:tc>
      </w:tr>
      <w:tr w:rsidR="00583F88" w14:paraId="63F69A9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90" w14:textId="77777777">
            <w:r>
              <w:rPr>
                <w:sz w:val="20"/>
                <w:szCs w:val="20"/>
              </w:rPr>
              <w:t>Aufbau und Teile des Lehrvertrags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91" w14:textId="77777777">
            <w:r>
              <w:rPr>
                <w:sz w:val="20"/>
                <w:szCs w:val="20"/>
              </w:rPr>
              <w:t>Eine digitale Nachricht höflich schreiben</w:t>
            </w:r>
          </w:p>
        </w:tc>
      </w:tr>
      <w:tr w:rsidR="00583F88" w14:paraId="63F69A9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93" w14:textId="77777777">
            <w:r>
              <w:rPr>
                <w:sz w:val="20"/>
                <w:szCs w:val="20"/>
              </w:rPr>
              <w:t>Probezeit: Dauer und Regel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94" w14:textId="77777777">
            <w:r>
              <w:rPr>
                <w:sz w:val="20"/>
                <w:szCs w:val="20"/>
              </w:rPr>
              <w:t>Ein Problem sachlich schildern</w:t>
            </w:r>
          </w:p>
        </w:tc>
      </w:tr>
      <w:tr w:rsidR="00583F88" w14:paraId="63F69A9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96" w14:textId="77777777">
            <w:r>
              <w:rPr>
                <w:sz w:val="20"/>
                <w:szCs w:val="20"/>
              </w:rPr>
              <w:t>Konfliktmanagement: erste Schritte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97" w14:textId="77777777">
            <w:r>
              <w:rPr>
                <w:sz w:val="20"/>
                <w:szCs w:val="20"/>
              </w:rPr>
              <w:t>Klar und kurz formulieren (A2)</w:t>
            </w:r>
          </w:p>
        </w:tc>
      </w:tr>
      <w:tr w:rsidR="00583F88" w14:paraId="63F69A9B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99" w14:textId="77777777">
            <w:r>
              <w:rPr>
                <w:sz w:val="20"/>
                <w:szCs w:val="20"/>
              </w:rPr>
              <w:t>Kontaktstellen: wer ist zuständig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9A" w14:textId="77777777">
            <w:r>
              <w:rPr>
                <w:sz w:val="20"/>
                <w:szCs w:val="20"/>
              </w:rPr>
              <w:t>Mit einem KI-Tool sinnvoll interagieren</w:t>
            </w:r>
          </w:p>
        </w:tc>
      </w:tr>
    </w:tbl>
    <w:p w:rsidR="00583F88" w:rsidRDefault="00583F88" w14:paraId="63F69A9C" w14:textId="77777777"/>
    <w:p w:rsidR="00583F88" w:rsidRDefault="00000000" w14:paraId="63F69A9D" w14:textId="77777777">
      <w:pPr>
        <w:spacing w:before="60" w:after="100" w:line="320" w:lineRule="auto"/>
      </w:pPr>
      <w:r>
        <w:rPr>
          <w:b/>
          <w:bCs/>
        </w:rPr>
        <w:t>Verbindungsformel</w:t>
      </w:r>
    </w:p>
    <w:tbl>
      <w:tblPr>
        <w:tblW w:w="5000" w:type="pct"/>
        <w:tblBorders>
          <w:top w:val="none" w:color="FFFFFF" w:sz="0" w:space="0"/>
          <w:left w:val="single" w:color="4A4A4A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14:paraId="63F69A9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7F6F1"/>
            <w:tcMar>
              <w:top w:w="120" w:type="dxa"/>
              <w:left w:w="220" w:type="dxa"/>
              <w:bottom w:w="120" w:type="dxa"/>
              <w:right w:w="180" w:type="dxa"/>
            </w:tcMar>
          </w:tcPr>
          <w:p w:rsidR="00583F88" w:rsidRDefault="00000000" w14:paraId="63F69A9E" w14:textId="77777777">
            <w:pPr>
              <w:spacing w:before="60" w:after="100" w:line="320" w:lineRule="auto"/>
            </w:pPr>
            <w:r>
              <w:t>Die lernende Person schreibt eine klare digitale Nachricht, indem sie ihr Wissen über Lehrvertrag und Kontaktstellen nutzt, um eine Frage oder einen Konflikt zu klären.</w:t>
            </w:r>
          </w:p>
        </w:tc>
      </w:tr>
    </w:tbl>
    <w:p w:rsidR="00583F88" w:rsidRDefault="00583F88" w14:paraId="63F69AA0" w14:textId="77777777"/>
    <w:p w:rsidR="00583F88" w:rsidRDefault="00000000" w14:paraId="63F69AA1" w14:textId="77777777">
      <w:pPr>
        <w:spacing w:before="60" w:after="100" w:line="320" w:lineRule="auto"/>
      </w:pPr>
      <w:r>
        <w:rPr>
          <w:b/>
          <w:bCs/>
        </w:rPr>
        <w:t>Bloom-Zielprofil pro Leitfrage (EBA, Decke K3)</w:t>
      </w:r>
    </w:p>
    <w:tbl>
      <w:tblPr>
        <w:tblW w:w="5000" w:type="pct"/>
        <w:tblBorders>
          <w:top w:val="single" w:color="DCDCDC" w:sz="4" w:space="0"/>
          <w:left w:val="single" w:color="DCDCDC" w:sz="4" w:space="0"/>
          <w:bottom w:val="single" w:color="DCDCDC" w:sz="4" w:space="0"/>
          <w:right w:val="single" w:color="DCDCDC" w:sz="4" w:space="0"/>
          <w:insideH w:val="single" w:color="DCDCDC" w:sz="4" w:space="0"/>
          <w:insideV w:val="single" w:color="DCDCDC" w:sz="4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6"/>
        <w:gridCol w:w="2965"/>
        <w:gridCol w:w="2965"/>
      </w:tblGrid>
      <w:tr w:rsidR="00583F88" w14:paraId="63F69A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AA2" w14:textId="77777777">
            <w:r>
              <w:rPr>
                <w:b/>
                <w:bCs/>
                <w:color w:val="FFFFFF"/>
                <w:sz w:val="19"/>
                <w:szCs w:val="19"/>
              </w:rPr>
              <w:t>LF</w:t>
            </w:r>
          </w:p>
        </w:tc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AA3" w14:textId="77777777">
            <w:r>
              <w:rPr>
                <w:b/>
                <w:bCs/>
                <w:color w:val="FFFFFF"/>
                <w:sz w:val="19"/>
                <w:szCs w:val="19"/>
              </w:rPr>
              <w:t>Stufe</w:t>
            </w:r>
          </w:p>
        </w:tc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AA4" w14:textId="77777777">
            <w:r>
              <w:rPr>
                <w:b/>
                <w:bCs/>
                <w:color w:val="FFFFFF"/>
                <w:sz w:val="19"/>
                <w:szCs w:val="19"/>
              </w:rPr>
              <w:t>Problemtyp</w:t>
            </w:r>
          </w:p>
        </w:tc>
      </w:tr>
      <w:tr w:rsidR="00583F88" w14:paraId="63F69AA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A6" w14:textId="77777777">
            <w:r>
              <w:rPr>
                <w:sz w:val="20"/>
                <w:szCs w:val="20"/>
              </w:rPr>
              <w:t>LF1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A7" w14:textId="77777777">
            <w:r>
              <w:rPr>
                <w:sz w:val="20"/>
                <w:szCs w:val="20"/>
              </w:rPr>
              <w:t>K2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A8" w14:textId="77777777">
            <w:r>
              <w:rPr>
                <w:sz w:val="20"/>
                <w:szCs w:val="20"/>
              </w:rPr>
              <w:t>Verstehen</w:t>
            </w:r>
          </w:p>
        </w:tc>
      </w:tr>
      <w:tr w:rsidR="00583F88" w14:paraId="63F69AA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AA" w14:textId="77777777">
            <w:r>
              <w:rPr>
                <w:sz w:val="20"/>
                <w:szCs w:val="20"/>
              </w:rPr>
              <w:t>LF2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AB" w14:textId="77777777">
            <w:r>
              <w:rPr>
                <w:sz w:val="20"/>
                <w:szCs w:val="20"/>
              </w:rPr>
              <w:t>K2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AC" w14:textId="77777777">
            <w:r>
              <w:rPr>
                <w:sz w:val="20"/>
                <w:szCs w:val="20"/>
              </w:rPr>
              <w:t>Verstehen</w:t>
            </w:r>
          </w:p>
        </w:tc>
      </w:tr>
      <w:tr w:rsidR="00583F88" w14:paraId="63F69AB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AE" w14:textId="77777777">
            <w:r>
              <w:rPr>
                <w:sz w:val="20"/>
                <w:szCs w:val="20"/>
              </w:rPr>
              <w:t>LF3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AF" w14:textId="77777777">
            <w:r>
              <w:rPr>
                <w:sz w:val="20"/>
                <w:szCs w:val="20"/>
              </w:rPr>
              <w:t>K3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B0" w14:textId="77777777">
            <w:r>
              <w:rPr>
                <w:sz w:val="20"/>
                <w:szCs w:val="20"/>
              </w:rPr>
              <w:t>Anwenden</w:t>
            </w:r>
          </w:p>
        </w:tc>
      </w:tr>
      <w:tr w:rsidR="00583F88" w14:paraId="63F69AB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B2" w14:textId="77777777">
            <w:r>
              <w:rPr>
                <w:sz w:val="20"/>
                <w:szCs w:val="20"/>
              </w:rPr>
              <w:t>LF4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B3" w14:textId="77777777">
            <w:r>
              <w:rPr>
                <w:sz w:val="20"/>
                <w:szCs w:val="20"/>
              </w:rPr>
              <w:t>K3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B4" w14:textId="77777777">
            <w:r>
              <w:rPr>
                <w:sz w:val="20"/>
                <w:szCs w:val="20"/>
              </w:rPr>
              <w:t>Entscheiden (fokussierte Sprachform-Teilaufgabe)</w:t>
            </w:r>
          </w:p>
        </w:tc>
      </w:tr>
    </w:tbl>
    <w:p w:rsidR="00583F88" w:rsidRDefault="00583F88" w14:paraId="63F69AB6" w14:textId="77777777"/>
    <w:p w:rsidR="00583F88" w:rsidRDefault="00000000" w14:paraId="63F69AB7" w14:textId="77777777">
      <w:pPr>
        <w:spacing w:before="60" w:after="100" w:line="320" w:lineRule="auto"/>
      </w:pPr>
      <w:r>
        <w:rPr>
          <w:b/>
          <w:bCs/>
        </w:rPr>
        <w:t>Mehrdeutigkeits-Architektur</w:t>
      </w:r>
    </w:p>
    <w:p w:rsidR="00583F88" w:rsidRDefault="00000000" w14:paraId="63F69AB8" w14:textId="77777777">
      <w:pPr>
        <w:pStyle w:val="Listenabsatz"/>
        <w:numPr>
          <w:ilvl w:val="0"/>
          <w:numId w:val="2"/>
        </w:numPr>
        <w:spacing w:before="30" w:after="30" w:line="300" w:lineRule="auto"/>
        <w:ind w:left="280" w:hanging="280"/>
      </w:pPr>
      <w:r>
        <w:t>Selbst klären vs. Hilfe holen (trifft A und B)</w:t>
      </w:r>
    </w:p>
    <w:p w:rsidR="00583F88" w:rsidRDefault="00000000" w14:paraId="63F69AB9" w14:textId="77777777">
      <w:pPr>
        <w:pStyle w:val="Listenabsatz"/>
        <w:numPr>
          <w:ilvl w:val="0"/>
          <w:numId w:val="2"/>
        </w:numPr>
        <w:spacing w:before="30" w:after="30" w:line="300" w:lineRule="auto"/>
        <w:ind w:left="280" w:hanging="280"/>
      </w:pPr>
      <w:r>
        <w:t>Schnell reagieren vs. zuerst nachlesen</w:t>
      </w:r>
    </w:p>
    <w:tbl>
      <w:tblPr>
        <w:tblW w:w="5000" w:type="pct"/>
        <w:tblBorders>
          <w:top w:val="none" w:color="FFFFFF" w:sz="0" w:space="0"/>
          <w:left w:val="single" w:color="2F7373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14:paraId="63F69AB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E6F1F1"/>
            <w:tcMar>
              <w:top w:w="140" w:type="dxa"/>
              <w:left w:w="220" w:type="dxa"/>
              <w:bottom w:w="140" w:type="dxa"/>
              <w:right w:w="180" w:type="dxa"/>
            </w:tcMar>
          </w:tcPr>
          <w:p w:rsidR="00583F88" w:rsidRDefault="00000000" w14:paraId="63F69ABA" w14:textId="77777777">
            <w:pPr>
              <w:spacing w:after="80"/>
            </w:pPr>
            <w:r>
              <w:rPr>
                <w:b/>
                <w:bCs/>
                <w:color w:val="2F7373"/>
                <w:spacing w:val="12"/>
                <w:sz w:val="18"/>
                <w:szCs w:val="18"/>
              </w:rPr>
              <w:t>MEHRDEUTIGKEIT HALTEN  ·  DER GRUNDSATZ</w:t>
            </w:r>
          </w:p>
          <w:p w:rsidR="00583F88" w:rsidRDefault="00000000" w14:paraId="63F69ABB" w14:textId="77777777">
            <w:pPr>
              <w:spacing w:before="60" w:after="100" w:line="320" w:lineRule="auto"/>
            </w:pPr>
            <w:r>
              <w:t>Beide Wege können richtig sein. Es hängt von der Situation ab. Eine Pauschalantwort gibt es nicht.</w:t>
            </w:r>
          </w:p>
        </w:tc>
      </w:tr>
    </w:tbl>
    <w:p w:rsidR="00583F88" w:rsidRDefault="00583F88" w14:paraId="63F69ABD" w14:textId="77777777"/>
    <w:p w:rsidR="00583F88" w:rsidRDefault="00000000" w14:paraId="63F69ABE" w14:textId="77777777">
      <w:pPr>
        <w:spacing w:before="60" w:after="100" w:line="320" w:lineRule="auto"/>
      </w:pPr>
      <w:r>
        <w:rPr>
          <w:b/>
          <w:bCs/>
        </w:rPr>
        <w:t>Aspekte (Herleitung)</w:t>
      </w:r>
    </w:p>
    <w:p w:rsidR="00583F88" w:rsidRDefault="00000000" w14:paraId="63F69ABF" w14:textId="77777777">
      <w:pPr>
        <w:pStyle w:val="Listenabsatz"/>
        <w:numPr>
          <w:ilvl w:val="0"/>
          <w:numId w:val="3"/>
        </w:numPr>
        <w:spacing w:before="30" w:after="30" w:line="300" w:lineRule="auto"/>
        <w:ind w:left="280"/>
      </w:pPr>
      <w:r>
        <w:rPr>
          <w:b/>
          <w:bCs/>
        </w:rPr>
        <w:lastRenderedPageBreak/>
        <w:t>Recht</w:t>
      </w:r>
      <w:r>
        <w:t xml:space="preserve"> (R1) — aus der nRLP-Kompetenz (Lehrvertrag-Aufbau + Konfliktmanagement/Kontaktstellen).</w:t>
      </w:r>
    </w:p>
    <w:p w:rsidR="00583F88" w:rsidRDefault="00000000" w14:paraId="63F69AC0" w14:textId="31206BBA">
      <w:pPr>
        <w:pStyle w:val="Listenabsatz"/>
        <w:numPr>
          <w:ilvl w:val="0"/>
          <w:numId w:val="3"/>
        </w:numPr>
        <w:spacing w:before="30" w:after="30" w:line="300" w:lineRule="auto"/>
        <w:ind w:left="280"/>
        <w:rPr/>
      </w:pPr>
      <w:r w:rsidRPr="4043F217" w:rsidR="00000000">
        <w:rPr>
          <w:b w:val="1"/>
          <w:bCs w:val="1"/>
        </w:rPr>
        <w:t>Identität und Sozialisation</w:t>
      </w:r>
      <w:r w:rsidR="00000000">
        <w:rPr/>
        <w:t xml:space="preserve"> (R1) — antizipiert aus der </w:t>
      </w:r>
      <w:r w:rsidR="29E1A7EA">
        <w:rPr/>
        <w:t>K</w:t>
      </w:r>
      <w:r w:rsidR="00000000">
        <w:rPr/>
        <w:t>onfliktart („eigene Rolle als neue/r Lernende/r"). Damit ist die EBA-Quote von 2 Aspekten erfüllt.</w:t>
      </w:r>
    </w:p>
    <w:p w:rsidR="00583F88" w:rsidRDefault="00000000" w14:paraId="63F69AC1" w14:textId="77777777">
      <w:pPr>
        <w:spacing w:before="60" w:after="100" w:line="320" w:lineRule="auto"/>
      </w:pPr>
      <w:r>
        <w:rPr>
          <w:b/>
          <w:bCs/>
        </w:rPr>
        <w:t>Dossier-Anker</w:t>
      </w:r>
      <w:r>
        <w:t xml:space="preserve"> (statt Lehrmittel)</w:t>
      </w:r>
    </w:p>
    <w:tbl>
      <w:tblPr>
        <w:tblW w:w="5000" w:type="pct"/>
        <w:tblBorders>
          <w:top w:val="single" w:color="DCDCDC" w:sz="4" w:space="0"/>
          <w:left w:val="single" w:color="DCDCDC" w:sz="4" w:space="0"/>
          <w:bottom w:val="single" w:color="DCDCDC" w:sz="4" w:space="0"/>
          <w:right w:val="single" w:color="DCDCDC" w:sz="4" w:space="0"/>
          <w:insideH w:val="single" w:color="DCDCDC" w:sz="4" w:space="0"/>
          <w:insideV w:val="single" w:color="DCDCDC" w:sz="4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6"/>
        <w:gridCol w:w="2965"/>
        <w:gridCol w:w="2965"/>
      </w:tblGrid>
      <w:tr w:rsidR="00583F88" w14:paraId="63F69A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AC2" w14:textId="77777777">
            <w:r>
              <w:rPr>
                <w:b/>
                <w:bCs/>
                <w:color w:val="FFFFFF"/>
                <w:sz w:val="19"/>
                <w:szCs w:val="19"/>
              </w:rPr>
              <w:t>Herausforderung</w:t>
            </w:r>
          </w:p>
        </w:tc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AC3" w14:textId="77777777">
            <w:r>
              <w:rPr>
                <w:b/>
                <w:bCs/>
                <w:color w:val="FFFFFF"/>
                <w:sz w:val="19"/>
                <w:szCs w:val="19"/>
              </w:rPr>
              <w:t>Info-Karten</w:t>
            </w:r>
          </w:p>
        </w:tc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AC4" w14:textId="77777777">
            <w:r>
              <w:rPr>
                <w:b/>
                <w:bCs/>
                <w:color w:val="FFFFFF"/>
                <w:sz w:val="19"/>
                <w:szCs w:val="19"/>
              </w:rPr>
              <w:t>Inhalt</w:t>
            </w:r>
          </w:p>
        </w:tc>
      </w:tr>
      <w:tr w:rsidR="00583F88" w14:paraId="63F69AC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C6" w14:textId="77777777">
            <w:r>
              <w:rPr>
                <w:sz w:val="20"/>
                <w:szCs w:val="20"/>
              </w:rPr>
              <w:t>A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C7" w14:textId="77777777">
            <w:r>
              <w:rPr>
                <w:sz w:val="20"/>
                <w:szCs w:val="20"/>
              </w:rPr>
              <w:t>A-01..A-03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C8" w14:textId="77777777">
            <w:r>
              <w:rPr>
                <w:sz w:val="20"/>
                <w:szCs w:val="20"/>
              </w:rPr>
              <w:t>Lehrvertrag, Probezeit, höflich nachfragen</w:t>
            </w:r>
          </w:p>
        </w:tc>
      </w:tr>
      <w:tr w:rsidR="00583F88" w14:paraId="63F69AC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CA" w14:textId="77777777">
            <w:r>
              <w:rPr>
                <w:sz w:val="20"/>
                <w:szCs w:val="20"/>
              </w:rPr>
              <w:t>B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CB" w14:textId="77777777">
            <w:r>
              <w:rPr>
                <w:sz w:val="20"/>
                <w:szCs w:val="20"/>
              </w:rPr>
              <w:t>B-01..B-03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CC" w14:textId="77777777">
            <w:r>
              <w:rPr>
                <w:sz w:val="20"/>
                <w:szCs w:val="20"/>
              </w:rPr>
              <w:t>Konflikt, Kontaktstellen, Hilfe holen</w:t>
            </w:r>
          </w:p>
        </w:tc>
      </w:tr>
    </w:tbl>
    <w:p w:rsidR="00583F88" w:rsidRDefault="00583F88" w14:paraId="63F69ACE" w14:textId="77777777"/>
    <w:p w:rsidR="00583F88" w:rsidRDefault="00000000" w14:paraId="63F69ACF" w14:textId="77777777">
      <w:pPr>
        <w:pStyle w:val="berschrift3"/>
        <w:keepNext/>
        <w:spacing w:before="280" w:after="80"/>
      </w:pPr>
      <w:r>
        <w:rPr>
          <w:rFonts w:ascii="Source Serif 4" w:hAnsi="Source Serif 4" w:eastAsia="Source Serif 4" w:cs="Source Serif 4"/>
          <w:b/>
          <w:bCs/>
          <w:color w:val="1A1A1A"/>
          <w:sz w:val="26"/>
          <w:szCs w:val="26"/>
        </w:rPr>
        <w:t>1.6 KI-Einsatz — Nutzungsideen für diese Einheit</w:t>
      </w:r>
    </w:p>
    <w:tbl>
      <w:tblPr>
        <w:tblW w:w="5000" w:type="pct"/>
        <w:tblBorders>
          <w:top w:val="none" w:color="FFFFFF" w:sz="0" w:space="0"/>
          <w:left w:val="single" w:color="5B3FD6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14:paraId="63F69AD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ECEAFA"/>
            <w:tcMar>
              <w:top w:w="140" w:type="dxa"/>
              <w:left w:w="220" w:type="dxa"/>
              <w:bottom w:w="140" w:type="dxa"/>
              <w:right w:w="180" w:type="dxa"/>
            </w:tcMar>
          </w:tcPr>
          <w:p w:rsidR="00583F88" w:rsidRDefault="00000000" w14:paraId="63F69AD0" w14:textId="77777777">
            <w:pPr>
              <w:spacing w:after="80"/>
            </w:pPr>
            <w:r>
              <w:rPr>
                <w:b/>
                <w:bCs/>
                <w:color w:val="5B3FD6"/>
                <w:spacing w:val="12"/>
                <w:sz w:val="18"/>
                <w:szCs w:val="18"/>
              </w:rPr>
              <w:t>KI-EINSATZ  ·  KI ALS EINFACHE HILFE — DU ENTSCHEIDEST, OB UND WIE</w:t>
            </w:r>
          </w:p>
          <w:p w:rsidR="00583F88" w:rsidRDefault="00000000" w14:paraId="63F69AD1" w14:textId="77777777">
            <w:pPr>
              <w:spacing w:before="60" w:after="100" w:line="320" w:lineRule="auto"/>
            </w:pPr>
            <w:r>
              <w:t xml:space="preserve">Diese Einheit schreibt </w:t>
            </w:r>
            <w:r>
              <w:rPr>
                <w:b/>
                <w:bCs/>
              </w:rPr>
              <w:t>keine</w:t>
            </w:r>
            <w:r>
              <w:t xml:space="preserve"> KI-Regel vor. Ob und wie KI eingesetzt wird, entscheidest du. Wenn du KI nutzt, eignen sich für EBA einfache, konkrete Schritte:</w:t>
            </w:r>
          </w:p>
          <w:p w:rsidR="00583F88" w:rsidRDefault="00000000" w14:paraId="63F69AD2" w14:textId="77777777">
            <w:pPr>
              <w:pStyle w:val="Listenabsatz"/>
              <w:numPr>
                <w:ilvl w:val="0"/>
                <w:numId w:val="3"/>
              </w:numPr>
              <w:spacing w:before="30" w:after="30" w:line="300" w:lineRule="auto"/>
              <w:ind w:left="280"/>
            </w:pPr>
            <w:r>
              <w:rPr>
                <w:b/>
                <w:bCs/>
              </w:rPr>
              <w:t>Vorlesen und einfacher machen:</w:t>
            </w:r>
            <w:r>
              <w:t xml:space="preserve"> die Lernenden lassen ihre fertige Nachricht von der KI vorlesen und prüfen, ob sie kurz und höflich ist.</w:t>
            </w:r>
          </w:p>
          <w:p w:rsidR="00583F88" w:rsidRDefault="00000000" w14:paraId="63F69AD3" w14:textId="77777777">
            <w:pPr>
              <w:pStyle w:val="Listenabsatz"/>
              <w:numPr>
                <w:ilvl w:val="0"/>
                <w:numId w:val="3"/>
              </w:numPr>
              <w:spacing w:before="30" w:after="30" w:line="300" w:lineRule="auto"/>
              <w:ind w:left="280"/>
            </w:pPr>
            <w:r>
              <w:rPr>
                <w:b/>
                <w:bCs/>
              </w:rPr>
              <w:t>Schwieriges Wort erklären:</w:t>
            </w:r>
            <w:r>
              <w:t xml:space="preserve"> ein unklarer Begriff aus dem Vertrag (z. B. „Probezeit") in einfacher Sprache erklären lassen.</w:t>
            </w:r>
          </w:p>
          <w:p w:rsidR="00583F88" w:rsidRDefault="00000000" w14:paraId="63F69AD4" w14:textId="77777777">
            <w:pPr>
              <w:pStyle w:val="Listenabsatz"/>
              <w:numPr>
                <w:ilvl w:val="0"/>
                <w:numId w:val="3"/>
              </w:numPr>
              <w:spacing w:before="30" w:after="30" w:line="300" w:lineRule="auto"/>
              <w:ind w:left="280"/>
            </w:pPr>
            <w:r>
              <w:rPr>
                <w:b/>
                <w:bCs/>
              </w:rPr>
              <w:t>Die andere Seite spielen:</w:t>
            </w:r>
            <w:r>
              <w:t xml:space="preserve"> die KI übernimmt die Rolle der Berufsbildnerin und antwortet — so sehen die Lernenden, ob ihre Frage klar ankommt.</w:t>
            </w:r>
          </w:p>
          <w:p w:rsidR="00583F88" w:rsidRDefault="00000000" w14:paraId="63F69AD5" w14:textId="77777777">
            <w:pPr>
              <w:pStyle w:val="Listenabsatz"/>
              <w:numPr>
                <w:ilvl w:val="0"/>
                <w:numId w:val="3"/>
              </w:numPr>
              <w:spacing w:before="30" w:after="30" w:line="300" w:lineRule="auto"/>
              <w:ind w:left="280"/>
            </w:pPr>
            <w:r>
              <w:rPr>
                <w:b/>
                <w:bCs/>
              </w:rPr>
              <w:t>Nicht:</w:t>
            </w:r>
            <w:r>
              <w:t xml:space="preserve"> die Nachricht ganz von der KI schreiben lassen — die eigene Sprachleistung (SK7) muss sichtbar bleiben.</w:t>
            </w:r>
          </w:p>
        </w:tc>
      </w:tr>
    </w:tbl>
    <w:p w:rsidR="00583F88" w:rsidRDefault="00583F88" w14:paraId="63F69AD7" w14:textId="77777777"/>
    <w:p w:rsidR="00583F88" w:rsidRDefault="00000000" w14:paraId="63F69AD8" w14:textId="77777777">
      <w:pPr>
        <w:pStyle w:val="berschrift2"/>
        <w:keepNext/>
        <w:pageBreakBefore/>
        <w:pBdr>
          <w:bottom w:val="single" w:color="80FF00" w:sz="18" w:space="6"/>
        </w:pBdr>
        <w:spacing w:after="160"/>
      </w:pPr>
      <w:bookmarkStart w:name="chap-2" w:id="3"/>
      <w:r>
        <w:rPr>
          <w:rFonts w:ascii="Source Serif 4" w:hAnsi="Source Serif 4" w:eastAsia="Source Serif 4" w:cs="Source Serif 4"/>
          <w:b/>
          <w:bCs/>
          <w:color w:val="1A1A1A"/>
          <w:sz w:val="36"/>
          <w:szCs w:val="36"/>
        </w:rPr>
        <w:lastRenderedPageBreak/>
        <w:t>Sektion 2 — Durchführungs-Varianten</w:t>
      </w:r>
      <w:bookmarkEnd w:id="3"/>
    </w:p>
    <w:p w:rsidR="00583F88" w:rsidRDefault="00000000" w14:paraId="63F69AD9" w14:textId="77777777">
      <w:pPr>
        <w:pStyle w:val="Listenabsatz"/>
        <w:numPr>
          <w:ilvl w:val="0"/>
          <w:numId w:val="3"/>
        </w:numPr>
        <w:spacing w:before="30" w:after="30" w:line="300" w:lineRule="auto"/>
        <w:ind w:left="280"/>
      </w:pPr>
      <w:r>
        <w:rPr>
          <w:b/>
          <w:bCs/>
        </w:rPr>
        <w:t>Variante A (Einzelarbeit, beide Herausforderungen):</w:t>
      </w:r>
      <w:r>
        <w:t xml:space="preserve"> Kompetenz voll, KN ungekürzt. Richtwert je Herausforderung 2-3 Lektionen + KN.</w:t>
      </w:r>
    </w:p>
    <w:p w:rsidR="00583F88" w:rsidRDefault="00000000" w14:paraId="63F69ADA" w14:textId="77777777">
      <w:pPr>
        <w:pStyle w:val="Listenabsatz"/>
        <w:numPr>
          <w:ilvl w:val="0"/>
          <w:numId w:val="3"/>
        </w:numPr>
        <w:spacing w:before="30" w:after="30" w:line="300" w:lineRule="auto"/>
        <w:ind w:left="280"/>
      </w:pPr>
      <w:r>
        <w:rPr>
          <w:b/>
          <w:bCs/>
        </w:rPr>
        <w:t>Variante B (Einzelarbeit, eine Herausforderung):</w:t>
      </w:r>
      <w:r>
        <w:t xml:space="preserve"> </w:t>
      </w:r>
      <w:r>
        <w:rPr>
          <w:rFonts w:ascii="JetBrains Mono" w:hAnsi="JetBrains Mono" w:eastAsia="JetBrains Mono" w:cs="JetBrains Mono"/>
          <w:color w:val="6A3E00"/>
          <w:shd w:val="clear" w:color="auto" w:fill="F0EEE8"/>
        </w:rPr>
        <w:t>[!warnung] KN muss mitgekürzt werden</w:t>
      </w:r>
      <w:r>
        <w:t xml:space="preserve"> — Constructive Alignment beachten.</w:t>
      </w:r>
    </w:p>
    <w:p w:rsidR="00583F88" w:rsidRDefault="00000000" w14:paraId="63F69ADB" w14:textId="77777777">
      <w:pPr>
        <w:pStyle w:val="Listenabsatz"/>
        <w:numPr>
          <w:ilvl w:val="0"/>
          <w:numId w:val="3"/>
        </w:numPr>
        <w:spacing w:before="30" w:after="30" w:line="300" w:lineRule="auto"/>
        <w:ind w:left="280"/>
      </w:pPr>
      <w:r>
        <w:rPr>
          <w:b/>
          <w:bCs/>
        </w:rPr>
        <w:t>Variante C (Austausch &amp; Transfer, A+B im Austausch):</w:t>
      </w:r>
      <w:r>
        <w:t xml:space="preserve"> kompakter. </w:t>
      </w:r>
      <w:r>
        <w:rPr>
          <w:rFonts w:ascii="JetBrains Mono" w:hAnsi="JetBrains Mono" w:eastAsia="JetBrains Mono" w:cs="JetBrains Mono"/>
          <w:color w:val="6A3E00"/>
          <w:shd w:val="clear" w:color="auto" w:fill="F0EEE8"/>
        </w:rPr>
        <w:t>[!warnung] Die Hälfte wird nur stellvertretend erworben.</w:t>
      </w:r>
    </w:p>
    <w:tbl>
      <w:tblPr>
        <w:tblW w:w="5000" w:type="pct"/>
        <w:tblBorders>
          <w:top w:val="none" w:color="FFFFFF" w:sz="0" w:space="0"/>
          <w:left w:val="single" w:color="2A548C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14:paraId="63F69AD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E8EEF7"/>
            <w:tcMar>
              <w:top w:w="140" w:type="dxa"/>
              <w:left w:w="220" w:type="dxa"/>
              <w:bottom w:w="140" w:type="dxa"/>
              <w:right w:w="180" w:type="dxa"/>
            </w:tcMar>
          </w:tcPr>
          <w:p w:rsidR="00583F88" w:rsidRDefault="00000000" w14:paraId="63F69ADC" w14:textId="77777777">
            <w:pPr>
              <w:spacing w:after="80"/>
            </w:pPr>
            <w:r>
              <w:rPr>
                <w:b/>
                <w:bCs/>
                <w:color w:val="2A548C"/>
                <w:spacing w:val="12"/>
                <w:sz w:val="18"/>
                <w:szCs w:val="18"/>
              </w:rPr>
              <w:t>HINWEIS  ·  REIHENFOLGE FREI</w:t>
            </w:r>
          </w:p>
          <w:p w:rsidR="00583F88" w:rsidRDefault="00000000" w14:paraId="63F69ADD" w14:textId="77777777">
            <w:pPr>
              <w:spacing w:before="60" w:after="100" w:line="320" w:lineRule="auto"/>
            </w:pPr>
            <w:r>
              <w:t>Der Aufbau A → B zeigt den inhaltlichen Faden, nicht eine zwingende Sequenz. Du kannst eine Herausforderung weglassen oder tauschen; im KN wird nur geprüft, was geübt wurde.</w:t>
            </w:r>
          </w:p>
        </w:tc>
      </w:tr>
    </w:tbl>
    <w:p w:rsidR="00583F88" w:rsidRDefault="00583F88" w14:paraId="63F69ADF" w14:textId="77777777"/>
    <w:p w:rsidR="00583F88" w:rsidRDefault="00000000" w14:paraId="63F69AE0" w14:textId="77777777">
      <w:pPr>
        <w:pStyle w:val="berschrift2"/>
        <w:keepNext/>
        <w:pageBreakBefore/>
        <w:pBdr>
          <w:bottom w:val="single" w:color="80FF00" w:sz="18" w:space="6"/>
        </w:pBdr>
        <w:spacing w:after="160"/>
      </w:pPr>
      <w:bookmarkStart w:name="chap-3" w:id="4"/>
      <w:r>
        <w:rPr>
          <w:rFonts w:ascii="Source Serif 4" w:hAnsi="Source Serif 4" w:eastAsia="Source Serif 4" w:cs="Source Serif 4"/>
          <w:b/>
          <w:bCs/>
          <w:color w:val="1A1A1A"/>
          <w:sz w:val="36"/>
          <w:szCs w:val="36"/>
        </w:rPr>
        <w:lastRenderedPageBreak/>
        <w:t>Sektion 3 — Herausforderung A: Lehrvertrag verstehen</w:t>
      </w:r>
      <w:bookmarkEnd w:id="4"/>
    </w:p>
    <w:p w:rsidR="00583F88" w:rsidRDefault="00000000" w14:paraId="63F69AE1" w14:textId="77777777">
      <w:pPr>
        <w:spacing w:before="60" w:after="100" w:line="320" w:lineRule="auto"/>
      </w:pPr>
      <w:r>
        <w:rPr>
          <w:b/>
          <w:bCs/>
        </w:rPr>
        <w:t>Steckbrief</w:t>
      </w:r>
    </w:p>
    <w:tbl>
      <w:tblPr>
        <w:tblW w:w="5000" w:type="pct"/>
        <w:tblBorders>
          <w:top w:val="single" w:color="DCDCDC" w:sz="4" w:space="0"/>
          <w:left w:val="single" w:color="DCDCDC" w:sz="4" w:space="0"/>
          <w:bottom w:val="single" w:color="DCDCDC" w:sz="4" w:space="0"/>
          <w:right w:val="single" w:color="DCDCDC" w:sz="4" w:space="0"/>
          <w:insideH w:val="single" w:color="DCDCDC" w:sz="4" w:space="0"/>
          <w:insideV w:val="single" w:color="DCDCDC" w:sz="4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48"/>
        <w:gridCol w:w="4448"/>
      </w:tblGrid>
      <w:tr w:rsidR="00583F88" w14:paraId="63F69A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AE2" w14:textId="77777777">
            <w:r>
              <w:rPr>
                <w:b/>
                <w:bCs/>
                <w:color w:val="FFFFFF"/>
                <w:sz w:val="19"/>
                <w:szCs w:val="19"/>
              </w:rPr>
              <w:t>Feld</w:t>
            </w:r>
          </w:p>
        </w:tc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AE3" w14:textId="77777777">
            <w:r>
              <w:rPr>
                <w:b/>
                <w:bCs/>
                <w:color w:val="FFFFFF"/>
                <w:sz w:val="19"/>
                <w:szCs w:val="19"/>
              </w:rPr>
              <w:t>Inhalt</w:t>
            </w:r>
          </w:p>
        </w:tc>
      </w:tr>
      <w:tr w:rsidR="00583F88" w14:paraId="63F69AE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E5" w14:textId="77777777">
            <w:r>
              <w:rPr>
                <w:sz w:val="20"/>
                <w:szCs w:val="20"/>
              </w:rPr>
              <w:t>Titel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E6" w14:textId="77777777">
            <w:r>
              <w:rPr>
                <w:sz w:val="20"/>
                <w:szCs w:val="20"/>
              </w:rPr>
              <w:t>Ein Punkt im Lehrvertrag ist unklar</w:t>
            </w:r>
          </w:p>
        </w:tc>
      </w:tr>
      <w:tr w:rsidR="00583F88" w14:paraId="63F69AE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E8" w14:textId="77777777">
            <w:r>
              <w:rPr>
                <w:sz w:val="20"/>
                <w:szCs w:val="20"/>
              </w:rPr>
              <w:t>Persona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E9" w14:textId="77777777">
            <w:r>
              <w:rPr>
                <w:sz w:val="20"/>
                <w:szCs w:val="20"/>
              </w:rPr>
              <w:t>Malerpraktiker/in EBA, Malergeschäft Frei AG, Winterthur</w:t>
            </w:r>
          </w:p>
        </w:tc>
      </w:tr>
      <w:tr w:rsidR="00583F88" w14:paraId="63F69AE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EB" w14:textId="77777777">
            <w:r>
              <w:rPr>
                <w:sz w:val="20"/>
                <w:szCs w:val="20"/>
              </w:rPr>
              <w:t>Aspekte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EC" w14:textId="77777777">
            <w:r>
              <w:rPr>
                <w:sz w:val="20"/>
                <w:szCs w:val="20"/>
              </w:rPr>
              <w:t>Recht; Identität und Sozialisation</w:t>
            </w:r>
          </w:p>
        </w:tc>
      </w:tr>
      <w:tr w:rsidR="00583F88" w14:paraId="63F69AF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EE" w14:textId="77777777">
            <w:r>
              <w:rPr>
                <w:sz w:val="20"/>
                <w:szCs w:val="20"/>
              </w:rPr>
              <w:t>Sprachmodi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EF" w14:textId="77777777">
            <w:r>
              <w:rPr>
                <w:sz w:val="20"/>
                <w:szCs w:val="20"/>
              </w:rPr>
              <w:t>Digital zusammenarbeiten (SM9); Lesen (SM3)</w:t>
            </w:r>
          </w:p>
        </w:tc>
      </w:tr>
      <w:tr w:rsidR="00583F88" w14:paraId="63F69AF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F1" w14:textId="77777777">
            <w:r>
              <w:rPr>
                <w:sz w:val="20"/>
                <w:szCs w:val="20"/>
              </w:rPr>
              <w:t>Schlüsselkompetenzen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F2" w14:textId="77777777">
            <w:r>
              <w:rPr>
                <w:sz w:val="20"/>
                <w:szCs w:val="20"/>
              </w:rPr>
              <w:t>SK2, SK7, SK11</w:t>
            </w:r>
          </w:p>
        </w:tc>
      </w:tr>
      <w:tr w:rsidR="00583F88" w14:paraId="63F69AF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F4" w14:textId="77777777">
            <w:r>
              <w:rPr>
                <w:sz w:val="20"/>
                <w:szCs w:val="20"/>
              </w:rPr>
              <w:t>Handlungsprodukt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AF5" w14:textId="77777777">
            <w:r>
              <w:rPr>
                <w:sz w:val="20"/>
                <w:szCs w:val="20"/>
              </w:rPr>
              <w:t>Digitale Nachricht mit KI-Check</w:t>
            </w:r>
          </w:p>
        </w:tc>
      </w:tr>
    </w:tbl>
    <w:p w:rsidR="00583F88" w:rsidRDefault="00583F88" w14:paraId="63F69AF7" w14:textId="77777777"/>
    <w:tbl>
      <w:tblPr>
        <w:tblW w:w="5000" w:type="pct"/>
        <w:tblBorders>
          <w:top w:val="none" w:color="FFFFFF" w:sz="0" w:space="0"/>
          <w:left w:val="single" w:color="4A4A4A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14:paraId="63F69AF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7F6F1"/>
            <w:tcMar>
              <w:top w:w="120" w:type="dxa"/>
              <w:left w:w="220" w:type="dxa"/>
              <w:bottom w:w="120" w:type="dxa"/>
              <w:right w:w="180" w:type="dxa"/>
            </w:tcMar>
          </w:tcPr>
          <w:p w:rsidR="00583F88" w:rsidRDefault="00000000" w14:paraId="63F69AF8" w14:textId="77777777">
            <w:pPr>
              <w:spacing w:before="60" w:after="100" w:line="320" w:lineRule="auto"/>
            </w:pPr>
            <w:r>
              <w:t>"Ich bin Malerpraktiker/in EBA im 1. Lehrjahr. … Soll ich einfach nichts sagen? Oder soll ich nachfragen?"</w:t>
            </w:r>
          </w:p>
        </w:tc>
      </w:tr>
    </w:tbl>
    <w:p w:rsidR="00583F88" w:rsidRDefault="00583F88" w14:paraId="63F69AFA" w14:textId="77777777"/>
    <w:tbl>
      <w:tblPr>
        <w:tblW w:w="5000" w:type="pct"/>
        <w:tblBorders>
          <w:top w:val="none" w:color="FFFFFF" w:sz="0" w:space="0"/>
          <w:left w:val="single" w:color="2A548C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14:paraId="63F69AF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E8EEF7"/>
            <w:tcMar>
              <w:top w:w="140" w:type="dxa"/>
              <w:left w:w="220" w:type="dxa"/>
              <w:bottom w:w="140" w:type="dxa"/>
              <w:right w:w="180" w:type="dxa"/>
            </w:tcMar>
          </w:tcPr>
          <w:p w:rsidR="00583F88" w:rsidRDefault="00000000" w14:paraId="63F69AFB" w14:textId="77777777">
            <w:pPr>
              <w:spacing w:after="80"/>
            </w:pPr>
            <w:r>
              <w:rPr>
                <w:b/>
                <w:bCs/>
                <w:color w:val="2A548C"/>
                <w:spacing w:val="12"/>
                <w:sz w:val="18"/>
                <w:szCs w:val="18"/>
              </w:rPr>
              <w:t>HINWEIS  ·  QUALITÄT DER HERAUSFORDERUNG</w:t>
            </w:r>
          </w:p>
          <w:p w:rsidR="00583F88" w:rsidRDefault="00000000" w14:paraId="63F69AFC" w14:textId="77777777">
            <w:pPr>
              <w:spacing w:before="60" w:after="100" w:line="320" w:lineRule="auto"/>
            </w:pPr>
            <w:r>
              <w:t>Authentisch (Lehrbeginn), verortet (Betrieb/Ort), echtes Problem, affektiv (Unsicherheit), kognitiv (K2/K3), aktiv (Nachricht), LJ1-passend, relevant.</w:t>
            </w:r>
          </w:p>
        </w:tc>
      </w:tr>
    </w:tbl>
    <w:p w:rsidR="00583F88" w:rsidRDefault="00583F88" w14:paraId="63F69AFE" w14:textId="77777777"/>
    <w:p w:rsidR="00583F88" w:rsidRDefault="00000000" w14:paraId="63F69AFF" w14:textId="77777777">
      <w:pPr>
        <w:spacing w:before="60" w:after="100" w:line="320" w:lineRule="auto"/>
      </w:pPr>
      <w:r>
        <w:rPr>
          <w:b/>
          <w:bCs/>
        </w:rPr>
        <w:t>Unterrichtsfahrplan (AViVA-Bogen, Richtwerte)</w:t>
      </w:r>
    </w:p>
    <w:tbl>
      <w:tblPr>
        <w:tblW w:w="5000" w:type="pct"/>
        <w:tblBorders>
          <w:top w:val="single" w:color="DCDCDC" w:sz="4" w:space="0"/>
          <w:left w:val="single" w:color="DCDCDC" w:sz="4" w:space="0"/>
          <w:bottom w:val="single" w:color="DCDCDC" w:sz="4" w:space="0"/>
          <w:right w:val="single" w:color="DCDCDC" w:sz="4" w:space="0"/>
          <w:insideH w:val="single" w:color="DCDCDC" w:sz="4" w:space="0"/>
          <w:insideV w:val="single" w:color="DCDCDC" w:sz="4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6"/>
        <w:gridCol w:w="2965"/>
        <w:gridCol w:w="2965"/>
      </w:tblGrid>
      <w:tr w:rsidR="00583F88" w14:paraId="63F69B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B00" w14:textId="77777777">
            <w:r>
              <w:rPr>
                <w:b/>
                <w:bCs/>
                <w:color w:val="FFFFFF"/>
                <w:sz w:val="19"/>
                <w:szCs w:val="19"/>
              </w:rPr>
              <w:t>AViVA-Phase</w:t>
            </w:r>
          </w:p>
        </w:tc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B01" w14:textId="77777777">
            <w:r>
              <w:rPr>
                <w:b/>
                <w:bCs/>
                <w:color w:val="FFFFFF"/>
                <w:sz w:val="19"/>
                <w:szCs w:val="19"/>
              </w:rPr>
              <w:t>Was passiert</w:t>
            </w:r>
          </w:p>
        </w:tc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B02" w14:textId="77777777">
            <w:r>
              <w:rPr>
                <w:b/>
                <w:bCs/>
                <w:color w:val="FFFFFF"/>
                <w:sz w:val="19"/>
                <w:szCs w:val="19"/>
              </w:rPr>
              <w:t>Sozialform</w:t>
            </w:r>
          </w:p>
        </w:tc>
      </w:tr>
      <w:tr w:rsidR="00583F88" w14:paraId="63F69B0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04" w14:textId="77777777">
            <w:r>
              <w:rPr>
                <w:sz w:val="20"/>
                <w:szCs w:val="20"/>
              </w:rPr>
              <w:t>Ankommen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05" w14:textId="77777777">
            <w:r>
              <w:rPr>
                <w:sz w:val="20"/>
                <w:szCs w:val="20"/>
              </w:rPr>
              <w:t>Eigenen Lehrvertrag mitbringen/ansehen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06" w14:textId="77777777">
            <w:r>
              <w:rPr>
                <w:sz w:val="20"/>
                <w:szCs w:val="20"/>
              </w:rPr>
              <w:t>Einzeln</w:t>
            </w:r>
          </w:p>
        </w:tc>
      </w:tr>
      <w:tr w:rsidR="00583F88" w14:paraId="63F69B0B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08" w14:textId="77777777">
            <w:r>
              <w:rPr>
                <w:sz w:val="20"/>
                <w:szCs w:val="20"/>
              </w:rPr>
              <w:t>Vorwissen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09" w14:textId="77777777">
            <w:r>
              <w:rPr>
                <w:sz w:val="20"/>
                <w:szCs w:val="20"/>
              </w:rPr>
              <w:t>Was weiss ich über die Probezeit?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0A" w14:textId="77777777">
            <w:r>
              <w:rPr>
                <w:sz w:val="20"/>
                <w:szCs w:val="20"/>
              </w:rPr>
              <w:t>Plenum</w:t>
            </w:r>
          </w:p>
        </w:tc>
      </w:tr>
      <w:tr w:rsidR="00583F88" w14:paraId="63F69B0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0C" w14:textId="77777777">
            <w:r>
              <w:rPr>
                <w:sz w:val="20"/>
                <w:szCs w:val="20"/>
              </w:rPr>
              <w:t>Informieren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0D" w14:textId="77777777">
            <w:r>
              <w:rPr>
                <w:sz w:val="20"/>
                <w:szCs w:val="20"/>
              </w:rPr>
              <w:t>Dossier A-01/A-02 lesen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0E" w14:textId="77777777">
            <w:r>
              <w:rPr>
                <w:sz w:val="20"/>
                <w:szCs w:val="20"/>
              </w:rPr>
              <w:t>Einzeln</w:t>
            </w:r>
          </w:p>
        </w:tc>
      </w:tr>
      <w:tr w:rsidR="00583F88" w14:paraId="63F69B1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10" w14:textId="77777777">
            <w:r>
              <w:rPr>
                <w:sz w:val="20"/>
                <w:szCs w:val="20"/>
              </w:rPr>
              <w:t>Verarbeiten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11" w14:textId="77777777">
            <w:r>
              <w:rPr>
                <w:sz w:val="20"/>
                <w:szCs w:val="20"/>
              </w:rPr>
              <w:t>LF1-LF4, Nachricht schreiben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12" w14:textId="77777777">
            <w:r>
              <w:rPr>
                <w:sz w:val="20"/>
                <w:szCs w:val="20"/>
              </w:rPr>
              <w:t>Einzeln</w:t>
            </w:r>
          </w:p>
        </w:tc>
      </w:tr>
      <w:tr w:rsidR="00583F88" w14:paraId="63F69B1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14" w14:textId="77777777">
            <w:r>
              <w:rPr>
                <w:sz w:val="20"/>
                <w:szCs w:val="20"/>
              </w:rPr>
              <w:t>Auswerten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15" w14:textId="77777777">
            <w:r>
              <w:rPr>
                <w:sz w:val="20"/>
                <w:szCs w:val="20"/>
              </w:rPr>
              <w:t>Nachricht vorlesen, Feedback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16" w14:textId="77777777">
            <w:r>
              <w:rPr>
                <w:sz w:val="20"/>
                <w:szCs w:val="20"/>
              </w:rPr>
              <w:t>Partner</w:t>
            </w:r>
          </w:p>
        </w:tc>
      </w:tr>
    </w:tbl>
    <w:p w:rsidR="00583F88" w:rsidRDefault="00583F88" w14:paraId="63F69B18" w14:textId="77777777"/>
    <w:p w:rsidR="00583F88" w:rsidRDefault="00000000" w14:paraId="63F69B19" w14:textId="77777777">
      <w:pPr>
        <w:spacing w:before="60" w:after="100" w:line="320" w:lineRule="auto"/>
      </w:pPr>
      <w:r>
        <w:rPr>
          <w:b/>
          <w:bCs/>
        </w:rPr>
        <w:t>Leitfragen mit Coaching</w:t>
      </w:r>
    </w:p>
    <w:p w:rsidR="00583F88" w:rsidRDefault="00000000" w14:paraId="63F69B1A" w14:textId="77777777">
      <w:pPr>
        <w:pStyle w:val="Listenabsatz"/>
        <w:numPr>
          <w:ilvl w:val="0"/>
          <w:numId w:val="3"/>
        </w:numPr>
        <w:spacing w:before="30" w:after="30" w:line="300" w:lineRule="auto"/>
        <w:ind w:left="280"/>
      </w:pPr>
      <w:r>
        <w:rPr>
          <w:b/>
          <w:bCs/>
        </w:rPr>
        <w:t>LF1-LF2 (verstehen):</w:t>
      </w:r>
      <w:r>
        <w:t xml:space="preserve"> </w:t>
      </w:r>
      <w:r>
        <w:rPr>
          <w:rFonts w:ascii="JetBrains Mono" w:hAnsi="JetBrains Mono" w:eastAsia="JetBrains Mono" w:cs="JetBrains Mono"/>
          <w:color w:val="6A3E00"/>
          <w:shd w:val="clear" w:color="auto" w:fill="F0EEE8"/>
        </w:rPr>
        <w:t>[!coaching]</w:t>
      </w:r>
      <w:r>
        <w:t xml:space="preserve"> Lass zuerst das Dossier lesen, dann frei formulieren. Begriff „Probezeit" gemeinsam klären.</w:t>
      </w:r>
    </w:p>
    <w:p w:rsidR="00583F88" w:rsidRDefault="00000000" w14:paraId="63F69B1B" w14:textId="77777777">
      <w:pPr>
        <w:pStyle w:val="Listenabsatz"/>
        <w:numPr>
          <w:ilvl w:val="0"/>
          <w:numId w:val="3"/>
        </w:numPr>
        <w:spacing w:before="30" w:after="30" w:line="300" w:lineRule="auto"/>
        <w:ind w:left="280"/>
      </w:pPr>
      <w:r>
        <w:rPr>
          <w:b/>
          <w:bCs/>
        </w:rPr>
        <w:t>LF3 (anwenden):</w:t>
      </w:r>
      <w:r>
        <w:t xml:space="preserve"> </w:t>
      </w:r>
      <w:r>
        <w:rPr>
          <w:rFonts w:ascii="JetBrains Mono" w:hAnsi="JetBrains Mono" w:eastAsia="JetBrains Mono" w:cs="JetBrains Mono"/>
          <w:color w:val="6A3E00"/>
          <w:shd w:val="clear" w:color="auto" w:fill="F0EEE8"/>
        </w:rPr>
        <w:t>[!coaching]</w:t>
      </w:r>
      <w:r>
        <w:t xml:space="preserve"> Jede/r prüft den eigenen Vertrag. Wer keinen dabei hat, nimmt das Beispiel aus Info-Karte A-02.</w:t>
      </w:r>
    </w:p>
    <w:p w:rsidR="00583F88" w:rsidRDefault="00000000" w14:paraId="63F69B1C" w14:textId="77777777">
      <w:pPr>
        <w:pStyle w:val="Listenabsatz"/>
        <w:numPr>
          <w:ilvl w:val="0"/>
          <w:numId w:val="3"/>
        </w:numPr>
        <w:spacing w:before="30" w:after="30" w:line="300" w:lineRule="auto"/>
        <w:ind w:left="280"/>
      </w:pPr>
      <w:r>
        <w:rPr>
          <w:b/>
          <w:bCs/>
        </w:rPr>
        <w:lastRenderedPageBreak/>
        <w:t>LF4 (Nachricht):</w:t>
      </w:r>
      <w:r>
        <w:t xml:space="preserve"> </w:t>
      </w:r>
      <w:r>
        <w:rPr>
          <w:rFonts w:ascii="JetBrains Mono" w:hAnsi="JetBrains Mono" w:eastAsia="JetBrains Mono" w:cs="JetBrains Mono"/>
          <w:color w:val="6A3E00"/>
          <w:shd w:val="clear" w:color="auto" w:fill="F0EEE8"/>
        </w:rPr>
        <w:t>[!coaching]</w:t>
      </w:r>
      <w:r>
        <w:t xml:space="preserve"> Satzanfänge aus dem Dossier anbieten. </w:t>
      </w:r>
      <w:r>
        <w:rPr>
          <w:rFonts w:ascii="JetBrains Mono" w:hAnsi="JetBrains Mono" w:eastAsia="JetBrains Mono" w:cs="JetBrains Mono"/>
          <w:color w:val="6A3E00"/>
          <w:shd w:val="clear" w:color="auto" w:fill="F0EEE8"/>
        </w:rPr>
        <w:t>[!warnung]</w:t>
      </w:r>
      <w:r>
        <w:t xml:space="preserve"> Typischer Stolperstein: zu lange, unhöfliche Nachricht — auf kurze Sätze achten.</w:t>
      </w:r>
    </w:p>
    <w:tbl>
      <w:tblPr>
        <w:tblW w:w="5000" w:type="pct"/>
        <w:tblBorders>
          <w:top w:val="none" w:color="FFFFFF" w:sz="0" w:space="0"/>
          <w:left w:val="single" w:color="C2611A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14:paraId="63F69B1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CE9D8"/>
            <w:tcMar>
              <w:top w:w="140" w:type="dxa"/>
              <w:left w:w="220" w:type="dxa"/>
              <w:bottom w:w="140" w:type="dxa"/>
              <w:right w:w="180" w:type="dxa"/>
            </w:tcMar>
          </w:tcPr>
          <w:p w:rsidR="00583F88" w:rsidRDefault="00000000" w14:paraId="63F69B1D" w14:textId="77777777">
            <w:pPr>
              <w:spacing w:after="80"/>
            </w:pPr>
            <w:r>
              <w:rPr>
                <w:b/>
                <w:bCs/>
                <w:color w:val="C2611A"/>
                <w:spacing w:val="12"/>
                <w:sz w:val="18"/>
                <w:szCs w:val="18"/>
              </w:rPr>
              <w:t>WENN ES STOCKT  ·  HERAUSFORDERUNG A — LERNENDE/R TRAUT SICH NICHT ZU FRAGEN ODER SCHREIBT SOFORT LANG UND UNSICHER</w:t>
            </w:r>
          </w:p>
          <w:p w:rsidR="00583F88" w:rsidRDefault="00000000" w14:paraId="63F69B1E" w14:textId="77777777">
            <w:pPr>
              <w:spacing w:before="60" w:after="100" w:line="320" w:lineRule="auto"/>
            </w:pPr>
            <w:r>
              <w:t xml:space="preserve">Nicht erklären. Frag zurück: „Welcher </w:t>
            </w:r>
            <w:r>
              <w:rPr>
                <w:b/>
                <w:bCs/>
              </w:rPr>
              <w:t>eine</w:t>
            </w:r>
            <w:r>
              <w:t xml:space="preserve"> Punkt im Vertrag ist wirklich unklar?" Sitzt der Punkt, frag weiter: „Kannst du das im Dossier (A-01/A-02) selbst finden — oder musst du nachfragen?" </w:t>
            </w:r>
            <w:r>
              <w:rPr>
                <w:b/>
                <w:bCs/>
              </w:rPr>
              <w:t>Erst dann</w:t>
            </w:r>
            <w:r>
              <w:t xml:space="preserve"> die Nachrichten-Vorlage austeilen. So entscheidet die Person selbst zwischen selbst klären und nachfragen, statt alles auf einmal zu fragen.</w:t>
            </w:r>
          </w:p>
        </w:tc>
      </w:tr>
    </w:tbl>
    <w:p w:rsidR="00583F88" w:rsidRDefault="00583F88" w14:paraId="63F69B20" w14:textId="77777777"/>
    <w:p w:rsidR="00583F88" w:rsidRDefault="00000000" w14:paraId="63F69B21" w14:textId="77777777">
      <w:pPr>
        <w:spacing w:before="60" w:after="100" w:line="320" w:lineRule="auto"/>
      </w:pPr>
      <w:r>
        <w:rPr>
          <w:b/>
          <w:bCs/>
        </w:rPr>
        <w:t>Tafelbild — fachliche Soll-Lösung</w:t>
      </w:r>
    </w:p>
    <w:tbl>
      <w:tblPr>
        <w:tblW w:w="5000" w:type="pct"/>
        <w:tblBorders>
          <w:top w:val="none" w:color="FFFFFF" w:sz="0" w:space="0"/>
          <w:left w:val="single" w:color="1E5E45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14:paraId="63F69B2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E4EDE8"/>
            <w:tcMar>
              <w:top w:w="140" w:type="dxa"/>
              <w:left w:w="220" w:type="dxa"/>
              <w:bottom w:w="140" w:type="dxa"/>
              <w:right w:w="180" w:type="dxa"/>
            </w:tcMar>
          </w:tcPr>
          <w:p w:rsidR="00583F88" w:rsidRDefault="00000000" w14:paraId="63F69B22" w14:textId="77777777">
            <w:pPr>
              <w:spacing w:after="80"/>
            </w:pPr>
            <w:r>
              <w:rPr>
                <w:b/>
                <w:bCs/>
                <w:color w:val="1E5E45"/>
                <w:spacing w:val="12"/>
                <w:sz w:val="18"/>
                <w:szCs w:val="18"/>
              </w:rPr>
              <w:t>TAFELBILD  ·  ERWARTUNGSBILD — MEIN LEHRVERTRAG</w:t>
            </w:r>
          </w:p>
          <w:p w:rsidR="00583F88" w:rsidRDefault="00000000" w14:paraId="63F69B23" w14:textId="77777777">
            <w:pPr>
              <w:spacing w:before="60" w:after="100" w:line="320" w:lineRule="auto"/>
            </w:pPr>
            <w:r>
              <w:rPr>
                <w:b/>
                <w:bCs/>
              </w:rPr>
              <w:t>Pflicht-Äste</w:t>
            </w:r>
            <w:r>
              <w:t xml:space="preserve"> (alle sollen sie finden):</w:t>
            </w:r>
          </w:p>
          <w:p w:rsidR="00583F88" w:rsidRDefault="00000000" w14:paraId="63F69B24" w14:textId="77777777">
            <w:pPr>
              <w:pStyle w:val="Listenabsatz"/>
              <w:numPr>
                <w:ilvl w:val="0"/>
                <w:numId w:val="3"/>
              </w:numPr>
              <w:spacing w:before="30" w:after="30" w:line="300" w:lineRule="auto"/>
              <w:ind w:left="280"/>
            </w:pPr>
            <w:r>
              <w:rPr>
                <w:b/>
                <w:bCs/>
              </w:rPr>
              <w:t>Wichtige Teile</w:t>
            </w:r>
            <w:r>
              <w:t xml:space="preserve"> — Lohn, Ferien, Arbeitszeit</w:t>
            </w:r>
          </w:p>
          <w:p w:rsidR="00583F88" w:rsidRDefault="00000000" w14:paraId="63F69B25" w14:textId="77777777">
            <w:pPr>
              <w:pStyle w:val="Listenabsatz"/>
              <w:numPr>
                <w:ilvl w:val="0"/>
                <w:numId w:val="3"/>
              </w:numPr>
              <w:spacing w:before="30" w:after="30" w:line="300" w:lineRule="auto"/>
              <w:ind w:left="280"/>
            </w:pPr>
            <w:r>
              <w:rPr>
                <w:b/>
                <w:bCs/>
              </w:rPr>
              <w:t>Probezeit</w:t>
            </w:r>
            <w:r>
              <w:t xml:space="preserve"> — Dauer, Kündigung</w:t>
            </w:r>
          </w:p>
          <w:p w:rsidR="00583F88" w:rsidRDefault="00000000" w14:paraId="63F69B26" w14:textId="77777777">
            <w:pPr>
              <w:pStyle w:val="Listenabsatz"/>
              <w:numPr>
                <w:ilvl w:val="0"/>
                <w:numId w:val="3"/>
              </w:numPr>
              <w:spacing w:before="30" w:after="30" w:line="300" w:lineRule="auto"/>
              <w:ind w:left="280"/>
            </w:pPr>
            <w:r>
              <w:rPr>
                <w:b/>
                <w:bCs/>
              </w:rPr>
              <w:t>Wer hilft mir?</w:t>
            </w:r>
            <w:r>
              <w:t xml:space="preserve"> — Berufsbildner/in, Eltern </w:t>
            </w:r>
            <w:r>
              <w:rPr>
                <w:b/>
                <w:bCs/>
              </w:rPr>
              <w:t>Optionale Vertiefung</w:t>
            </w:r>
            <w:r>
              <w:t xml:space="preserve"> (für 100 %): </w:t>
            </w:r>
            <w:r>
              <w:rPr>
                <w:b/>
                <w:bCs/>
              </w:rPr>
              <w:t>Meine Fragen</w:t>
            </w:r>
            <w:r>
              <w:t xml:space="preserve"> — eigene offene Punkte zum Vertrag</w:t>
            </w:r>
          </w:p>
        </w:tc>
      </w:tr>
    </w:tbl>
    <w:p w:rsidR="00583F88" w:rsidRDefault="00583F88" w14:paraId="63F69B28" w14:textId="77777777"/>
    <w:p w:rsidR="00583F88" w:rsidRDefault="00000000" w14:paraId="63F69B29" w14:textId="77777777">
      <w:pPr>
        <w:spacing w:before="60" w:after="100" w:line="320" w:lineRule="auto"/>
      </w:pPr>
      <w:r>
        <w:rPr>
          <w:b/>
          <w:bCs/>
        </w:rPr>
        <w:t>Scaffold-Werkstatt</w:t>
      </w:r>
    </w:p>
    <w:tbl>
      <w:tblPr>
        <w:tblW w:w="5000" w:type="pct"/>
        <w:tblBorders>
          <w:top w:val="single" w:color="E6E2D4" w:sz="4" w:space="0"/>
          <w:left w:val="single" w:color="E6E2D4" w:sz="4" w:space="0"/>
          <w:bottom w:val="single" w:color="E6E2D4" w:sz="4" w:space="0"/>
          <w:right w:val="single" w:color="E6E2D4" w:sz="4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96"/>
      </w:tblGrid>
      <w:tr w:rsidR="00583F88" w14:paraId="63F69B3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5F3E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83F88" w:rsidRDefault="00000000" w14:paraId="63F69B2A" w14:textId="77777777">
            <w:pPr>
              <w:spacing w:line="260" w:lineRule="auto"/>
            </w:pPr>
            <w:r>
              <w:rPr>
                <w:rFonts w:ascii="JetBrains Mono" w:hAnsi="JetBrains Mono" w:eastAsia="JetBrains Mono" w:cs="JetBrains Mono"/>
                <w:color w:val="2A2A2A"/>
                <w:sz w:val="19"/>
                <w:szCs w:val="19"/>
              </w:rPr>
              <w:t>Guten Tag [Name]</w:t>
            </w:r>
          </w:p>
          <w:p w:rsidR="00583F88" w:rsidRDefault="00000000" w14:paraId="63F69B2B" w14:textId="77777777">
            <w:pPr>
              <w:spacing w:line="260" w:lineRule="auto"/>
            </w:pPr>
            <w:r>
              <w:rPr>
                <w:rFonts w:ascii="JetBrains Mono" w:hAnsi="JetBrains Mono" w:eastAsia="JetBrains Mono" w:cs="JetBrains Mono"/>
                <w:color w:val="2A2A2A"/>
                <w:sz w:val="19"/>
                <w:szCs w:val="19"/>
              </w:rPr>
              <w:t>Ich habe eine Frage zu meinem Lehrvertrag.</w:t>
            </w:r>
          </w:p>
          <w:p w:rsidR="00583F88" w:rsidRDefault="00000000" w14:paraId="63F69B2C" w14:textId="77777777">
            <w:pPr>
              <w:spacing w:line="260" w:lineRule="auto"/>
            </w:pPr>
            <w:r>
              <w:rPr>
                <w:rFonts w:ascii="JetBrains Mono" w:hAnsi="JetBrains Mono" w:eastAsia="JetBrains Mono" w:cs="JetBrains Mono"/>
                <w:color w:val="2A2A2A"/>
                <w:sz w:val="19"/>
                <w:szCs w:val="19"/>
              </w:rPr>
              <w:t>Im Vertrag steht: __________ . Das verstehe ich noch nicht ganz.</w:t>
            </w:r>
          </w:p>
          <w:p w:rsidR="00583F88" w:rsidRDefault="00000000" w14:paraId="63F69B2D" w14:textId="77777777">
            <w:pPr>
              <w:spacing w:line="260" w:lineRule="auto"/>
            </w:pPr>
            <w:r>
              <w:rPr>
                <w:rFonts w:ascii="JetBrains Mono" w:hAnsi="JetBrains Mono" w:eastAsia="JetBrains Mono" w:cs="JetBrains Mono"/>
                <w:color w:val="2A2A2A"/>
                <w:sz w:val="19"/>
                <w:szCs w:val="19"/>
              </w:rPr>
              <w:t>Meine Frage: __________ ?</w:t>
            </w:r>
          </w:p>
          <w:p w:rsidR="00583F88" w:rsidRDefault="00000000" w14:paraId="63F69B2E" w14:textId="77777777">
            <w:pPr>
              <w:spacing w:line="260" w:lineRule="auto"/>
            </w:pPr>
            <w:r>
              <w:rPr>
                <w:rFonts w:ascii="JetBrains Mono" w:hAnsi="JetBrains Mono" w:eastAsia="JetBrains Mono" w:cs="JetBrains Mono"/>
                <w:color w:val="2A2A2A"/>
                <w:sz w:val="19"/>
                <w:szCs w:val="19"/>
              </w:rPr>
              <w:t>Vielen Dank für Ihre Hilfe.</w:t>
            </w:r>
          </w:p>
          <w:p w:rsidR="00583F88" w:rsidRDefault="00000000" w14:paraId="63F69B2F" w14:textId="77777777">
            <w:pPr>
              <w:spacing w:line="260" w:lineRule="auto"/>
            </w:pPr>
            <w:r>
              <w:rPr>
                <w:rFonts w:ascii="JetBrains Mono" w:hAnsi="JetBrains Mono" w:eastAsia="JetBrains Mono" w:cs="JetBrains Mono"/>
                <w:color w:val="2A2A2A"/>
                <w:sz w:val="19"/>
                <w:szCs w:val="19"/>
              </w:rPr>
              <w:t>Freundliche Grüsse, [Name]</w:t>
            </w:r>
          </w:p>
        </w:tc>
      </w:tr>
    </w:tbl>
    <w:p w:rsidR="00583F88" w:rsidRDefault="00583F88" w14:paraId="63F69B31" w14:textId="77777777"/>
    <w:tbl>
      <w:tblPr>
        <w:tblW w:w="5000" w:type="pct"/>
        <w:tblBorders>
          <w:top w:val="single" w:color="4A4A4A" w:sz="8" w:space="0"/>
          <w:left w:val="single" w:color="4A4A4A" w:sz="40" w:space="0"/>
          <w:bottom w:val="single" w:color="4A4A4A" w:sz="8" w:space="0"/>
          <w:right w:val="single" w:color="4A4A4A" w:sz="8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46"/>
      </w:tblGrid>
      <w:tr w:rsidR="00583F88" w14:paraId="63F69B3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4A4A4A"/>
            <w:tcMar>
              <w:top w:w="70" w:type="dxa"/>
              <w:left w:w="220" w:type="dxa"/>
              <w:bottom w:w="70" w:type="dxa"/>
              <w:right w:w="180" w:type="dxa"/>
            </w:tcMar>
          </w:tcPr>
          <w:p w:rsidR="00583F88" w:rsidRDefault="00000000" w14:paraId="63F69B32" w14:textId="77777777">
            <w:r>
              <w:rPr>
                <w:b/>
                <w:bCs/>
                <w:color w:val="FFFFFF"/>
                <w:spacing w:val="16"/>
                <w:sz w:val="21"/>
                <w:szCs w:val="21"/>
              </w:rPr>
              <w:t>DIFFERENZIEREN  ·  80 VS. 100</w:t>
            </w:r>
          </w:p>
        </w:tc>
      </w:tr>
      <w:tr w:rsidR="00583F88" w14:paraId="63F69B3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EDEDED"/>
            <w:tcMar>
              <w:top w:w="150" w:type="dxa"/>
              <w:left w:w="220" w:type="dxa"/>
              <w:bottom w:w="150" w:type="dxa"/>
              <w:right w:w="180" w:type="dxa"/>
            </w:tcMar>
          </w:tcPr>
          <w:p w:rsidR="00583F88" w:rsidRDefault="00000000" w14:paraId="63F69B34" w14:textId="77777777">
            <w:pPr>
              <w:spacing w:before="60" w:after="100" w:line="320" w:lineRule="auto"/>
            </w:pPr>
            <w:r>
              <w:t>80 %: mit Satzanfängen. 100 %: ohne Satzanfänge, plus eine zweite Frage.</w:t>
            </w:r>
          </w:p>
        </w:tc>
      </w:tr>
    </w:tbl>
    <w:p w:rsidR="00583F88" w:rsidRDefault="00583F88" w14:paraId="63F69B36" w14:textId="77777777"/>
    <w:p w:rsidR="00583F88" w:rsidRDefault="00000000" w14:paraId="63F69B37" w14:textId="77777777">
      <w:pPr>
        <w:spacing w:before="60" w:after="100" w:line="320" w:lineRule="auto"/>
      </w:pPr>
      <w:r>
        <w:rPr>
          <w:b/>
          <w:bCs/>
        </w:rPr>
        <w:t>Wann ist das Produkt fertig?</w:t>
      </w:r>
      <w:r>
        <w:t xml:space="preserve"> (Selbstcheck — formativ, nicht benotet)</w:t>
      </w:r>
    </w:p>
    <w:p w:rsidR="00583F88" w:rsidRDefault="00000000" w14:paraId="63F69B38" w14:textId="77777777">
      <w:pPr>
        <w:spacing w:before="60" w:after="100" w:line="320" w:lineRule="auto"/>
      </w:pPr>
      <w:r>
        <w:t>Leitfragen ☐ Alle 4 Leitfragen beantwortet ☐ Probezeit-Regel richtig genannt ☐ Bezug zum eigenen Vertrag</w:t>
      </w:r>
    </w:p>
    <w:p w:rsidR="00583F88" w:rsidRDefault="00000000" w14:paraId="63F69B39" w14:textId="77777777">
      <w:pPr>
        <w:spacing w:before="60" w:after="100" w:line="320" w:lineRule="auto"/>
      </w:pPr>
      <w:r>
        <w:t>Mindmap ☐ Zentrum und 4 Ast-Titel übernommen ☐ Pro Ast eigene Punkte</w:t>
      </w:r>
    </w:p>
    <w:p w:rsidR="00583F88" w:rsidRDefault="00000000" w14:paraId="63F69B3A" w14:textId="77777777">
      <w:pPr>
        <w:spacing w:before="60" w:after="100" w:line="320" w:lineRule="auto"/>
      </w:pPr>
      <w:r>
        <w:t>Handlungsprodukt (Nachricht) ☐ Höfliche Anrede und Gruss ☐ Eine klare Frage ☐ Kurze Sätze (A2)</w:t>
      </w:r>
    </w:p>
    <w:p w:rsidR="00583F88" w:rsidRDefault="00000000" w14:paraId="63F69B3B" w14:textId="77777777">
      <w:pPr>
        <w:spacing w:before="60" w:after="100" w:line="320" w:lineRule="auto"/>
      </w:pPr>
      <w:r>
        <w:t>Reflexion ☐ Alle 3 Fragen beantwortet ☐ Bezug zum Lehralltag</w:t>
      </w:r>
    </w:p>
    <w:tbl>
      <w:tblPr>
        <w:tblW w:w="5000" w:type="pct"/>
        <w:tblBorders>
          <w:top w:val="none" w:color="FFFFFF" w:sz="0" w:space="0"/>
          <w:left w:val="single" w:color="5B3FD6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14:paraId="63F69B4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ECEAFA"/>
            <w:tcMar>
              <w:top w:w="140" w:type="dxa"/>
              <w:left w:w="220" w:type="dxa"/>
              <w:bottom w:w="140" w:type="dxa"/>
              <w:right w:w="180" w:type="dxa"/>
            </w:tcMar>
          </w:tcPr>
          <w:p w:rsidR="00583F88" w:rsidRDefault="00000000" w14:paraId="63F69B3C" w14:textId="77777777">
            <w:pPr>
              <w:spacing w:after="80"/>
            </w:pPr>
            <w:r>
              <w:rPr>
                <w:b/>
                <w:bCs/>
                <w:color w:val="5B3FD6"/>
                <w:spacing w:val="12"/>
                <w:sz w:val="18"/>
                <w:szCs w:val="18"/>
              </w:rPr>
              <w:lastRenderedPageBreak/>
              <w:t>KI-EINSATZ  ·  KI-NUTZUNGSIDEEN — HERAUSFORDERUNG A (DIGITALE NACHRICHT)</w:t>
            </w:r>
          </w:p>
          <w:p w:rsidR="00583F88" w:rsidRDefault="00000000" w14:paraId="63F69B3D" w14:textId="77777777">
            <w:pPr>
              <w:spacing w:before="60" w:after="100" w:line="320" w:lineRule="auto"/>
            </w:pPr>
            <w:r>
              <w:t>Ob und wie KI zum Einsatz kommt, entscheidest du. Sinnvoll wären hier:</w:t>
            </w:r>
          </w:p>
          <w:p w:rsidR="00583F88" w:rsidRDefault="00000000" w14:paraId="63F69B3E" w14:textId="77777777">
            <w:pPr>
              <w:pStyle w:val="Listenabsatz"/>
              <w:numPr>
                <w:ilvl w:val="0"/>
                <w:numId w:val="3"/>
              </w:numPr>
              <w:spacing w:before="30" w:after="30" w:line="300" w:lineRule="auto"/>
              <w:ind w:left="280"/>
            </w:pPr>
            <w:r>
              <w:rPr>
                <w:b/>
                <w:bCs/>
              </w:rPr>
              <w:t>Vorlesen lassen:</w:t>
            </w:r>
            <w:r>
              <w:t xml:space="preserve"> die fertige Nachricht von der KI vorlesen und prüfen lassen — ist sie kurz und höflich?</w:t>
            </w:r>
          </w:p>
          <w:p w:rsidR="00583F88" w:rsidRDefault="00000000" w14:paraId="63F69B3F" w14:textId="77777777">
            <w:pPr>
              <w:pStyle w:val="Listenabsatz"/>
              <w:numPr>
                <w:ilvl w:val="0"/>
                <w:numId w:val="3"/>
              </w:numPr>
              <w:spacing w:before="30" w:after="30" w:line="300" w:lineRule="auto"/>
              <w:ind w:left="280"/>
            </w:pPr>
            <w:r>
              <w:rPr>
                <w:b/>
                <w:bCs/>
              </w:rPr>
              <w:t>Wort erklären:</w:t>
            </w:r>
            <w:r>
              <w:t xml:space="preserve"> einen unklaren Begriff aus dem Vertrag in einfacher Sprache erklären lassen.</w:t>
            </w:r>
          </w:p>
          <w:p w:rsidR="00583F88" w:rsidRDefault="00000000" w14:paraId="63F69B40" w14:textId="77777777">
            <w:pPr>
              <w:pStyle w:val="Listenabsatz"/>
              <w:numPr>
                <w:ilvl w:val="0"/>
                <w:numId w:val="3"/>
              </w:numPr>
              <w:spacing w:before="30" w:after="30" w:line="300" w:lineRule="auto"/>
              <w:ind w:left="280"/>
            </w:pPr>
            <w:r>
              <w:rPr>
                <w:b/>
                <w:bCs/>
              </w:rPr>
              <w:t>Nicht:</w:t>
            </w:r>
            <w:r>
              <w:t xml:space="preserve"> die Nachricht ganz schreiben lassen — die eigene Frage (SK7) muss von der Lernenden kommen.</w:t>
            </w:r>
          </w:p>
        </w:tc>
      </w:tr>
    </w:tbl>
    <w:p w:rsidR="00583F88" w:rsidRDefault="00583F88" w14:paraId="63F69B42" w14:textId="77777777"/>
    <w:tbl>
      <w:tblPr>
        <w:tblW w:w="5000" w:type="pct"/>
        <w:tblBorders>
          <w:top w:val="none" w:color="FFFFFF" w:sz="0" w:space="0"/>
          <w:left w:val="single" w:color="2F7373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14:paraId="63F69B4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E6F1F1"/>
            <w:tcMar>
              <w:top w:w="140" w:type="dxa"/>
              <w:left w:w="220" w:type="dxa"/>
              <w:bottom w:w="140" w:type="dxa"/>
              <w:right w:w="180" w:type="dxa"/>
            </w:tcMar>
          </w:tcPr>
          <w:p w:rsidR="00583F88" w:rsidRDefault="00000000" w14:paraId="63F69B43" w14:textId="77777777">
            <w:pPr>
              <w:spacing w:after="80"/>
            </w:pPr>
            <w:r>
              <w:rPr>
                <w:b/>
                <w:bCs/>
                <w:color w:val="2F7373"/>
                <w:spacing w:val="12"/>
                <w:sz w:val="18"/>
                <w:szCs w:val="18"/>
              </w:rPr>
              <w:t>MEHRDEUTIGKEIT HALTEN  ·  HERAUSFORDERUNG A</w:t>
            </w:r>
          </w:p>
          <w:p w:rsidR="00583F88" w:rsidRDefault="00000000" w14:paraId="63F69B44" w14:textId="77777777">
            <w:pPr>
              <w:spacing w:before="60" w:after="100" w:line="320" w:lineRule="auto"/>
            </w:pPr>
            <w:r>
              <w:t>Halte offen: Nachfragen ist nicht „dumm". Manche Punkte kann man auch selbst im Dossier klären.</w:t>
            </w:r>
          </w:p>
        </w:tc>
      </w:tr>
    </w:tbl>
    <w:p w:rsidR="00583F88" w:rsidRDefault="00583F88" w14:paraId="63F69B46" w14:textId="77777777"/>
    <w:p w:rsidR="00583F88" w:rsidRDefault="00000000" w14:paraId="63F69B47" w14:textId="77777777">
      <w:pPr>
        <w:spacing w:before="60" w:after="100" w:line="320" w:lineRule="auto"/>
      </w:pPr>
      <w:r>
        <w:rPr>
          <w:b/>
          <w:bCs/>
        </w:rPr>
        <w:t>Wo welche SK geübt wird</w:t>
      </w:r>
    </w:p>
    <w:tbl>
      <w:tblPr>
        <w:tblW w:w="5000" w:type="pct"/>
        <w:tblBorders>
          <w:top w:val="single" w:color="DCDCDC" w:sz="4" w:space="0"/>
          <w:left w:val="single" w:color="DCDCDC" w:sz="4" w:space="0"/>
          <w:bottom w:val="single" w:color="DCDCDC" w:sz="4" w:space="0"/>
          <w:right w:val="single" w:color="DCDCDC" w:sz="4" w:space="0"/>
          <w:insideH w:val="single" w:color="DCDCDC" w:sz="4" w:space="0"/>
          <w:insideV w:val="single" w:color="DCDCDC" w:sz="4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48"/>
        <w:gridCol w:w="4448"/>
      </w:tblGrid>
      <w:tr w:rsidR="00583F88" w14:paraId="63F69B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B48" w14:textId="77777777">
            <w:r>
              <w:rPr>
                <w:b/>
                <w:bCs/>
                <w:color w:val="FFFFFF"/>
                <w:sz w:val="19"/>
                <w:szCs w:val="19"/>
              </w:rPr>
              <w:t>SK</w:t>
            </w:r>
          </w:p>
        </w:tc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B49" w14:textId="77777777">
            <w:r>
              <w:rPr>
                <w:b/>
                <w:bCs/>
                <w:color w:val="FFFFFF"/>
                <w:sz w:val="19"/>
                <w:szCs w:val="19"/>
              </w:rPr>
              <w:t>Demonstration</w:t>
            </w:r>
          </w:p>
        </w:tc>
      </w:tr>
      <w:tr w:rsidR="00583F88" w14:paraId="63F69B4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4B" w14:textId="77777777">
            <w:r>
              <w:rPr>
                <w:sz w:val="20"/>
                <w:szCs w:val="20"/>
              </w:rPr>
              <w:t>SK2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4C" w14:textId="77777777">
            <w:r>
              <w:rPr>
                <w:sz w:val="20"/>
                <w:szCs w:val="20"/>
              </w:rPr>
              <w:t>LF3: eigenen Fall prüfen, sich orientieren</w:t>
            </w:r>
          </w:p>
        </w:tc>
      </w:tr>
      <w:tr w:rsidR="00583F88" w14:paraId="63F69B5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4E" w14:textId="77777777">
            <w:r>
              <w:rPr>
                <w:sz w:val="20"/>
                <w:szCs w:val="20"/>
              </w:rPr>
              <w:t>SK7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4F" w14:textId="77777777">
            <w:r>
              <w:rPr>
                <w:sz w:val="20"/>
                <w:szCs w:val="20"/>
              </w:rPr>
              <w:t>Nachricht: höflich und klar nachfragen</w:t>
            </w:r>
          </w:p>
        </w:tc>
      </w:tr>
      <w:tr w:rsidR="00583F88" w14:paraId="63F69B5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51" w14:textId="77777777">
            <w:r>
              <w:rPr>
                <w:sz w:val="20"/>
                <w:szCs w:val="20"/>
              </w:rPr>
              <w:t>SK11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52" w14:textId="77777777">
            <w:r>
              <w:rPr>
                <w:sz w:val="20"/>
                <w:szCs w:val="20"/>
              </w:rPr>
              <w:t>selbst klären oder nachfragen abwägen</w:t>
            </w:r>
          </w:p>
        </w:tc>
      </w:tr>
    </w:tbl>
    <w:p w:rsidR="00583F88" w:rsidRDefault="00583F88" w14:paraId="63F69B54" w14:textId="77777777"/>
    <w:p w:rsidR="00583F88" w:rsidRDefault="00000000" w14:paraId="63F69B55" w14:textId="77777777">
      <w:pPr>
        <w:pStyle w:val="berschrift3"/>
        <w:keepNext/>
        <w:spacing w:before="280" w:after="80"/>
      </w:pPr>
      <w:r>
        <w:rPr>
          <w:rFonts w:ascii="Source Serif 4" w:hAnsi="Source Serif 4" w:eastAsia="Source Serif 4" w:cs="Source Serif 4"/>
          <w:b/>
          <w:bCs/>
          <w:color w:val="1A1A1A"/>
          <w:sz w:val="26"/>
          <w:szCs w:val="26"/>
        </w:rPr>
        <w:t>Coaching &amp; Scaffolds — auf einen Blick</w:t>
      </w:r>
    </w:p>
    <w:tbl>
      <w:tblPr>
        <w:tblW w:w="5000" w:type="pct"/>
        <w:tblBorders>
          <w:top w:val="single" w:color="A07A14" w:sz="8" w:space="0"/>
          <w:left w:val="single" w:color="A07A14" w:sz="40" w:space="0"/>
          <w:bottom w:val="single" w:color="A07A14" w:sz="8" w:space="0"/>
          <w:right w:val="single" w:color="A07A14" w:sz="8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46"/>
      </w:tblGrid>
      <w:tr w:rsidR="00583F88" w14:paraId="63F69B5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A07A14"/>
            <w:tcMar>
              <w:top w:w="70" w:type="dxa"/>
              <w:left w:w="220" w:type="dxa"/>
              <w:bottom w:w="70" w:type="dxa"/>
              <w:right w:w="180" w:type="dxa"/>
            </w:tcMar>
          </w:tcPr>
          <w:p w:rsidR="00583F88" w:rsidRDefault="00000000" w14:paraId="63F69B56" w14:textId="77777777">
            <w:r>
              <w:rPr>
                <w:b/>
                <w:bCs/>
                <w:color w:val="FFFFFF"/>
                <w:spacing w:val="16"/>
                <w:sz w:val="21"/>
                <w:szCs w:val="21"/>
              </w:rPr>
              <w:t>COACHING-MOVE  ·  DIE DREI MOVES DIESER HERAUSFORDERUNG</w:t>
            </w:r>
          </w:p>
        </w:tc>
      </w:tr>
      <w:tr w:rsidR="00583F88" w14:paraId="63F69B5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DF5E1"/>
            <w:tcMar>
              <w:top w:w="150" w:type="dxa"/>
              <w:left w:w="220" w:type="dxa"/>
              <w:bottom w:w="150" w:type="dxa"/>
              <w:right w:w="180" w:type="dxa"/>
            </w:tcMar>
          </w:tcPr>
          <w:p w:rsidR="00583F88" w:rsidRDefault="00000000" w14:paraId="63F69B58" w14:textId="77777777">
            <w:pPr>
              <w:pStyle w:val="Listenabsatz"/>
              <w:numPr>
                <w:ilvl w:val="0"/>
                <w:numId w:val="2"/>
              </w:numPr>
              <w:spacing w:before="30" w:after="30" w:line="300" w:lineRule="auto"/>
              <w:ind w:left="280" w:hanging="280"/>
            </w:pPr>
            <w:r>
              <w:t>Dossier zuerst lesen lassen. 2. Eigenen Vertrag prüfen. 3. Kurze Sätze einfordern. Zum Abgeben bereit: Nachrichten-Vorlage (Lückentext).</w:t>
            </w:r>
          </w:p>
        </w:tc>
      </w:tr>
    </w:tbl>
    <w:p w:rsidR="00583F88" w:rsidRDefault="00583F88" w14:paraId="63F69B5A" w14:textId="77777777"/>
    <w:tbl>
      <w:tblPr>
        <w:tblW w:w="5000" w:type="pct"/>
        <w:tblBorders>
          <w:top w:val="single" w:color="A07A14" w:sz="8" w:space="0"/>
          <w:left w:val="single" w:color="A07A14" w:sz="40" w:space="0"/>
          <w:bottom w:val="single" w:color="A07A14" w:sz="8" w:space="0"/>
          <w:right w:val="single" w:color="A07A14" w:sz="8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46"/>
      </w:tblGrid>
      <w:tr w:rsidR="00583F88" w14:paraId="63F69B5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A07A14"/>
            <w:tcMar>
              <w:top w:w="70" w:type="dxa"/>
              <w:left w:w="220" w:type="dxa"/>
              <w:bottom w:w="70" w:type="dxa"/>
              <w:right w:w="180" w:type="dxa"/>
            </w:tcMar>
          </w:tcPr>
          <w:p w:rsidR="00583F88" w:rsidRDefault="00000000" w14:paraId="63F69B5B" w14:textId="77777777">
            <w:r>
              <w:rPr>
                <w:b/>
                <w:bCs/>
                <w:color w:val="FFFFFF"/>
                <w:spacing w:val="16"/>
                <w:sz w:val="21"/>
                <w:szCs w:val="21"/>
              </w:rPr>
              <w:t>COACHING-MOVE  ·  PERSPEKTIVENWECHSEL (LP-ONLY)</w:t>
            </w:r>
          </w:p>
        </w:tc>
      </w:tr>
      <w:tr w:rsidR="00583F88" w14:paraId="63F69B5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DF5E1"/>
            <w:tcMar>
              <w:top w:w="150" w:type="dxa"/>
              <w:left w:w="220" w:type="dxa"/>
              <w:bottom w:w="150" w:type="dxa"/>
              <w:right w:w="180" w:type="dxa"/>
            </w:tcMar>
          </w:tcPr>
          <w:p w:rsidR="00583F88" w:rsidRDefault="00000000" w14:paraId="63F69B5D" w14:textId="77777777">
            <w:pPr>
              <w:spacing w:before="60" w:after="100" w:line="320" w:lineRule="auto"/>
            </w:pPr>
            <w:r>
              <w:t>Lass die Lernenden kurz die Sicht der Berufsbildnerin einnehmen: Eine klare, kurze Frage ist leichter zu beantworten als ein langer, unsicherer Text (SK7).</w:t>
            </w:r>
          </w:p>
        </w:tc>
      </w:tr>
    </w:tbl>
    <w:p w:rsidR="00583F88" w:rsidRDefault="00583F88" w14:paraId="63F69B5F" w14:textId="77777777"/>
    <w:p w:rsidR="00583F88" w:rsidRDefault="00000000" w14:paraId="63F69B60" w14:textId="77777777">
      <w:pPr>
        <w:pStyle w:val="berschrift2"/>
        <w:keepNext/>
        <w:pageBreakBefore/>
        <w:pBdr>
          <w:bottom w:val="single" w:color="80FF00" w:sz="18" w:space="6"/>
        </w:pBdr>
        <w:spacing w:after="160"/>
      </w:pPr>
      <w:bookmarkStart w:name="chap-4" w:id="5"/>
      <w:r>
        <w:rPr>
          <w:rFonts w:ascii="Source Serif 4" w:hAnsi="Source Serif 4" w:eastAsia="Source Serif 4" w:cs="Source Serif 4"/>
          <w:b/>
          <w:bCs/>
          <w:color w:val="1A1A1A"/>
          <w:sz w:val="36"/>
          <w:szCs w:val="36"/>
        </w:rPr>
        <w:lastRenderedPageBreak/>
        <w:t>Sektion 4 — Herausforderung B: Bei einem Konflikt Hilfe holen</w:t>
      </w:r>
      <w:bookmarkEnd w:id="5"/>
    </w:p>
    <w:p w:rsidR="00583F88" w:rsidRDefault="00000000" w14:paraId="63F69B61" w14:textId="77777777">
      <w:pPr>
        <w:spacing w:before="60" w:after="100" w:line="320" w:lineRule="auto"/>
      </w:pPr>
      <w:r>
        <w:rPr>
          <w:b/>
          <w:bCs/>
        </w:rPr>
        <w:t>Steckbrief</w:t>
      </w:r>
    </w:p>
    <w:tbl>
      <w:tblPr>
        <w:tblW w:w="5000" w:type="pct"/>
        <w:tblBorders>
          <w:top w:val="single" w:color="DCDCDC" w:sz="4" w:space="0"/>
          <w:left w:val="single" w:color="DCDCDC" w:sz="4" w:space="0"/>
          <w:bottom w:val="single" w:color="DCDCDC" w:sz="4" w:space="0"/>
          <w:right w:val="single" w:color="DCDCDC" w:sz="4" w:space="0"/>
          <w:insideH w:val="single" w:color="DCDCDC" w:sz="4" w:space="0"/>
          <w:insideV w:val="single" w:color="DCDCDC" w:sz="4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48"/>
        <w:gridCol w:w="4448"/>
      </w:tblGrid>
      <w:tr w:rsidR="00583F88" w14:paraId="63F69B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B62" w14:textId="77777777">
            <w:r>
              <w:rPr>
                <w:b/>
                <w:bCs/>
                <w:color w:val="FFFFFF"/>
                <w:sz w:val="19"/>
                <w:szCs w:val="19"/>
              </w:rPr>
              <w:t>Feld</w:t>
            </w:r>
          </w:p>
        </w:tc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B63" w14:textId="77777777">
            <w:r>
              <w:rPr>
                <w:b/>
                <w:bCs/>
                <w:color w:val="FFFFFF"/>
                <w:sz w:val="19"/>
                <w:szCs w:val="19"/>
              </w:rPr>
              <w:t>Inhalt</w:t>
            </w:r>
          </w:p>
        </w:tc>
      </w:tr>
      <w:tr w:rsidR="00583F88" w14:paraId="63F69B6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65" w14:textId="77777777">
            <w:r>
              <w:rPr>
                <w:sz w:val="20"/>
                <w:szCs w:val="20"/>
              </w:rPr>
              <w:t>Titel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66" w14:textId="77777777">
            <w:r>
              <w:rPr>
                <w:sz w:val="20"/>
                <w:szCs w:val="20"/>
              </w:rPr>
              <w:t>Ein Konflikt im Betrieb</w:t>
            </w:r>
          </w:p>
        </w:tc>
      </w:tr>
      <w:tr w:rsidR="00583F88" w14:paraId="63F69B6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68" w14:textId="77777777">
            <w:r>
              <w:rPr>
                <w:sz w:val="20"/>
                <w:szCs w:val="20"/>
              </w:rPr>
              <w:t>Persona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69" w14:textId="77777777">
            <w:r>
              <w:rPr>
                <w:sz w:val="20"/>
                <w:szCs w:val="20"/>
              </w:rPr>
              <w:t>Automobilassistent/in EBA, Garage Meier, Olten</w:t>
            </w:r>
          </w:p>
        </w:tc>
      </w:tr>
      <w:tr w:rsidR="00583F88" w14:paraId="63F69B6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6B" w14:textId="77777777">
            <w:r>
              <w:rPr>
                <w:sz w:val="20"/>
                <w:szCs w:val="20"/>
              </w:rPr>
              <w:t>Aspekte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6C" w14:textId="77777777">
            <w:r>
              <w:rPr>
                <w:sz w:val="20"/>
                <w:szCs w:val="20"/>
              </w:rPr>
              <w:t>Recht; Identität und Sozialisation</w:t>
            </w:r>
          </w:p>
        </w:tc>
      </w:tr>
      <w:tr w:rsidR="00583F88" w14:paraId="63F69B7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6E" w14:textId="77777777">
            <w:r>
              <w:rPr>
                <w:sz w:val="20"/>
                <w:szCs w:val="20"/>
              </w:rPr>
              <w:t>Sprachmodi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6F" w14:textId="77777777">
            <w:r>
              <w:rPr>
                <w:sz w:val="20"/>
                <w:szCs w:val="20"/>
              </w:rPr>
              <w:t>Digital zusammenarbeiten (SM9); Lesen (SM3)</w:t>
            </w:r>
          </w:p>
        </w:tc>
      </w:tr>
      <w:tr w:rsidR="00583F88" w14:paraId="63F69B7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71" w14:textId="77777777">
            <w:r>
              <w:rPr>
                <w:sz w:val="20"/>
                <w:szCs w:val="20"/>
              </w:rPr>
              <w:t>Schlüsselkompetenzen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72" w14:textId="77777777">
            <w:r>
              <w:rPr>
                <w:sz w:val="20"/>
                <w:szCs w:val="20"/>
              </w:rPr>
              <w:t>SK2, SK7, SK11</w:t>
            </w:r>
          </w:p>
        </w:tc>
      </w:tr>
      <w:tr w:rsidR="00583F88" w14:paraId="63F69B7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74" w14:textId="77777777">
            <w:r>
              <w:rPr>
                <w:sz w:val="20"/>
                <w:szCs w:val="20"/>
              </w:rPr>
              <w:t>Handlungsprodukt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75" w14:textId="77777777">
            <w:r>
              <w:rPr>
                <w:sz w:val="20"/>
                <w:szCs w:val="20"/>
              </w:rPr>
              <w:t>Digitale Nachricht an die Kontaktstelle</w:t>
            </w:r>
          </w:p>
        </w:tc>
      </w:tr>
    </w:tbl>
    <w:p w:rsidR="00583F88" w:rsidRDefault="00583F88" w14:paraId="63F69B77" w14:textId="77777777"/>
    <w:tbl>
      <w:tblPr>
        <w:tblW w:w="5000" w:type="pct"/>
        <w:tblBorders>
          <w:top w:val="none" w:color="FFFFFF" w:sz="0" w:space="0"/>
          <w:left w:val="single" w:color="4A4A4A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14:paraId="63F69B7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7F6F1"/>
            <w:tcMar>
              <w:top w:w="120" w:type="dxa"/>
              <w:left w:w="220" w:type="dxa"/>
              <w:bottom w:w="120" w:type="dxa"/>
              <w:right w:w="180" w:type="dxa"/>
            </w:tcMar>
          </w:tcPr>
          <w:p w:rsidR="00583F88" w:rsidRDefault="00000000" w14:paraId="63F69B78" w14:textId="77777777">
            <w:pPr>
              <w:spacing w:before="60" w:after="100" w:line="320" w:lineRule="auto"/>
            </w:pPr>
            <w:r>
              <w:t>"Ich bin Automobilassistent/in EBA … Soll ich einfach durchhalten? Oder soll ich mir Hilfe holen?"</w:t>
            </w:r>
          </w:p>
        </w:tc>
      </w:tr>
    </w:tbl>
    <w:p w:rsidR="00583F88" w:rsidRDefault="00583F88" w14:paraId="63F69B7A" w14:textId="77777777"/>
    <w:p w:rsidR="00583F88" w:rsidRDefault="00000000" w14:paraId="63F69B7B" w14:textId="77777777">
      <w:pPr>
        <w:spacing w:before="60" w:after="100" w:line="320" w:lineRule="auto"/>
      </w:pPr>
      <w:r>
        <w:rPr>
          <w:b/>
          <w:bCs/>
        </w:rPr>
        <w:t>Unterrichtsfahrplan (AViVA-Bogen, Richtwerte)</w:t>
      </w:r>
    </w:p>
    <w:tbl>
      <w:tblPr>
        <w:tblW w:w="5000" w:type="pct"/>
        <w:tblBorders>
          <w:top w:val="single" w:color="DCDCDC" w:sz="4" w:space="0"/>
          <w:left w:val="single" w:color="DCDCDC" w:sz="4" w:space="0"/>
          <w:bottom w:val="single" w:color="DCDCDC" w:sz="4" w:space="0"/>
          <w:right w:val="single" w:color="DCDCDC" w:sz="4" w:space="0"/>
          <w:insideH w:val="single" w:color="DCDCDC" w:sz="4" w:space="0"/>
          <w:insideV w:val="single" w:color="DCDCDC" w:sz="4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6"/>
        <w:gridCol w:w="2965"/>
        <w:gridCol w:w="2965"/>
      </w:tblGrid>
      <w:tr w:rsidR="00583F88" w14:paraId="63F69B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B7C" w14:textId="77777777">
            <w:r>
              <w:rPr>
                <w:b/>
                <w:bCs/>
                <w:color w:val="FFFFFF"/>
                <w:sz w:val="19"/>
                <w:szCs w:val="19"/>
              </w:rPr>
              <w:t>AViVA-Phase</w:t>
            </w:r>
          </w:p>
        </w:tc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B7D" w14:textId="77777777">
            <w:r>
              <w:rPr>
                <w:b/>
                <w:bCs/>
                <w:color w:val="FFFFFF"/>
                <w:sz w:val="19"/>
                <w:szCs w:val="19"/>
              </w:rPr>
              <w:t>Was passiert</w:t>
            </w:r>
          </w:p>
        </w:tc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B7E" w14:textId="77777777">
            <w:r>
              <w:rPr>
                <w:b/>
                <w:bCs/>
                <w:color w:val="FFFFFF"/>
                <w:sz w:val="19"/>
                <w:szCs w:val="19"/>
              </w:rPr>
              <w:t>Sozialform</w:t>
            </w:r>
          </w:p>
        </w:tc>
      </w:tr>
      <w:tr w:rsidR="00583F88" w14:paraId="63F69B8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80" w14:textId="77777777">
            <w:r>
              <w:rPr>
                <w:sz w:val="20"/>
                <w:szCs w:val="20"/>
              </w:rPr>
              <w:t>Ankommen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81" w14:textId="77777777">
            <w:r>
              <w:rPr>
                <w:sz w:val="20"/>
                <w:szCs w:val="20"/>
              </w:rPr>
              <w:t>Fall lesen, erste Reaktion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82" w14:textId="77777777">
            <w:r>
              <w:rPr>
                <w:sz w:val="20"/>
                <w:szCs w:val="20"/>
              </w:rPr>
              <w:t>Einzeln</w:t>
            </w:r>
          </w:p>
        </w:tc>
      </w:tr>
      <w:tr w:rsidR="00583F88" w14:paraId="63F69B8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84" w14:textId="77777777">
            <w:r>
              <w:rPr>
                <w:sz w:val="20"/>
                <w:szCs w:val="20"/>
              </w:rPr>
              <w:t>Vorwissen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85" w14:textId="77777777">
            <w:r>
              <w:rPr>
                <w:sz w:val="20"/>
                <w:szCs w:val="20"/>
              </w:rPr>
              <w:t>Wer hilft mir bei einem Problem?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86" w14:textId="77777777">
            <w:r>
              <w:rPr>
                <w:sz w:val="20"/>
                <w:szCs w:val="20"/>
              </w:rPr>
              <w:t>Plenum</w:t>
            </w:r>
          </w:p>
        </w:tc>
      </w:tr>
      <w:tr w:rsidR="00583F88" w14:paraId="63F69B8B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88" w14:textId="77777777">
            <w:r>
              <w:rPr>
                <w:sz w:val="20"/>
                <w:szCs w:val="20"/>
              </w:rPr>
              <w:t>Informieren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89" w14:textId="77777777">
            <w:r>
              <w:rPr>
                <w:sz w:val="20"/>
                <w:szCs w:val="20"/>
              </w:rPr>
              <w:t>Dossier B-01/B-02 lesen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8A" w14:textId="77777777">
            <w:r>
              <w:rPr>
                <w:sz w:val="20"/>
                <w:szCs w:val="20"/>
              </w:rPr>
              <w:t>Einzeln</w:t>
            </w:r>
          </w:p>
        </w:tc>
      </w:tr>
      <w:tr w:rsidR="00583F88" w14:paraId="63F69B8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8C" w14:textId="77777777">
            <w:r>
              <w:rPr>
                <w:sz w:val="20"/>
                <w:szCs w:val="20"/>
              </w:rPr>
              <w:t>Verarbeiten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8D" w14:textId="77777777">
            <w:r>
              <w:rPr>
                <w:sz w:val="20"/>
                <w:szCs w:val="20"/>
              </w:rPr>
              <w:t>LF1-LF4, Anfrage schreiben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8E" w14:textId="77777777">
            <w:r>
              <w:rPr>
                <w:sz w:val="20"/>
                <w:szCs w:val="20"/>
              </w:rPr>
              <w:t>Einzeln</w:t>
            </w:r>
          </w:p>
        </w:tc>
      </w:tr>
      <w:tr w:rsidR="00583F88" w14:paraId="63F69B9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90" w14:textId="77777777">
            <w:r>
              <w:rPr>
                <w:sz w:val="20"/>
                <w:szCs w:val="20"/>
              </w:rPr>
              <w:t>Auswerten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91" w14:textId="77777777">
            <w:r>
              <w:rPr>
                <w:sz w:val="20"/>
                <w:szCs w:val="20"/>
              </w:rPr>
              <w:t>Anfragen vergleichen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92" w14:textId="77777777">
            <w:r>
              <w:rPr>
                <w:sz w:val="20"/>
                <w:szCs w:val="20"/>
              </w:rPr>
              <w:t>Partner</w:t>
            </w:r>
          </w:p>
        </w:tc>
      </w:tr>
    </w:tbl>
    <w:p w:rsidR="00583F88" w:rsidRDefault="00583F88" w14:paraId="63F69B94" w14:textId="77777777"/>
    <w:p w:rsidR="00583F88" w:rsidRDefault="00000000" w14:paraId="63F69B95" w14:textId="77777777">
      <w:pPr>
        <w:spacing w:before="60" w:after="100" w:line="320" w:lineRule="auto"/>
      </w:pPr>
      <w:r>
        <w:rPr>
          <w:b/>
          <w:bCs/>
        </w:rPr>
        <w:t>Leitfragen mit Coaching</w:t>
      </w:r>
    </w:p>
    <w:p w:rsidR="00583F88" w:rsidRDefault="00000000" w14:paraId="63F69B96" w14:textId="77777777">
      <w:pPr>
        <w:pStyle w:val="Listenabsatz"/>
        <w:numPr>
          <w:ilvl w:val="0"/>
          <w:numId w:val="3"/>
        </w:numPr>
        <w:spacing w:before="30" w:after="30" w:line="300" w:lineRule="auto"/>
        <w:ind w:left="280"/>
      </w:pPr>
      <w:r>
        <w:rPr>
          <w:b/>
          <w:bCs/>
        </w:rPr>
        <w:t>LF1-LF2 (verstehen):</w:t>
      </w:r>
      <w:r>
        <w:t xml:space="preserve"> </w:t>
      </w:r>
      <w:r>
        <w:rPr>
          <w:rFonts w:ascii="JetBrains Mono" w:hAnsi="JetBrains Mono" w:eastAsia="JetBrains Mono" w:cs="JetBrains Mono"/>
          <w:color w:val="6A3E00"/>
          <w:shd w:val="clear" w:color="auto" w:fill="F0EEE8"/>
        </w:rPr>
        <w:t>[!coaching]</w:t>
      </w:r>
      <w:r>
        <w:t xml:space="preserve"> Sammelt zuerst die Kontaktstellen aus Info-Karte B-02 an der Tafel.</w:t>
      </w:r>
    </w:p>
    <w:p w:rsidR="00583F88" w:rsidRDefault="00000000" w14:paraId="63F69B97" w14:textId="77777777">
      <w:pPr>
        <w:pStyle w:val="Listenabsatz"/>
        <w:numPr>
          <w:ilvl w:val="0"/>
          <w:numId w:val="3"/>
        </w:numPr>
        <w:spacing w:before="30" w:after="30" w:line="300" w:lineRule="auto"/>
        <w:ind w:left="280"/>
      </w:pPr>
      <w:r>
        <w:rPr>
          <w:b/>
          <w:bCs/>
        </w:rPr>
        <w:t>LF3 (anwenden):</w:t>
      </w:r>
      <w:r>
        <w:t xml:space="preserve"> </w:t>
      </w:r>
      <w:r>
        <w:rPr>
          <w:rFonts w:ascii="JetBrains Mono" w:hAnsi="JetBrains Mono" w:eastAsia="JetBrains Mono" w:cs="JetBrains Mono"/>
          <w:color w:val="6A3E00"/>
          <w:shd w:val="clear" w:color="auto" w:fill="F0EEE8"/>
        </w:rPr>
        <w:t>[!coaching]</w:t>
      </w:r>
      <w:r>
        <w:t xml:space="preserve"> Erster Schritt ist oft ein ruhiges Gespräch — danach erst eine Stelle von aussen.</w:t>
      </w:r>
    </w:p>
    <w:p w:rsidR="00583F88" w:rsidRDefault="00000000" w14:paraId="63F69B98" w14:textId="77777777">
      <w:pPr>
        <w:pStyle w:val="Listenabsatz"/>
        <w:numPr>
          <w:ilvl w:val="0"/>
          <w:numId w:val="3"/>
        </w:numPr>
        <w:spacing w:before="30" w:after="30" w:line="300" w:lineRule="auto"/>
        <w:ind w:left="280"/>
      </w:pPr>
      <w:r>
        <w:rPr>
          <w:b/>
          <w:bCs/>
        </w:rPr>
        <w:t>LF4 (Anfrage):</w:t>
      </w:r>
      <w:r>
        <w:t xml:space="preserve"> </w:t>
      </w:r>
      <w:r>
        <w:rPr>
          <w:rFonts w:ascii="JetBrains Mono" w:hAnsi="JetBrains Mono" w:eastAsia="JetBrains Mono" w:cs="JetBrains Mono"/>
          <w:color w:val="6A3E00"/>
          <w:shd w:val="clear" w:color="auto" w:fill="F0EEE8"/>
        </w:rPr>
        <w:t>[!warnung]</w:t>
      </w:r>
      <w:r>
        <w:t xml:space="preserve"> Stolperstein: Schimpfwörter / Schuldzuweisung. Auf sachliche Sprache achten.</w:t>
      </w:r>
    </w:p>
    <w:tbl>
      <w:tblPr>
        <w:tblW w:w="5000" w:type="pct"/>
        <w:tblBorders>
          <w:top w:val="none" w:color="FFFFFF" w:sz="0" w:space="0"/>
          <w:left w:val="single" w:color="C2611A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14:paraId="63F69B9B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CE9D8"/>
            <w:tcMar>
              <w:top w:w="140" w:type="dxa"/>
              <w:left w:w="220" w:type="dxa"/>
              <w:bottom w:w="140" w:type="dxa"/>
              <w:right w:w="180" w:type="dxa"/>
            </w:tcMar>
          </w:tcPr>
          <w:p w:rsidR="00583F88" w:rsidRDefault="00000000" w14:paraId="63F69B99" w14:textId="77777777">
            <w:pPr>
              <w:spacing w:after="80"/>
            </w:pPr>
            <w:r>
              <w:rPr>
                <w:b/>
                <w:bCs/>
                <w:color w:val="C2611A"/>
                <w:spacing w:val="12"/>
                <w:sz w:val="18"/>
                <w:szCs w:val="18"/>
              </w:rPr>
              <w:t>WENN ES STOCKT  ·  HERAUSFORDERUNG B — LERNENDE/R WILL SOFORT „ANS AMT" ODER SCHREIBT WÜTEND</w:t>
            </w:r>
          </w:p>
          <w:p w:rsidR="00583F88" w:rsidRDefault="00000000" w14:paraId="63F69B9A" w14:textId="77777777">
            <w:pPr>
              <w:spacing w:before="60" w:after="100" w:line="320" w:lineRule="auto"/>
            </w:pPr>
            <w:r>
              <w:t xml:space="preserve">Nicht korrigieren. Frag zurück: „Was ist genau passiert — und seit wann?" (Fakten vor Gefühlen). Dann: „Hast du es schon ruhig mit der Berufsbildner/in angesprochen?" Sitzt </w:t>
            </w:r>
            <w:r>
              <w:lastRenderedPageBreak/>
              <w:t xml:space="preserve">der erste Schritt, wählt die Person die Stelle selbst. </w:t>
            </w:r>
            <w:r>
              <w:rPr>
                <w:b/>
                <w:bCs/>
              </w:rPr>
              <w:t>Erst dann</w:t>
            </w:r>
            <w:r>
              <w:t xml:space="preserve"> die Anfrage-Vorlage austeilen.</w:t>
            </w:r>
          </w:p>
        </w:tc>
      </w:tr>
    </w:tbl>
    <w:p w:rsidR="00583F88" w:rsidRDefault="00583F88" w14:paraId="63F69B9C" w14:textId="77777777"/>
    <w:p w:rsidR="00583F88" w:rsidRDefault="00000000" w14:paraId="63F69B9D" w14:textId="77777777">
      <w:pPr>
        <w:spacing w:before="60" w:after="100" w:line="320" w:lineRule="auto"/>
      </w:pPr>
      <w:r>
        <w:rPr>
          <w:b/>
          <w:bCs/>
        </w:rPr>
        <w:t>Tafelbild — fachliche Soll-Lösung</w:t>
      </w:r>
    </w:p>
    <w:tbl>
      <w:tblPr>
        <w:tblW w:w="5000" w:type="pct"/>
        <w:tblBorders>
          <w:top w:val="none" w:color="FFFFFF" w:sz="0" w:space="0"/>
          <w:left w:val="single" w:color="1E5E45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14:paraId="63F69BA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E4EDE8"/>
            <w:tcMar>
              <w:top w:w="140" w:type="dxa"/>
              <w:left w:w="220" w:type="dxa"/>
              <w:bottom w:w="140" w:type="dxa"/>
              <w:right w:w="180" w:type="dxa"/>
            </w:tcMar>
          </w:tcPr>
          <w:p w:rsidR="00583F88" w:rsidRDefault="00000000" w14:paraId="63F69B9E" w14:textId="77777777">
            <w:pPr>
              <w:spacing w:after="80"/>
            </w:pPr>
            <w:r>
              <w:rPr>
                <w:b/>
                <w:bCs/>
                <w:color w:val="1E5E45"/>
                <w:spacing w:val="12"/>
                <w:sz w:val="18"/>
                <w:szCs w:val="18"/>
              </w:rPr>
              <w:t>TAFELBILD  ·  ERWARTUNGSBILD — KONFLIKT IM BETRIEB</w:t>
            </w:r>
          </w:p>
          <w:p w:rsidR="00583F88" w:rsidRDefault="00000000" w14:paraId="63F69B9F" w14:textId="77777777">
            <w:pPr>
              <w:spacing w:before="60" w:after="100" w:line="320" w:lineRule="auto"/>
            </w:pPr>
            <w:r>
              <w:rPr>
                <w:b/>
                <w:bCs/>
              </w:rPr>
              <w:t>Pflicht-Äste</w:t>
            </w:r>
            <w:r>
              <w:t xml:space="preserve"> (alle sollen sie finden):</w:t>
            </w:r>
          </w:p>
          <w:p w:rsidR="00583F88" w:rsidRDefault="00000000" w14:paraId="63F69BA0" w14:textId="77777777">
            <w:pPr>
              <w:pStyle w:val="Listenabsatz"/>
              <w:numPr>
                <w:ilvl w:val="0"/>
                <w:numId w:val="3"/>
              </w:numPr>
              <w:spacing w:before="30" w:after="30" w:line="300" w:lineRule="auto"/>
              <w:ind w:left="280"/>
            </w:pPr>
            <w:r>
              <w:rPr>
                <w:b/>
                <w:bCs/>
              </w:rPr>
              <w:t>Was ist passiert?</w:t>
            </w:r>
            <w:r>
              <w:t xml:space="preserve"> — Fakten, seit wann</w:t>
            </w:r>
          </w:p>
          <w:p w:rsidR="00583F88" w:rsidRDefault="00000000" w14:paraId="63F69BA1" w14:textId="77777777">
            <w:pPr>
              <w:pStyle w:val="Listenabsatz"/>
              <w:numPr>
                <w:ilvl w:val="0"/>
                <w:numId w:val="3"/>
              </w:numPr>
              <w:spacing w:before="30" w:after="30" w:line="300" w:lineRule="auto"/>
              <w:ind w:left="280"/>
            </w:pPr>
            <w:r>
              <w:rPr>
                <w:b/>
                <w:bCs/>
              </w:rPr>
              <w:t>Wer hilft?</w:t>
            </w:r>
            <w:r>
              <w:t xml:space="preserve"> — Berufsbildner/in, Berufsbildungsamt</w:t>
            </w:r>
          </w:p>
          <w:p w:rsidR="00583F88" w:rsidRDefault="00000000" w14:paraId="63F69BA2" w14:textId="77777777">
            <w:pPr>
              <w:pStyle w:val="Listenabsatz"/>
              <w:numPr>
                <w:ilvl w:val="0"/>
                <w:numId w:val="3"/>
              </w:numPr>
              <w:spacing w:before="30" w:after="30" w:line="300" w:lineRule="auto"/>
              <w:ind w:left="280"/>
            </w:pPr>
            <w:r>
              <w:rPr>
                <w:b/>
                <w:bCs/>
              </w:rPr>
              <w:t>Erste Schritte</w:t>
            </w:r>
            <w:r>
              <w:t xml:space="preserve"> — ruhig bleiben, Hilfe holen </w:t>
            </w:r>
            <w:r>
              <w:rPr>
                <w:b/>
                <w:bCs/>
              </w:rPr>
              <w:t>Optionale Vertiefung</w:t>
            </w:r>
            <w:r>
              <w:t xml:space="preserve"> (für 100 %): </w:t>
            </w:r>
            <w:r>
              <w:rPr>
                <w:b/>
                <w:bCs/>
              </w:rPr>
              <w:t>Meine Gefühle</w:t>
            </w:r>
            <w:r>
              <w:t xml:space="preserve"> — eigene Reaktion auf den Konflikt</w:t>
            </w:r>
          </w:p>
        </w:tc>
      </w:tr>
    </w:tbl>
    <w:p w:rsidR="00583F88" w:rsidRDefault="00583F88" w14:paraId="63F69BA4" w14:textId="77777777"/>
    <w:p w:rsidR="00583F88" w:rsidRDefault="00000000" w14:paraId="63F69BA5" w14:textId="77777777">
      <w:pPr>
        <w:spacing w:before="60" w:after="100" w:line="320" w:lineRule="auto"/>
      </w:pPr>
      <w:r>
        <w:rPr>
          <w:b/>
          <w:bCs/>
        </w:rPr>
        <w:t>Scaffold-Werkstatt</w:t>
      </w:r>
    </w:p>
    <w:tbl>
      <w:tblPr>
        <w:tblW w:w="5000" w:type="pct"/>
        <w:tblBorders>
          <w:top w:val="single" w:color="E6E2D4" w:sz="4" w:space="0"/>
          <w:left w:val="single" w:color="E6E2D4" w:sz="4" w:space="0"/>
          <w:bottom w:val="single" w:color="E6E2D4" w:sz="4" w:space="0"/>
          <w:right w:val="single" w:color="E6E2D4" w:sz="4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96"/>
      </w:tblGrid>
      <w:tr w:rsidR="00583F88" w14:paraId="63F69BA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5F3E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83F88" w:rsidRDefault="00000000" w14:paraId="63F69BA6" w14:textId="77777777">
            <w:pPr>
              <w:spacing w:line="260" w:lineRule="auto"/>
            </w:pPr>
            <w:r>
              <w:rPr>
                <w:rFonts w:ascii="JetBrains Mono" w:hAnsi="JetBrains Mono" w:eastAsia="JetBrains Mono" w:cs="JetBrains Mono"/>
                <w:color w:val="2A2A2A"/>
                <w:sz w:val="19"/>
                <w:szCs w:val="19"/>
              </w:rPr>
              <w:t>Guten Tag</w:t>
            </w:r>
          </w:p>
          <w:p w:rsidR="00583F88" w:rsidRDefault="00000000" w14:paraId="63F69BA7" w14:textId="77777777">
            <w:pPr>
              <w:spacing w:line="260" w:lineRule="auto"/>
            </w:pPr>
            <w:r>
              <w:rPr>
                <w:rFonts w:ascii="JetBrains Mono" w:hAnsi="JetBrains Mono" w:eastAsia="JetBrains Mono" w:cs="JetBrains Mono"/>
                <w:color w:val="2A2A2A"/>
                <w:sz w:val="19"/>
                <w:szCs w:val="19"/>
              </w:rPr>
              <w:t>Ich bin Lernende/r (1. Lehrjahr) und brauche Hilfe.</w:t>
            </w:r>
          </w:p>
          <w:p w:rsidR="00583F88" w:rsidRDefault="00000000" w14:paraId="63F69BA8" w14:textId="77777777">
            <w:pPr>
              <w:spacing w:line="260" w:lineRule="auto"/>
            </w:pPr>
            <w:r>
              <w:rPr>
                <w:rFonts w:ascii="JetBrains Mono" w:hAnsi="JetBrains Mono" w:eastAsia="JetBrains Mono" w:cs="JetBrains Mono"/>
                <w:color w:val="2A2A2A"/>
                <w:sz w:val="19"/>
                <w:szCs w:val="19"/>
              </w:rPr>
              <w:t>In meinem Betrieb gibt es folgendes Problem: __________ .</w:t>
            </w:r>
          </w:p>
          <w:p w:rsidR="00583F88" w:rsidRDefault="00000000" w14:paraId="63F69BA9" w14:textId="77777777">
            <w:pPr>
              <w:spacing w:line="260" w:lineRule="auto"/>
            </w:pPr>
            <w:r>
              <w:rPr>
                <w:rFonts w:ascii="JetBrains Mono" w:hAnsi="JetBrains Mono" w:eastAsia="JetBrains Mono" w:cs="JetBrains Mono"/>
                <w:color w:val="2A2A2A"/>
                <w:sz w:val="19"/>
                <w:szCs w:val="19"/>
              </w:rPr>
              <w:t>Das ist seit __________ so.</w:t>
            </w:r>
          </w:p>
          <w:p w:rsidR="00583F88" w:rsidRDefault="00000000" w14:paraId="63F69BAA" w14:textId="77777777">
            <w:pPr>
              <w:spacing w:line="260" w:lineRule="auto"/>
            </w:pPr>
            <w:r>
              <w:rPr>
                <w:rFonts w:ascii="JetBrains Mono" w:hAnsi="JetBrains Mono" w:eastAsia="JetBrains Mono" w:cs="JetBrains Mono"/>
                <w:color w:val="2A2A2A"/>
                <w:sz w:val="19"/>
                <w:szCs w:val="19"/>
              </w:rPr>
              <w:t>Können Sie mir bitte helfen?</w:t>
            </w:r>
          </w:p>
          <w:p w:rsidR="00583F88" w:rsidRDefault="00000000" w14:paraId="63F69BAB" w14:textId="77777777">
            <w:pPr>
              <w:spacing w:line="260" w:lineRule="auto"/>
            </w:pPr>
            <w:r>
              <w:rPr>
                <w:rFonts w:ascii="JetBrains Mono" w:hAnsi="JetBrains Mono" w:eastAsia="JetBrains Mono" w:cs="JetBrains Mono"/>
                <w:color w:val="2A2A2A"/>
                <w:sz w:val="19"/>
                <w:szCs w:val="19"/>
              </w:rPr>
              <w:t>Freundliche Grüsse, [Name]</w:t>
            </w:r>
          </w:p>
        </w:tc>
      </w:tr>
    </w:tbl>
    <w:p w:rsidR="00583F88" w:rsidRDefault="00583F88" w14:paraId="63F69BAD" w14:textId="77777777"/>
    <w:tbl>
      <w:tblPr>
        <w:tblW w:w="5000" w:type="pct"/>
        <w:tblBorders>
          <w:top w:val="single" w:color="4A4A4A" w:sz="8" w:space="0"/>
          <w:left w:val="single" w:color="4A4A4A" w:sz="40" w:space="0"/>
          <w:bottom w:val="single" w:color="4A4A4A" w:sz="8" w:space="0"/>
          <w:right w:val="single" w:color="4A4A4A" w:sz="8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46"/>
      </w:tblGrid>
      <w:tr w:rsidR="00583F88" w14:paraId="63F69BA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4A4A4A"/>
            <w:tcMar>
              <w:top w:w="70" w:type="dxa"/>
              <w:left w:w="220" w:type="dxa"/>
              <w:bottom w:w="70" w:type="dxa"/>
              <w:right w:w="180" w:type="dxa"/>
            </w:tcMar>
          </w:tcPr>
          <w:p w:rsidR="00583F88" w:rsidRDefault="00000000" w14:paraId="63F69BAE" w14:textId="77777777">
            <w:r>
              <w:rPr>
                <w:b/>
                <w:bCs/>
                <w:color w:val="FFFFFF"/>
                <w:spacing w:val="16"/>
                <w:sz w:val="21"/>
                <w:szCs w:val="21"/>
              </w:rPr>
              <w:t>DIFFERENZIEREN  ·  80 VS. 100</w:t>
            </w:r>
          </w:p>
        </w:tc>
      </w:tr>
      <w:tr w:rsidR="00583F88" w14:paraId="63F69BB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EDEDED"/>
            <w:tcMar>
              <w:top w:w="150" w:type="dxa"/>
              <w:left w:w="220" w:type="dxa"/>
              <w:bottom w:w="150" w:type="dxa"/>
              <w:right w:w="180" w:type="dxa"/>
            </w:tcMar>
          </w:tcPr>
          <w:p w:rsidR="00583F88" w:rsidRDefault="00000000" w14:paraId="63F69BB0" w14:textId="77777777">
            <w:pPr>
              <w:spacing w:before="60" w:after="100" w:line="320" w:lineRule="auto"/>
            </w:pPr>
            <w:r>
              <w:t>80 %: mit Satzanfängen + Stellen-Liste. 100 %: wählt Stelle selbst und nennt den nächsten Schritt.</w:t>
            </w:r>
          </w:p>
        </w:tc>
      </w:tr>
    </w:tbl>
    <w:p w:rsidR="00583F88" w:rsidRDefault="00583F88" w14:paraId="63F69BB2" w14:textId="77777777"/>
    <w:p w:rsidR="00583F88" w:rsidRDefault="00000000" w14:paraId="63F69BB3" w14:textId="77777777">
      <w:pPr>
        <w:spacing w:before="60" w:after="100" w:line="320" w:lineRule="auto"/>
      </w:pPr>
      <w:r>
        <w:rPr>
          <w:b/>
          <w:bCs/>
        </w:rPr>
        <w:t>Wann ist das Produkt fertig?</w:t>
      </w:r>
      <w:r>
        <w:t xml:space="preserve"> (Selbstcheck — formativ, nicht benotet)</w:t>
      </w:r>
    </w:p>
    <w:p w:rsidR="00583F88" w:rsidRDefault="00000000" w14:paraId="63F69BB4" w14:textId="77777777">
      <w:pPr>
        <w:spacing w:before="60" w:after="100" w:line="320" w:lineRule="auto"/>
      </w:pPr>
      <w:r>
        <w:t>Leitfragen ☐ Alle 4 Leitfragen beantwortet ☐ Zwei Kontaktstellen genannt ☐ Erster Schritt begründet</w:t>
      </w:r>
    </w:p>
    <w:p w:rsidR="00583F88" w:rsidRDefault="00000000" w14:paraId="63F69BB5" w14:textId="77777777">
      <w:pPr>
        <w:spacing w:before="60" w:after="100" w:line="320" w:lineRule="auto"/>
      </w:pPr>
      <w:r>
        <w:t>Mindmap ☐ Zentrum und 4 Ast-Titel übernommen ☐ Pro Ast eigene Punkte</w:t>
      </w:r>
    </w:p>
    <w:p w:rsidR="00583F88" w:rsidRDefault="00000000" w14:paraId="63F69BB6" w14:textId="77777777">
      <w:pPr>
        <w:spacing w:before="60" w:after="100" w:line="320" w:lineRule="auto"/>
      </w:pPr>
      <w:r>
        <w:t>Handlungsprodukt (Anfrage) ☐ Sachliche Schilderung ☐ Klare Bitte um Hilfe ☐ Kurze Sätze (A2)</w:t>
      </w:r>
    </w:p>
    <w:p w:rsidR="00583F88" w:rsidRDefault="00000000" w14:paraId="63F69BB7" w14:textId="77777777">
      <w:pPr>
        <w:spacing w:before="60" w:after="100" w:line="320" w:lineRule="auto"/>
      </w:pPr>
      <w:r>
        <w:t>Reflexion ☐ Alle 3 Fragen beantwortet ☐ Bezug zum Lehralltag</w:t>
      </w:r>
    </w:p>
    <w:tbl>
      <w:tblPr>
        <w:tblW w:w="5000" w:type="pct"/>
        <w:tblBorders>
          <w:top w:val="none" w:color="FFFFFF" w:sz="0" w:space="0"/>
          <w:left w:val="single" w:color="5B3FD6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14:paraId="63F69BB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ECEAFA"/>
            <w:tcMar>
              <w:top w:w="140" w:type="dxa"/>
              <w:left w:w="220" w:type="dxa"/>
              <w:bottom w:w="140" w:type="dxa"/>
              <w:right w:w="180" w:type="dxa"/>
            </w:tcMar>
          </w:tcPr>
          <w:p w:rsidR="00583F88" w:rsidRDefault="00000000" w14:paraId="63F69BB8" w14:textId="77777777">
            <w:pPr>
              <w:spacing w:after="80"/>
            </w:pPr>
            <w:r>
              <w:rPr>
                <w:b/>
                <w:bCs/>
                <w:color w:val="5B3FD6"/>
                <w:spacing w:val="12"/>
                <w:sz w:val="18"/>
                <w:szCs w:val="18"/>
              </w:rPr>
              <w:t>KI-EINSATZ  ·  KI-NUTZUNGSIDEEN — HERAUSFORDERUNG B (ANFRAGE AN DIE KONTAKTSTELLE)</w:t>
            </w:r>
          </w:p>
          <w:p w:rsidR="00583F88" w:rsidRDefault="00000000" w14:paraId="63F69BB9" w14:textId="77777777">
            <w:pPr>
              <w:spacing w:before="60" w:after="100" w:line="320" w:lineRule="auto"/>
            </w:pPr>
            <w:r>
              <w:t>Ob und wie KI zum Einsatz kommt, entscheidest du. Sinnvoll wären hier:</w:t>
            </w:r>
          </w:p>
          <w:p w:rsidR="00583F88" w:rsidRDefault="00000000" w14:paraId="63F69BBA" w14:textId="77777777">
            <w:pPr>
              <w:pStyle w:val="Listenabsatz"/>
              <w:numPr>
                <w:ilvl w:val="0"/>
                <w:numId w:val="3"/>
              </w:numPr>
              <w:spacing w:before="30" w:after="30" w:line="300" w:lineRule="auto"/>
              <w:ind w:left="280"/>
            </w:pPr>
            <w:r>
              <w:rPr>
                <w:b/>
                <w:bCs/>
              </w:rPr>
              <w:lastRenderedPageBreak/>
              <w:t>Ton prüfen:</w:t>
            </w:r>
            <w:r>
              <w:t xml:space="preserve"> die Anfrage vorlesen lassen und fragen, ob sie sachlich klingt (keine Schuldzuweisung).</w:t>
            </w:r>
          </w:p>
          <w:p w:rsidR="00583F88" w:rsidRDefault="00000000" w14:paraId="63F69BBB" w14:textId="77777777">
            <w:pPr>
              <w:pStyle w:val="Listenabsatz"/>
              <w:numPr>
                <w:ilvl w:val="0"/>
                <w:numId w:val="3"/>
              </w:numPr>
              <w:spacing w:before="30" w:after="30" w:line="300" w:lineRule="auto"/>
              <w:ind w:left="280"/>
            </w:pPr>
            <w:r>
              <w:rPr>
                <w:b/>
                <w:bCs/>
              </w:rPr>
              <w:t>Die andere Seite spielen:</w:t>
            </w:r>
            <w:r>
              <w:t xml:space="preserve"> die KI antwortet als Kontaktstelle — fehlen Fakten, merkt es die Lernende sofort.</w:t>
            </w:r>
          </w:p>
          <w:p w:rsidR="00583F88" w:rsidRDefault="00000000" w14:paraId="63F69BBC" w14:textId="77777777">
            <w:pPr>
              <w:pStyle w:val="Listenabsatz"/>
              <w:numPr>
                <w:ilvl w:val="0"/>
                <w:numId w:val="3"/>
              </w:numPr>
              <w:spacing w:before="30" w:after="30" w:line="300" w:lineRule="auto"/>
              <w:ind w:left="280"/>
            </w:pPr>
            <w:r>
              <w:rPr>
                <w:b/>
                <w:bCs/>
              </w:rPr>
              <w:t>Nicht:</w:t>
            </w:r>
            <w:r>
              <w:t xml:space="preserve"> das Problem von der KI schildern lassen — die sachliche Schilderung (SK7) ist die eigene Leistung.</w:t>
            </w:r>
          </w:p>
        </w:tc>
      </w:tr>
    </w:tbl>
    <w:p w:rsidR="00583F88" w:rsidRDefault="00583F88" w14:paraId="63F69BBE" w14:textId="77777777"/>
    <w:tbl>
      <w:tblPr>
        <w:tblW w:w="5000" w:type="pct"/>
        <w:tblBorders>
          <w:top w:val="none" w:color="FFFFFF" w:sz="0" w:space="0"/>
          <w:left w:val="single" w:color="2F7373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14:paraId="63F69BC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E6F1F1"/>
            <w:tcMar>
              <w:top w:w="140" w:type="dxa"/>
              <w:left w:w="220" w:type="dxa"/>
              <w:bottom w:w="140" w:type="dxa"/>
              <w:right w:w="180" w:type="dxa"/>
            </w:tcMar>
          </w:tcPr>
          <w:p w:rsidR="00583F88" w:rsidRDefault="00000000" w14:paraId="63F69BBF" w14:textId="77777777">
            <w:pPr>
              <w:spacing w:after="80"/>
            </w:pPr>
            <w:r>
              <w:rPr>
                <w:b/>
                <w:bCs/>
                <w:color w:val="2F7373"/>
                <w:spacing w:val="12"/>
                <w:sz w:val="18"/>
                <w:szCs w:val="18"/>
              </w:rPr>
              <w:t>MEHRDEUTIGKEIT HALTEN  ·  HERAUSFORDERUNG B</w:t>
            </w:r>
          </w:p>
          <w:p w:rsidR="00583F88" w:rsidRDefault="00000000" w14:paraId="63F69BC0" w14:textId="77777777">
            <w:pPr>
              <w:spacing w:before="60" w:after="100" w:line="320" w:lineRule="auto"/>
            </w:pPr>
            <w:r>
              <w:t>Halte offen: Nicht jeder Ärger ist schon ein Fall für das Amt. Aber bei einem echten Problem ist Hilfe holen richtig.</w:t>
            </w:r>
          </w:p>
        </w:tc>
      </w:tr>
    </w:tbl>
    <w:p w:rsidR="00583F88" w:rsidRDefault="00583F88" w14:paraId="63F69BC2" w14:textId="77777777"/>
    <w:p w:rsidR="00583F88" w:rsidRDefault="00000000" w14:paraId="63F69BC3" w14:textId="77777777">
      <w:pPr>
        <w:spacing w:before="60" w:after="100" w:line="320" w:lineRule="auto"/>
      </w:pPr>
      <w:r>
        <w:rPr>
          <w:b/>
          <w:bCs/>
        </w:rPr>
        <w:t>Wo welche SK geübt wird</w:t>
      </w:r>
    </w:p>
    <w:tbl>
      <w:tblPr>
        <w:tblW w:w="5000" w:type="pct"/>
        <w:tblBorders>
          <w:top w:val="single" w:color="DCDCDC" w:sz="4" w:space="0"/>
          <w:left w:val="single" w:color="DCDCDC" w:sz="4" w:space="0"/>
          <w:bottom w:val="single" w:color="DCDCDC" w:sz="4" w:space="0"/>
          <w:right w:val="single" w:color="DCDCDC" w:sz="4" w:space="0"/>
          <w:insideH w:val="single" w:color="DCDCDC" w:sz="4" w:space="0"/>
          <w:insideV w:val="single" w:color="DCDCDC" w:sz="4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48"/>
        <w:gridCol w:w="4448"/>
      </w:tblGrid>
      <w:tr w:rsidR="00583F88" w14:paraId="63F69B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BC4" w14:textId="77777777">
            <w:r>
              <w:rPr>
                <w:b/>
                <w:bCs/>
                <w:color w:val="FFFFFF"/>
                <w:sz w:val="19"/>
                <w:szCs w:val="19"/>
              </w:rPr>
              <w:t>SK</w:t>
            </w:r>
          </w:p>
        </w:tc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BC5" w14:textId="77777777">
            <w:r>
              <w:rPr>
                <w:b/>
                <w:bCs/>
                <w:color w:val="FFFFFF"/>
                <w:sz w:val="19"/>
                <w:szCs w:val="19"/>
              </w:rPr>
              <w:t>Demonstration</w:t>
            </w:r>
          </w:p>
        </w:tc>
      </w:tr>
      <w:tr w:rsidR="00583F88" w14:paraId="63F69BC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C7" w14:textId="77777777">
            <w:r>
              <w:rPr>
                <w:sz w:val="20"/>
                <w:szCs w:val="20"/>
              </w:rPr>
              <w:t>SK2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C8" w14:textId="77777777">
            <w:r>
              <w:rPr>
                <w:sz w:val="20"/>
                <w:szCs w:val="20"/>
              </w:rPr>
              <w:t>LF3: ersten Schritt wählen und begründen</w:t>
            </w:r>
          </w:p>
        </w:tc>
      </w:tr>
      <w:tr w:rsidR="00583F88" w14:paraId="63F69BC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CA" w14:textId="77777777">
            <w:r>
              <w:rPr>
                <w:sz w:val="20"/>
                <w:szCs w:val="20"/>
              </w:rPr>
              <w:t>SK7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CB" w14:textId="77777777">
            <w:r>
              <w:rPr>
                <w:sz w:val="20"/>
                <w:szCs w:val="20"/>
              </w:rPr>
              <w:t>Anfrage: Problem sachlich schildern</w:t>
            </w:r>
          </w:p>
        </w:tc>
      </w:tr>
      <w:tr w:rsidR="00583F88" w14:paraId="63F69BC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CD" w14:textId="77777777">
            <w:r>
              <w:rPr>
                <w:sz w:val="20"/>
                <w:szCs w:val="20"/>
              </w:rPr>
              <w:t>SK11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CE" w14:textId="77777777">
            <w:r>
              <w:rPr>
                <w:sz w:val="20"/>
                <w:szCs w:val="20"/>
              </w:rPr>
              <w:t>selbst aushalten oder Hilfe holen abwägen</w:t>
            </w:r>
          </w:p>
        </w:tc>
      </w:tr>
    </w:tbl>
    <w:p w:rsidR="00583F88" w:rsidRDefault="00583F88" w14:paraId="63F69BD0" w14:textId="77777777"/>
    <w:p w:rsidR="00583F88" w:rsidRDefault="00000000" w14:paraId="63F69BD1" w14:textId="77777777">
      <w:pPr>
        <w:pStyle w:val="berschrift3"/>
        <w:keepNext/>
        <w:spacing w:before="280" w:after="80"/>
      </w:pPr>
      <w:r>
        <w:rPr>
          <w:rFonts w:ascii="Source Serif 4" w:hAnsi="Source Serif 4" w:eastAsia="Source Serif 4" w:cs="Source Serif 4"/>
          <w:b/>
          <w:bCs/>
          <w:color w:val="1A1A1A"/>
          <w:sz w:val="26"/>
          <w:szCs w:val="26"/>
        </w:rPr>
        <w:t>Coaching &amp; Scaffolds — auf einen Blick</w:t>
      </w:r>
    </w:p>
    <w:tbl>
      <w:tblPr>
        <w:tblW w:w="5000" w:type="pct"/>
        <w:tblBorders>
          <w:top w:val="single" w:color="A07A14" w:sz="8" w:space="0"/>
          <w:left w:val="single" w:color="A07A14" w:sz="40" w:space="0"/>
          <w:bottom w:val="single" w:color="A07A14" w:sz="8" w:space="0"/>
          <w:right w:val="single" w:color="A07A14" w:sz="8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46"/>
      </w:tblGrid>
      <w:tr w:rsidR="00583F88" w14:paraId="63F69BD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A07A14"/>
            <w:tcMar>
              <w:top w:w="70" w:type="dxa"/>
              <w:left w:w="220" w:type="dxa"/>
              <w:bottom w:w="70" w:type="dxa"/>
              <w:right w:w="180" w:type="dxa"/>
            </w:tcMar>
          </w:tcPr>
          <w:p w:rsidR="00583F88" w:rsidRDefault="00000000" w14:paraId="63F69BD2" w14:textId="77777777">
            <w:r>
              <w:rPr>
                <w:b/>
                <w:bCs/>
                <w:color w:val="FFFFFF"/>
                <w:spacing w:val="16"/>
                <w:sz w:val="21"/>
                <w:szCs w:val="21"/>
              </w:rPr>
              <w:t>COACHING-MOVE  ·  DIE DREI MOVES DIESER HERAUSFORDERUNG</w:t>
            </w:r>
          </w:p>
        </w:tc>
      </w:tr>
      <w:tr w:rsidR="00583F88" w14:paraId="63F69BD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DF5E1"/>
            <w:tcMar>
              <w:top w:w="150" w:type="dxa"/>
              <w:left w:w="220" w:type="dxa"/>
              <w:bottom w:w="150" w:type="dxa"/>
              <w:right w:w="180" w:type="dxa"/>
            </w:tcMar>
          </w:tcPr>
          <w:p w:rsidR="00583F88" w:rsidRDefault="00000000" w14:paraId="63F69BD4" w14:textId="77777777">
            <w:pPr>
              <w:pStyle w:val="Listenabsatz"/>
              <w:numPr>
                <w:ilvl w:val="0"/>
                <w:numId w:val="2"/>
              </w:numPr>
              <w:spacing w:before="30" w:after="30" w:line="300" w:lineRule="auto"/>
              <w:ind w:left="280" w:hanging="280"/>
            </w:pPr>
            <w:r>
              <w:t>Kontaktstellen sammeln. 2. Fakten vor Gefühlen ordnen. 3. Sachliche Sprache einfordern. Zum Abgeben bereit: Anfrage-Vorlage (Lückentext).</w:t>
            </w:r>
          </w:p>
        </w:tc>
      </w:tr>
    </w:tbl>
    <w:p w:rsidR="00583F88" w:rsidRDefault="00583F88" w14:paraId="63F69BD6" w14:textId="77777777"/>
    <w:tbl>
      <w:tblPr>
        <w:tblW w:w="5000" w:type="pct"/>
        <w:tblBorders>
          <w:top w:val="single" w:color="A07A14" w:sz="8" w:space="0"/>
          <w:left w:val="single" w:color="A07A14" w:sz="40" w:space="0"/>
          <w:bottom w:val="single" w:color="A07A14" w:sz="8" w:space="0"/>
          <w:right w:val="single" w:color="A07A14" w:sz="8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46"/>
      </w:tblGrid>
      <w:tr w:rsidR="00583F88" w14:paraId="63F69BD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A07A14"/>
            <w:tcMar>
              <w:top w:w="70" w:type="dxa"/>
              <w:left w:w="220" w:type="dxa"/>
              <w:bottom w:w="70" w:type="dxa"/>
              <w:right w:w="180" w:type="dxa"/>
            </w:tcMar>
          </w:tcPr>
          <w:p w:rsidR="00583F88" w:rsidRDefault="00000000" w14:paraId="63F69BD7" w14:textId="77777777">
            <w:r>
              <w:rPr>
                <w:b/>
                <w:bCs/>
                <w:color w:val="FFFFFF"/>
                <w:spacing w:val="16"/>
                <w:sz w:val="21"/>
                <w:szCs w:val="21"/>
              </w:rPr>
              <w:t>COACHING-MOVE  ·  PERSPEKTIVENWECHSEL (LP-ONLY)</w:t>
            </w:r>
          </w:p>
        </w:tc>
      </w:tr>
      <w:tr w:rsidR="00583F88" w14:paraId="63F69BD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DF5E1"/>
            <w:tcMar>
              <w:top w:w="150" w:type="dxa"/>
              <w:left w:w="220" w:type="dxa"/>
              <w:bottom w:w="150" w:type="dxa"/>
              <w:right w:w="180" w:type="dxa"/>
            </w:tcMar>
          </w:tcPr>
          <w:p w:rsidR="00583F88" w:rsidRDefault="00000000" w14:paraId="63F69BD9" w14:textId="77777777">
            <w:pPr>
              <w:spacing w:before="60" w:after="100" w:line="320" w:lineRule="auto"/>
            </w:pPr>
            <w:r>
              <w:t>Sicht der Kontaktstelle: Sie braucht Fakten, nicht Ärger. Wer sachlich schreibt, bekommt schneller Hilfe (SK7).</w:t>
            </w:r>
          </w:p>
        </w:tc>
      </w:tr>
    </w:tbl>
    <w:p w:rsidR="00583F88" w:rsidRDefault="00583F88" w14:paraId="63F69BDB" w14:textId="77777777"/>
    <w:p w:rsidR="00583F88" w:rsidRDefault="00000000" w14:paraId="63F69BDC" w14:textId="77777777">
      <w:pPr>
        <w:pStyle w:val="berschrift2"/>
        <w:keepNext/>
        <w:pageBreakBefore/>
        <w:pBdr>
          <w:bottom w:val="single" w:color="80FF00" w:sz="18" w:space="6"/>
        </w:pBdr>
        <w:spacing w:after="160"/>
      </w:pPr>
      <w:bookmarkStart w:name="chap-5" w:id="6"/>
      <w:r>
        <w:rPr>
          <w:rFonts w:ascii="Source Serif 4" w:hAnsi="Source Serif 4" w:eastAsia="Source Serif 4" w:cs="Source Serif 4"/>
          <w:b/>
          <w:bCs/>
          <w:color w:val="1A1A1A"/>
          <w:sz w:val="36"/>
          <w:szCs w:val="36"/>
        </w:rPr>
        <w:lastRenderedPageBreak/>
        <w:t>Sektion 6 — Austausch &amp; Transfer</w:t>
      </w:r>
      <w:bookmarkEnd w:id="6"/>
    </w:p>
    <w:p w:rsidR="00583F88" w:rsidRDefault="00000000" w14:paraId="63F69BDD" w14:textId="77777777">
      <w:pPr>
        <w:spacing w:before="60" w:after="100" w:line="320" w:lineRule="auto"/>
      </w:pPr>
      <w:r>
        <w:t xml:space="preserve">Drei Sozialformen (eigenes Set-Dokument): </w:t>
      </w:r>
      <w:r>
        <w:rPr>
          <w:b/>
          <w:bCs/>
        </w:rPr>
        <w:t>EA</w:t>
      </w:r>
      <w:r>
        <w:t xml:space="preserve"> (Einzelauftrag), </w:t>
      </w:r>
      <w:r>
        <w:rPr>
          <w:b/>
          <w:bCs/>
        </w:rPr>
        <w:t>GA</w:t>
      </w:r>
      <w:r>
        <w:t xml:space="preserve"> (Gruppenpuzzle, 3 Runden), </w:t>
      </w:r>
      <w:r>
        <w:rPr>
          <w:b/>
          <w:bCs/>
        </w:rPr>
        <w:t>PL</w:t>
      </w:r>
      <w:r>
        <w:t xml:space="preserve"> (Plenum). Lernende nutzen die </w:t>
      </w:r>
      <w:r>
        <w:rPr>
          <w:b/>
          <w:bCs/>
        </w:rPr>
        <w:t>Austausch-Scaffolds aus dem Dossier</w:t>
      </w:r>
      <w:r>
        <w:t>.</w:t>
      </w:r>
    </w:p>
    <w:p w:rsidR="00583F88" w:rsidRDefault="00000000" w14:paraId="63F69BDE" w14:textId="77777777">
      <w:pPr>
        <w:pStyle w:val="Listenabsatz"/>
        <w:numPr>
          <w:ilvl w:val="0"/>
          <w:numId w:val="3"/>
        </w:numPr>
        <w:spacing w:before="30" w:after="30" w:line="300" w:lineRule="auto"/>
        <w:ind w:left="280"/>
      </w:pPr>
      <w:r>
        <w:rPr>
          <w:b/>
          <w:bCs/>
        </w:rPr>
        <w:t>Variante C (Austausch &amp; Transfer):</w:t>
      </w:r>
    </w:p>
    <w:tbl>
      <w:tblPr>
        <w:tblW w:w="5000" w:type="pct"/>
        <w:tblBorders>
          <w:top w:val="single" w:color="DCDCDC" w:sz="4" w:space="0"/>
          <w:left w:val="single" w:color="DCDCDC" w:sz="4" w:space="0"/>
          <w:bottom w:val="single" w:color="DCDCDC" w:sz="4" w:space="0"/>
          <w:right w:val="single" w:color="DCDCDC" w:sz="4" w:space="0"/>
          <w:insideH w:val="single" w:color="DCDCDC" w:sz="4" w:space="0"/>
          <w:insideV w:val="single" w:color="DCDCDC" w:sz="4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4"/>
        <w:gridCol w:w="2224"/>
        <w:gridCol w:w="2224"/>
        <w:gridCol w:w="2224"/>
      </w:tblGrid>
      <w:tr w:rsidR="00583F88" w14:paraId="63F69B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BDF" w14:textId="77777777">
            <w:r>
              <w:rPr>
                <w:b/>
                <w:bCs/>
                <w:color w:val="FFFFFF"/>
                <w:sz w:val="19"/>
                <w:szCs w:val="19"/>
              </w:rPr>
              <w:t>Runde</w:t>
            </w:r>
          </w:p>
        </w:tc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BE0" w14:textId="77777777">
            <w:r>
              <w:rPr>
                <w:b/>
                <w:bCs/>
                <w:color w:val="FFFFFF"/>
                <w:sz w:val="19"/>
                <w:szCs w:val="19"/>
              </w:rPr>
              <w:t>Auftrag</w:t>
            </w:r>
          </w:p>
        </w:tc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BE1" w14:textId="77777777">
            <w:r>
              <w:rPr>
                <w:b/>
                <w:bCs/>
                <w:color w:val="FFFFFF"/>
                <w:sz w:val="19"/>
                <w:szCs w:val="19"/>
              </w:rPr>
              <w:t>Zeit</w:t>
            </w:r>
          </w:p>
        </w:tc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BE2" w14:textId="77777777">
            <w:r>
              <w:rPr>
                <w:b/>
                <w:bCs/>
                <w:color w:val="FFFFFF"/>
                <w:sz w:val="19"/>
                <w:szCs w:val="19"/>
              </w:rPr>
              <w:t>Deine Moderation</w:t>
            </w:r>
          </w:p>
        </w:tc>
      </w:tr>
      <w:tr w:rsidR="00583F88" w14:paraId="63F69BE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E4" w14:textId="77777777">
            <w:r>
              <w:rPr>
                <w:sz w:val="20"/>
                <w:szCs w:val="20"/>
              </w:rPr>
              <w:t>1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E5" w14:textId="77777777">
            <w:r>
              <w:rPr>
                <w:sz w:val="20"/>
                <w:szCs w:val="20"/>
              </w:rPr>
              <w:t>Fall teilen (90 Sek.)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E6" w14:textId="77777777">
            <w:r>
              <w:rPr>
                <w:sz w:val="20"/>
                <w:szCs w:val="20"/>
              </w:rPr>
              <w:t>6'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E7" w14:textId="77777777">
            <w:r>
              <w:rPr>
                <w:sz w:val="20"/>
                <w:szCs w:val="20"/>
              </w:rPr>
              <w:t>Auf Fakten achten</w:t>
            </w:r>
          </w:p>
        </w:tc>
      </w:tr>
      <w:tr w:rsidR="00583F88" w14:paraId="63F69BE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E9" w14:textId="77777777">
            <w:r>
              <w:rPr>
                <w:sz w:val="20"/>
                <w:szCs w:val="20"/>
              </w:rPr>
              <w:t>2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EA" w14:textId="77777777">
            <w:r>
              <w:rPr>
                <w:sz w:val="20"/>
                <w:szCs w:val="20"/>
              </w:rPr>
              <w:t>Gemeinsame Regel finden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EB" w14:textId="77777777">
            <w:r>
              <w:rPr>
                <w:sz w:val="20"/>
                <w:szCs w:val="20"/>
              </w:rPr>
              <w:t>8'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EC" w14:textId="77777777">
            <w:r>
              <w:rPr>
                <w:sz w:val="20"/>
                <w:szCs w:val="20"/>
              </w:rPr>
              <w:t>Frage: Was ist bei beiden gleich?</w:t>
            </w:r>
          </w:p>
        </w:tc>
      </w:tr>
      <w:tr w:rsidR="00583F88" w14:paraId="63F69BF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EE" w14:textId="77777777">
            <w:r>
              <w:rPr>
                <w:sz w:val="20"/>
                <w:szCs w:val="20"/>
              </w:rPr>
              <w:t>3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EF" w14:textId="77777777">
            <w:r>
              <w:rPr>
                <w:sz w:val="20"/>
                <w:szCs w:val="20"/>
              </w:rPr>
              <w:t>Transfer: schwierigster Fall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F0" w14:textId="77777777">
            <w:r>
              <w:rPr>
                <w:sz w:val="20"/>
                <w:szCs w:val="20"/>
              </w:rPr>
              <w:t>6'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BF1" w14:textId="77777777">
            <w:r>
              <w:rPr>
                <w:sz w:val="20"/>
                <w:szCs w:val="20"/>
              </w:rPr>
              <w:t>Begründung einfordern</w:t>
            </w:r>
          </w:p>
        </w:tc>
      </w:tr>
    </w:tbl>
    <w:p w:rsidR="00583F88" w:rsidRDefault="00583F88" w14:paraId="63F69BF3" w14:textId="77777777"/>
    <w:tbl>
      <w:tblPr>
        <w:tblW w:w="5000" w:type="pct"/>
        <w:tblBorders>
          <w:top w:val="single" w:color="A07A14" w:sz="8" w:space="0"/>
          <w:left w:val="single" w:color="A07A14" w:sz="40" w:space="0"/>
          <w:bottom w:val="single" w:color="A07A14" w:sz="8" w:space="0"/>
          <w:right w:val="single" w:color="A07A14" w:sz="8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46"/>
      </w:tblGrid>
      <w:tr w:rsidR="00583F88" w14:paraId="63F69BF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A07A14"/>
            <w:tcMar>
              <w:top w:w="70" w:type="dxa"/>
              <w:left w:w="220" w:type="dxa"/>
              <w:bottom w:w="70" w:type="dxa"/>
              <w:right w:w="180" w:type="dxa"/>
            </w:tcMar>
          </w:tcPr>
          <w:p w:rsidR="00583F88" w:rsidRDefault="00000000" w14:paraId="63F69BF4" w14:textId="77777777">
            <w:commentRangeStart w:id="7"/>
            <w:r>
              <w:rPr>
                <w:b/>
                <w:bCs/>
                <w:color w:val="FFFFFF"/>
                <w:spacing w:val="16"/>
                <w:sz w:val="21"/>
                <w:szCs w:val="21"/>
              </w:rPr>
              <w:t>COACHING-MOVE  ·  PLENUM-ABSCHLUSS</w:t>
            </w:r>
            <w:commentRangeEnd w:id="7"/>
            <w:r w:rsidR="00483599">
              <w:rPr>
                <w:rStyle w:val="Kommentarzeichen"/>
                <w:sz w:val="22"/>
                <w:szCs w:val="22"/>
              </w:rPr>
              <w:commentReference w:id="7"/>
            </w:r>
          </w:p>
        </w:tc>
      </w:tr>
      <w:tr w:rsidR="00583F88" w14:paraId="63F69BF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DF5E1"/>
            <w:tcMar>
              <w:top w:w="150" w:type="dxa"/>
              <w:left w:w="220" w:type="dxa"/>
              <w:bottom w:w="150" w:type="dxa"/>
              <w:right w:w="180" w:type="dxa"/>
            </w:tcMar>
          </w:tcPr>
          <w:p w:rsidR="00583F88" w:rsidRDefault="00583F88" w14:paraId="63F69BF6" w14:textId="77777777"/>
        </w:tc>
      </w:tr>
    </w:tbl>
    <w:p w:rsidR="00583F88" w:rsidRDefault="00583F88" w14:paraId="63F69BF8" w14:textId="77777777"/>
    <w:p w:rsidR="00583F88" w:rsidRDefault="00000000" w14:paraId="63F69BF9" w14:textId="77777777">
      <w:pPr>
        <w:pStyle w:val="berschrift2"/>
        <w:keepNext/>
        <w:pageBreakBefore/>
        <w:pBdr>
          <w:bottom w:val="single" w:color="80FF00" w:sz="18" w:space="6"/>
        </w:pBdr>
        <w:spacing w:after="160"/>
      </w:pPr>
      <w:bookmarkStart w:name="chap-6" w:id="8"/>
      <w:r>
        <w:rPr>
          <w:rFonts w:ascii="Source Serif 4" w:hAnsi="Source Serif 4" w:eastAsia="Source Serif 4" w:cs="Source Serif 4"/>
          <w:b/>
          <w:bCs/>
          <w:color w:val="1A1A1A"/>
          <w:sz w:val="36"/>
          <w:szCs w:val="36"/>
        </w:rPr>
        <w:lastRenderedPageBreak/>
        <w:t>Sektion 7 — Transfer</w:t>
      </w:r>
      <w:bookmarkEnd w:id="8"/>
    </w:p>
    <w:p w:rsidR="00583F88" w:rsidRDefault="00000000" w14:paraId="63F69BFA" w14:textId="77777777">
      <w:pPr>
        <w:pStyle w:val="Listenabsatz"/>
        <w:numPr>
          <w:ilvl w:val="0"/>
          <w:numId w:val="3"/>
        </w:numPr>
        <w:spacing w:before="30" w:after="30" w:line="300" w:lineRule="auto"/>
        <w:ind w:left="280"/>
      </w:pPr>
      <w:r>
        <w:rPr>
          <w:b/>
          <w:bCs/>
        </w:rPr>
        <w:t>Auftrag:</w:t>
      </w:r>
      <w:r>
        <w:t xml:space="preserve"> Grundregel auf einen neuen, selbst gewählten Fall übertragen (4-6 kurze Sätze, Dossier-Begriffe).</w:t>
      </w:r>
    </w:p>
    <w:p w:rsidR="00583F88" w:rsidRDefault="00000000" w14:paraId="63F69BFB" w14:textId="77777777">
      <w:pPr>
        <w:pStyle w:val="Listenabsatz"/>
        <w:numPr>
          <w:ilvl w:val="0"/>
          <w:numId w:val="3"/>
        </w:numPr>
        <w:spacing w:before="30" w:after="30" w:line="300" w:lineRule="auto"/>
        <w:ind w:left="280"/>
      </w:pPr>
      <w:r>
        <w:rPr>
          <w:b/>
          <w:bCs/>
        </w:rPr>
        <w:t>Anker-Satz</w:t>
      </w:r>
    </w:p>
    <w:tbl>
      <w:tblPr>
        <w:tblW w:w="5000" w:type="pct"/>
        <w:tblBorders>
          <w:top w:val="none" w:color="FFFFFF" w:sz="0" w:space="0"/>
          <w:left w:val="single" w:color="4A4A4A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14:paraId="63F69BF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7F6F1"/>
            <w:tcMar>
              <w:top w:w="120" w:type="dxa"/>
              <w:left w:w="220" w:type="dxa"/>
              <w:bottom w:w="120" w:type="dxa"/>
              <w:right w:w="180" w:type="dxa"/>
            </w:tcMar>
          </w:tcPr>
          <w:p w:rsidR="00583F88" w:rsidRDefault="00000000" w14:paraId="63F69BFC" w14:textId="77777777">
            <w:pPr>
              <w:spacing w:before="60" w:after="100" w:line="320" w:lineRule="auto"/>
            </w:pPr>
            <w:r>
              <w:t>"Ich prüfe zuerst, was ich selbst klären kann. Bei einem echten Problem hole ich Hilfe bei der richtigen Stelle."</w:t>
            </w:r>
          </w:p>
        </w:tc>
      </w:tr>
    </w:tbl>
    <w:p w:rsidR="00583F88" w:rsidRDefault="00583F88" w14:paraId="63F69BFE" w14:textId="77777777"/>
    <w:p w:rsidR="00583F88" w:rsidRDefault="00000000" w14:paraId="63F69BFF" w14:textId="77777777">
      <w:pPr>
        <w:pStyle w:val="Listenabsatz"/>
        <w:numPr>
          <w:ilvl w:val="0"/>
          <w:numId w:val="3"/>
        </w:numPr>
        <w:spacing w:before="30" w:after="30" w:line="300" w:lineRule="auto"/>
        <w:ind w:left="280"/>
      </w:pPr>
      <w:r>
        <w:rPr>
          <w:rFonts w:ascii="JetBrains Mono" w:hAnsi="JetBrains Mono" w:eastAsia="JetBrains Mono" w:cs="JetBrains Mono"/>
          <w:color w:val="6A3E00"/>
          <w:shd w:val="clear" w:color="auto" w:fill="F0EEE8"/>
        </w:rPr>
        <w:t>[!lernziel] So sieht guter Transfer aus</w:t>
      </w:r>
    </w:p>
    <w:tbl>
      <w:tblPr>
        <w:tblW w:w="5000" w:type="pct"/>
        <w:tblBorders>
          <w:top w:val="none" w:color="FFFFFF" w:sz="0" w:space="0"/>
          <w:left w:val="single" w:color="4A4A4A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14:paraId="63F69C0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7F6F1"/>
            <w:tcMar>
              <w:top w:w="120" w:type="dxa"/>
              <w:left w:w="220" w:type="dxa"/>
              <w:bottom w:w="120" w:type="dxa"/>
              <w:right w:w="180" w:type="dxa"/>
            </w:tcMar>
          </w:tcPr>
          <w:p w:rsidR="00583F88" w:rsidRDefault="00000000" w14:paraId="63F69C00" w14:textId="77777777">
            <w:pPr>
              <w:spacing w:before="60" w:after="100" w:line="320" w:lineRule="auto"/>
            </w:pPr>
            <w:r>
              <w:t>Beispiel ausserhalb des Betriebs: Handyvertrag unklar → zuerst selbst lesen, dann beim Anbieter nachfragen.</w:t>
            </w:r>
          </w:p>
        </w:tc>
      </w:tr>
    </w:tbl>
    <w:p w:rsidR="00583F88" w:rsidRDefault="00583F88" w14:paraId="63F69C02" w14:textId="77777777"/>
    <w:p w:rsidR="00583F88" w:rsidRDefault="00000000" w14:paraId="63F69C03" w14:textId="77777777">
      <w:pPr>
        <w:pStyle w:val="Listenabsatz"/>
        <w:numPr>
          <w:ilvl w:val="0"/>
          <w:numId w:val="3"/>
        </w:numPr>
        <w:spacing w:before="30" w:after="30" w:line="300" w:lineRule="auto"/>
        <w:ind w:left="280"/>
      </w:pPr>
      <w:r>
        <w:rPr>
          <w:rFonts w:ascii="JetBrains Mono" w:hAnsi="JetBrains Mono" w:eastAsia="JetBrains Mono" w:cs="JetBrains Mono"/>
          <w:color w:val="6A3E00"/>
          <w:shd w:val="clear" w:color="auto" w:fill="F0EEE8"/>
        </w:rPr>
        <w:t>[!warnung] Typischer Stolperstein</w:t>
      </w:r>
    </w:p>
    <w:tbl>
      <w:tblPr>
        <w:tblW w:w="5000" w:type="pct"/>
        <w:tblBorders>
          <w:top w:val="none" w:color="FFFFFF" w:sz="0" w:space="0"/>
          <w:left w:val="single" w:color="4A4A4A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14:paraId="63F69C0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7F6F1"/>
            <w:tcMar>
              <w:top w:w="120" w:type="dxa"/>
              <w:left w:w="220" w:type="dxa"/>
              <w:bottom w:w="120" w:type="dxa"/>
              <w:right w:w="180" w:type="dxa"/>
            </w:tcMar>
          </w:tcPr>
          <w:p w:rsidR="00583F88" w:rsidRDefault="00000000" w14:paraId="63F69C04" w14:textId="77777777">
            <w:pPr>
              <w:spacing w:before="60" w:after="100" w:line="320" w:lineRule="auto"/>
            </w:pPr>
            <w:r>
              <w:t>Schwache Transfers wiederholen nur den Original-Fall.</w:t>
            </w:r>
          </w:p>
        </w:tc>
      </w:tr>
    </w:tbl>
    <w:p w:rsidR="00583F88" w:rsidRDefault="00583F88" w14:paraId="63F69C06" w14:textId="77777777"/>
    <w:p w:rsidR="00583F88" w:rsidRDefault="00000000" w14:paraId="63F69C07" w14:textId="77777777">
      <w:pPr>
        <w:pStyle w:val="berschrift2"/>
        <w:keepNext/>
        <w:pageBreakBefore/>
        <w:pBdr>
          <w:bottom w:val="single" w:color="80FF00" w:sz="18" w:space="6"/>
        </w:pBdr>
        <w:spacing w:after="160"/>
      </w:pPr>
      <w:bookmarkStart w:name="chap-7" w:id="9"/>
      <w:r>
        <w:rPr>
          <w:rFonts w:ascii="Source Serif 4" w:hAnsi="Source Serif 4" w:eastAsia="Source Serif 4" w:cs="Source Serif 4"/>
          <w:b/>
          <w:bCs/>
          <w:color w:val="1A1A1A"/>
          <w:sz w:val="36"/>
          <w:szCs w:val="36"/>
        </w:rPr>
        <w:lastRenderedPageBreak/>
        <w:t>Sektion 8 — Der Kompetenznachweis (KN)</w:t>
      </w:r>
      <w:bookmarkEnd w:id="9"/>
    </w:p>
    <w:p w:rsidR="00583F88" w:rsidRDefault="00000000" w14:paraId="63F69C08" w14:textId="77777777">
      <w:pPr>
        <w:spacing w:before="60" w:after="100" w:line="320" w:lineRule="auto"/>
      </w:pPr>
      <w:r>
        <w:rPr>
          <w:b/>
          <w:bCs/>
        </w:rPr>
        <w:t>Hybrid-Herausforderung</w:t>
      </w:r>
      <w:r>
        <w:t xml:space="preserve"> — Schreinerpraktiker/in EBA, Aarau (Probezeit-Frage </w:t>
      </w:r>
      <w:r>
        <w:rPr>
          <w:b/>
          <w:bCs/>
        </w:rPr>
        <w:t>und</w:t>
      </w:r>
      <w:r>
        <w:t xml:space="preserve"> Konflikt zugleich).</w:t>
      </w:r>
    </w:p>
    <w:tbl>
      <w:tblPr>
        <w:tblW w:w="5000" w:type="pct"/>
        <w:tblBorders>
          <w:top w:val="single" w:color="DCDCDC" w:sz="4" w:space="0"/>
          <w:left w:val="single" w:color="DCDCDC" w:sz="4" w:space="0"/>
          <w:bottom w:val="single" w:color="DCDCDC" w:sz="4" w:space="0"/>
          <w:right w:val="single" w:color="DCDCDC" w:sz="4" w:space="0"/>
          <w:insideH w:val="single" w:color="DCDCDC" w:sz="4" w:space="0"/>
          <w:insideV w:val="single" w:color="DCDCDC" w:sz="4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48"/>
        <w:gridCol w:w="4448"/>
      </w:tblGrid>
      <w:tr w:rsidR="00583F88" w14:paraId="63F69C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C09" w14:textId="77777777">
            <w:r>
              <w:rPr>
                <w:b/>
                <w:bCs/>
                <w:color w:val="FFFFFF"/>
                <w:sz w:val="19"/>
                <w:szCs w:val="19"/>
              </w:rPr>
              <w:t>Aus Herausforderung</w:t>
            </w:r>
          </w:p>
        </w:tc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C0A" w14:textId="77777777">
            <w:r>
              <w:rPr>
                <w:b/>
                <w:bCs/>
                <w:color w:val="FFFFFF"/>
                <w:sz w:val="19"/>
                <w:szCs w:val="19"/>
              </w:rPr>
              <w:t>zeigt sich im KN als</w:t>
            </w:r>
          </w:p>
        </w:tc>
      </w:tr>
      <w:tr w:rsidR="00583F88" w14:paraId="63F69C0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0C" w14:textId="77777777">
            <w:r>
              <w:rPr>
                <w:sz w:val="20"/>
                <w:szCs w:val="20"/>
              </w:rPr>
              <w:t>A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0D" w14:textId="77777777">
            <w:r>
              <w:rPr>
                <w:sz w:val="20"/>
                <w:szCs w:val="20"/>
              </w:rPr>
              <w:t>unklarer Punkt zur Probezeit im Vertrag</w:t>
            </w:r>
          </w:p>
        </w:tc>
      </w:tr>
      <w:tr w:rsidR="00583F88" w14:paraId="63F69C1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0F" w14:textId="77777777">
            <w:r>
              <w:rPr>
                <w:sz w:val="20"/>
                <w:szCs w:val="20"/>
              </w:rPr>
              <w:t>B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10" w14:textId="77777777">
            <w:r>
              <w:rPr>
                <w:sz w:val="20"/>
                <w:szCs w:val="20"/>
              </w:rPr>
              <w:t>Ärger im Betrieb und die Frage, wer hilft</w:t>
            </w:r>
          </w:p>
        </w:tc>
      </w:tr>
    </w:tbl>
    <w:p w:rsidR="00583F88" w:rsidRDefault="00583F88" w14:paraId="63F69C12" w14:textId="77777777"/>
    <w:p w:rsidR="00583F88" w:rsidRDefault="00000000" w14:paraId="63F69C13" w14:textId="77777777">
      <w:pPr>
        <w:spacing w:before="60" w:after="100" w:line="320" w:lineRule="auto"/>
      </w:pPr>
      <w:r>
        <w:rPr>
          <w:b/>
          <w:bCs/>
        </w:rPr>
        <w:t>Methodenwahl</w:t>
      </w:r>
    </w:p>
    <w:tbl>
      <w:tblPr>
        <w:tblW w:w="5000" w:type="pct"/>
        <w:tblBorders>
          <w:top w:val="single" w:color="DCDCDC" w:sz="4" w:space="0"/>
          <w:left w:val="single" w:color="DCDCDC" w:sz="4" w:space="0"/>
          <w:bottom w:val="single" w:color="DCDCDC" w:sz="4" w:space="0"/>
          <w:right w:val="single" w:color="DCDCDC" w:sz="4" w:space="0"/>
          <w:insideH w:val="single" w:color="DCDCDC" w:sz="4" w:space="0"/>
          <w:insideV w:val="single" w:color="DCDCDC" w:sz="4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4"/>
        <w:gridCol w:w="2224"/>
        <w:gridCol w:w="2224"/>
        <w:gridCol w:w="2224"/>
      </w:tblGrid>
      <w:tr w:rsidR="00583F88" w14:paraId="63F69C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C14" w14:textId="77777777">
            <w:r>
              <w:rPr>
                <w:b/>
                <w:bCs/>
                <w:color w:val="FFFFFF"/>
                <w:sz w:val="19"/>
                <w:szCs w:val="19"/>
              </w:rPr>
              <w:t>Methode</w:t>
            </w:r>
          </w:p>
        </w:tc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C15" w14:textId="77777777">
            <w:r>
              <w:rPr>
                <w:b/>
                <w:bCs/>
                <w:color w:val="FFFFFF"/>
                <w:sz w:val="19"/>
                <w:szCs w:val="19"/>
              </w:rPr>
              <w:t>Format</w:t>
            </w:r>
          </w:p>
        </w:tc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C16" w14:textId="77777777">
            <w:r>
              <w:rPr>
                <w:b/>
                <w:bCs/>
                <w:color w:val="FFFFFF"/>
                <w:sz w:val="19"/>
                <w:szCs w:val="19"/>
              </w:rPr>
              <w:t>Primär prüft</w:t>
            </w:r>
          </w:p>
        </w:tc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C17" w14:textId="77777777">
            <w:r>
              <w:rPr>
                <w:b/>
                <w:bCs/>
                <w:color w:val="FFFFFF"/>
                <w:sz w:val="19"/>
                <w:szCs w:val="19"/>
              </w:rPr>
              <w:t>Wähle wenn</w:t>
            </w:r>
          </w:p>
        </w:tc>
      </w:tr>
      <w:tr w:rsidR="00583F88" w14:paraId="63F69C1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19" w14:textId="77777777">
            <w:r>
              <w:rPr>
                <w:sz w:val="20"/>
                <w:szCs w:val="20"/>
              </w:rPr>
              <w:t>Fachgespräch (Primärform)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1A" w14:textId="77777777">
            <w:r>
              <w:rPr>
                <w:sz w:val="20"/>
                <w:szCs w:val="20"/>
              </w:rPr>
              <w:t>mündlich, 25-30'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1B" w14:textId="77777777">
            <w:r>
              <w:rPr>
                <w:sz w:val="20"/>
                <w:szCs w:val="20"/>
              </w:rPr>
              <w:t>Orientierung + Entscheid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1C" w14:textId="77777777">
            <w:r>
              <w:rPr>
                <w:sz w:val="20"/>
                <w:szCs w:val="20"/>
              </w:rPr>
              <w:t>Standard für EBA</w:t>
            </w:r>
          </w:p>
        </w:tc>
      </w:tr>
      <w:tr w:rsidR="00583F88" w14:paraId="63F69C2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1E" w14:textId="77777777">
            <w:r>
              <w:rPr>
                <w:sz w:val="20"/>
                <w:szCs w:val="20"/>
              </w:rPr>
              <w:t>Mini Case schriftlich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1F" w14:textId="77777777">
            <w:r>
              <w:rPr>
                <w:sz w:val="20"/>
                <w:szCs w:val="20"/>
              </w:rPr>
              <w:t>schriftlich, 30-40'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20" w14:textId="77777777">
            <w:r>
              <w:rPr>
                <w:sz w:val="20"/>
                <w:szCs w:val="20"/>
              </w:rPr>
              <w:t>Verstehen + Schreiben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21" w14:textId="77777777">
            <w:r>
              <w:rPr>
                <w:sz w:val="20"/>
                <w:szCs w:val="20"/>
              </w:rPr>
              <w:t>Klasse schreibt gern</w:t>
            </w:r>
          </w:p>
        </w:tc>
      </w:tr>
      <w:tr w:rsidR="00583F88" w14:paraId="63F69C2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23" w14:textId="77777777">
            <w:r>
              <w:rPr>
                <w:sz w:val="20"/>
                <w:szCs w:val="20"/>
              </w:rPr>
              <w:t>Werkschau + Reflexion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24" w14:textId="77777777">
            <w:r>
              <w:rPr>
                <w:sz w:val="20"/>
                <w:szCs w:val="20"/>
              </w:rPr>
              <w:t>schriftlich (+ optional Vortrag)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25" w14:textId="77777777">
            <w:r>
              <w:rPr>
                <w:sz w:val="20"/>
                <w:szCs w:val="20"/>
              </w:rPr>
              <w:t>Transfer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26" w14:textId="77777777">
            <w:r>
              <w:rPr>
                <w:sz w:val="20"/>
                <w:szCs w:val="20"/>
              </w:rPr>
              <w:t>Produktbezug erwünscht</w:t>
            </w:r>
          </w:p>
        </w:tc>
      </w:tr>
    </w:tbl>
    <w:p w:rsidR="00583F88" w:rsidRDefault="00583F88" w14:paraId="63F69C28" w14:textId="77777777"/>
    <w:tbl>
      <w:tblPr>
        <w:tblW w:w="5000" w:type="pct"/>
        <w:tblBorders>
          <w:top w:val="single" w:color="A07A14" w:sz="8" w:space="0"/>
          <w:left w:val="single" w:color="A07A14" w:sz="40" w:space="0"/>
          <w:bottom w:val="single" w:color="A07A14" w:sz="8" w:space="0"/>
          <w:right w:val="single" w:color="A07A14" w:sz="8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46"/>
      </w:tblGrid>
      <w:tr w:rsidR="00583F88" w14:paraId="63F69C2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A07A14"/>
            <w:tcMar>
              <w:top w:w="70" w:type="dxa"/>
              <w:left w:w="220" w:type="dxa"/>
              <w:bottom w:w="70" w:type="dxa"/>
              <w:right w:w="180" w:type="dxa"/>
            </w:tcMar>
          </w:tcPr>
          <w:p w:rsidR="00583F88" w:rsidRDefault="00000000" w14:paraId="63F69C29" w14:textId="77777777">
            <w:r>
              <w:rPr>
                <w:b/>
                <w:bCs/>
                <w:color w:val="FFFFFF"/>
                <w:spacing w:val="16"/>
                <w:sz w:val="21"/>
                <w:szCs w:val="21"/>
              </w:rPr>
              <w:t>COACHING-MOVE  ·  METHODENWAHL AN KLASSE KOPPELN</w:t>
            </w:r>
          </w:p>
        </w:tc>
      </w:tr>
      <w:tr w:rsidR="00583F88" w14:paraId="63F69C2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DF5E1"/>
            <w:tcMar>
              <w:top w:w="150" w:type="dxa"/>
              <w:left w:w="220" w:type="dxa"/>
              <w:bottom w:w="150" w:type="dxa"/>
              <w:right w:w="180" w:type="dxa"/>
            </w:tcMar>
          </w:tcPr>
          <w:p w:rsidR="00583F88" w:rsidRDefault="00000000" w14:paraId="63F69C2B" w14:textId="77777777">
            <w:pPr>
              <w:spacing w:before="60" w:after="100" w:line="320" w:lineRule="auto"/>
            </w:pPr>
            <w:r>
              <w:t>Fachgespräch ist der EBA-Default (mündlicher Schwerpunkt). Mini Case und Werkschau sind gleichwertige, vereinfachte Alternativen.</w:t>
            </w:r>
          </w:p>
        </w:tc>
      </w:tr>
    </w:tbl>
    <w:p w:rsidR="00583F88" w:rsidRDefault="00583F88" w14:paraId="63F69C2D" w14:textId="77777777"/>
    <w:tbl>
      <w:tblPr>
        <w:tblW w:w="5000" w:type="pct"/>
        <w:tblBorders>
          <w:top w:val="none" w:color="FFFFFF" w:sz="0" w:space="0"/>
          <w:left w:val="single" w:color="2A548C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14:paraId="63F69C3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E8EEF7"/>
            <w:tcMar>
              <w:top w:w="140" w:type="dxa"/>
              <w:left w:w="220" w:type="dxa"/>
              <w:bottom w:w="140" w:type="dxa"/>
              <w:right w:w="180" w:type="dxa"/>
            </w:tcMar>
          </w:tcPr>
          <w:p w:rsidR="00583F88" w:rsidRDefault="00000000" w14:paraId="63F69C2E" w14:textId="77777777">
            <w:pPr>
              <w:spacing w:after="80"/>
            </w:pPr>
            <w:r>
              <w:rPr>
                <w:b/>
                <w:bCs/>
                <w:color w:val="2A548C"/>
                <w:spacing w:val="12"/>
                <w:sz w:val="18"/>
                <w:szCs w:val="18"/>
              </w:rPr>
              <w:t>HINWEIS  ·  AUSBLICK — WEITERE PRÜFFORMEN MÖGLICH</w:t>
            </w:r>
          </w:p>
          <w:p w:rsidR="00583F88" w:rsidRDefault="00000000" w14:paraId="63F69C2F" w14:textId="77777777">
            <w:pPr>
              <w:spacing w:before="60" w:after="100" w:line="320" w:lineRule="auto"/>
            </w:pPr>
            <w:r>
              <w:t>Critical Incident oder ein Produkt mit Präsentation tragen dieselbe Hybrid-Herausforderung und dieselbe Rubrik (noch nicht ausgearbeitet).</w:t>
            </w:r>
          </w:p>
        </w:tc>
      </w:tr>
    </w:tbl>
    <w:p w:rsidR="00583F88" w:rsidRDefault="00583F88" w14:paraId="63F69C31" w14:textId="77777777"/>
    <w:p w:rsidR="00583F88" w:rsidRDefault="00000000" w14:paraId="63F69C32" w14:textId="77777777">
      <w:pPr>
        <w:spacing w:before="60" w:after="100" w:line="320" w:lineRule="auto"/>
      </w:pPr>
      <w:r>
        <w:rPr>
          <w:b/>
          <w:bCs/>
        </w:rPr>
        <w:t>Fragenpool mit Erwartungshorizont</w:t>
      </w:r>
    </w:p>
    <w:p w:rsidR="00583F88" w:rsidRDefault="00000000" w14:paraId="63F69C33" w14:textId="77777777">
      <w:pPr>
        <w:spacing w:before="60" w:after="100" w:line="320" w:lineRule="auto"/>
      </w:pPr>
      <w:r>
        <w:t xml:space="preserve">Der Erwartungshorizont ersetzt keine Musterlösung — er sagt dir je Frage, was eine Stufe-3- bzw. Stufe-4-Antwort zeigt, damit du fair und einheitlich benotest. EBA-Decke K3: K2-Fragen werden als </w:t>
      </w:r>
      <w:r>
        <w:rPr>
          <w:i/>
          <w:iCs/>
        </w:rPr>
        <w:t>vollständig vs. lückenhaft</w:t>
      </w:r>
      <w:r>
        <w:t xml:space="preserve"> beurteilt.</w:t>
      </w:r>
    </w:p>
    <w:p w:rsidR="00583F88" w:rsidRDefault="00000000" w14:paraId="63F69C34" w14:textId="77777777">
      <w:pPr>
        <w:spacing w:before="60" w:after="100" w:line="320" w:lineRule="auto"/>
      </w:pPr>
      <w:r>
        <w:rPr>
          <w:i/>
          <w:iCs/>
        </w:rPr>
        <w:t>Fachgespräch (Primärform — 5 Fragen)</w:t>
      </w:r>
    </w:p>
    <w:tbl>
      <w:tblPr>
        <w:tblW w:w="5000" w:type="pct"/>
        <w:tblBorders>
          <w:top w:val="single" w:color="DCDCDC" w:sz="4" w:space="0"/>
          <w:left w:val="single" w:color="DCDCDC" w:sz="4" w:space="0"/>
          <w:bottom w:val="single" w:color="DCDCDC" w:sz="4" w:space="0"/>
          <w:right w:val="single" w:color="DCDCDC" w:sz="4" w:space="0"/>
          <w:insideH w:val="single" w:color="DCDCDC" w:sz="4" w:space="0"/>
          <w:insideV w:val="single" w:color="DCDCDC" w:sz="4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4"/>
        <w:gridCol w:w="2224"/>
        <w:gridCol w:w="2224"/>
        <w:gridCol w:w="2224"/>
      </w:tblGrid>
      <w:tr w:rsidR="00583F88" w14:paraId="63F69C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C35" w14:textId="77777777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C36" w14:textId="77777777">
            <w:r>
              <w:rPr>
                <w:b/>
                <w:bCs/>
                <w:color w:val="FFFFFF"/>
                <w:sz w:val="19"/>
                <w:szCs w:val="19"/>
              </w:rPr>
              <w:t>Typ</w:t>
            </w:r>
          </w:p>
        </w:tc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C37" w14:textId="77777777">
            <w:r>
              <w:rPr>
                <w:b/>
                <w:bCs/>
                <w:color w:val="FFFFFF"/>
                <w:sz w:val="19"/>
                <w:szCs w:val="19"/>
              </w:rPr>
              <w:t>K</w:t>
            </w:r>
          </w:p>
        </w:tc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C38" w14:textId="77777777">
            <w:r>
              <w:rPr>
                <w:b/>
                <w:bCs/>
                <w:color w:val="FFFFFF"/>
                <w:sz w:val="19"/>
                <w:szCs w:val="19"/>
              </w:rPr>
              <w:t>Fokus</w:t>
            </w:r>
          </w:p>
        </w:tc>
      </w:tr>
      <w:tr w:rsidR="00583F88" w14:paraId="63F69C3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3A" w14:textId="77777777">
            <w:r>
              <w:rPr>
                <w:sz w:val="20"/>
                <w:szCs w:val="20"/>
              </w:rPr>
              <w:t>1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3B" w14:textId="77777777">
            <w:r>
              <w:rPr>
                <w:sz w:val="20"/>
                <w:szCs w:val="20"/>
              </w:rPr>
              <w:t>Erklären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3C" w14:textId="77777777">
            <w:r>
              <w:rPr>
                <w:sz w:val="20"/>
                <w:szCs w:val="20"/>
              </w:rPr>
              <w:t>K2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3D" w14:textId="77777777">
            <w:r>
              <w:rPr>
                <w:sz w:val="20"/>
                <w:szCs w:val="20"/>
              </w:rPr>
              <w:t>Probezeit</w:t>
            </w:r>
          </w:p>
        </w:tc>
      </w:tr>
      <w:tr w:rsidR="00583F88" w14:paraId="63F69C4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3F" w14:textId="77777777">
            <w:r>
              <w:rPr>
                <w:sz w:val="20"/>
                <w:szCs w:val="20"/>
              </w:rPr>
              <w:t>2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40" w14:textId="77777777">
            <w:r>
              <w:rPr>
                <w:sz w:val="20"/>
                <w:szCs w:val="20"/>
              </w:rPr>
              <w:t>Erklären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41" w14:textId="77777777">
            <w:r>
              <w:rPr>
                <w:sz w:val="20"/>
                <w:szCs w:val="20"/>
              </w:rPr>
              <w:t>K2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42" w14:textId="77777777">
            <w:r>
              <w:rPr>
                <w:sz w:val="20"/>
                <w:szCs w:val="20"/>
              </w:rPr>
              <w:t>wichtige Vertragsteile</w:t>
            </w:r>
          </w:p>
        </w:tc>
      </w:tr>
      <w:tr w:rsidR="00583F88" w14:paraId="63F69C4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44" w14:textId="77777777">
            <w:r>
              <w:rPr>
                <w:sz w:val="20"/>
                <w:szCs w:val="20"/>
              </w:rPr>
              <w:t>3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45" w14:textId="77777777">
            <w:r>
              <w:rPr>
                <w:sz w:val="20"/>
                <w:szCs w:val="20"/>
              </w:rPr>
              <w:t>Anwenden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46" w14:textId="77777777">
            <w:r>
              <w:rPr>
                <w:sz w:val="20"/>
                <w:szCs w:val="20"/>
              </w:rPr>
              <w:t>K3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47" w14:textId="77777777">
            <w:r>
              <w:rPr>
                <w:sz w:val="20"/>
                <w:szCs w:val="20"/>
              </w:rPr>
              <w:t>selbst klären vs. Hilfe</w:t>
            </w:r>
          </w:p>
        </w:tc>
      </w:tr>
      <w:tr w:rsidR="00583F88" w14:paraId="63F69C4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49" w14:textId="77777777">
            <w:r>
              <w:rPr>
                <w:sz w:val="20"/>
                <w:szCs w:val="20"/>
              </w:rPr>
              <w:t>4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4A" w14:textId="77777777">
            <w:r>
              <w:rPr>
                <w:sz w:val="20"/>
                <w:szCs w:val="20"/>
              </w:rPr>
              <w:t>Anwenden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4B" w14:textId="77777777">
            <w:r>
              <w:rPr>
                <w:sz w:val="20"/>
                <w:szCs w:val="20"/>
              </w:rPr>
              <w:t>K3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4C" w14:textId="77777777">
            <w:r>
              <w:rPr>
                <w:sz w:val="20"/>
                <w:szCs w:val="20"/>
              </w:rPr>
              <w:t>richtige Stelle wählen</w:t>
            </w:r>
          </w:p>
        </w:tc>
      </w:tr>
      <w:tr w:rsidR="00583F88" w14:paraId="63F69C5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4E" w14:textId="77777777"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4F" w14:textId="77777777">
            <w:r>
              <w:rPr>
                <w:sz w:val="20"/>
                <w:szCs w:val="20"/>
              </w:rPr>
              <w:t>Beurteilen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50" w14:textId="77777777">
            <w:r>
              <w:rPr>
                <w:sz w:val="20"/>
                <w:szCs w:val="20"/>
              </w:rPr>
              <w:t>K3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51" w14:textId="77777777">
            <w:r>
              <w:rPr>
                <w:sz w:val="20"/>
                <w:szCs w:val="20"/>
              </w:rPr>
              <w:t>Haltung zu Hilfe holen</w:t>
            </w:r>
          </w:p>
        </w:tc>
      </w:tr>
    </w:tbl>
    <w:p w:rsidR="00583F88" w:rsidRDefault="00583F88" w14:paraId="63F69C53" w14:textId="77777777"/>
    <w:tbl>
      <w:tblPr>
        <w:tblW w:w="5000" w:type="pct"/>
        <w:tblBorders>
          <w:top w:val="none" w:color="FFFFFF" w:sz="0" w:space="0"/>
          <w:left w:val="single" w:color="A12061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14:paraId="63F69C5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BE7F1"/>
            <w:tcMar>
              <w:top w:w="140" w:type="dxa"/>
              <w:left w:w="220" w:type="dxa"/>
              <w:bottom w:w="140" w:type="dxa"/>
              <w:right w:w="180" w:type="dxa"/>
            </w:tcMar>
          </w:tcPr>
          <w:p w:rsidR="00583F88" w:rsidRDefault="00000000" w14:paraId="63F69C54" w14:textId="77777777">
            <w:pPr>
              <w:spacing w:after="80"/>
            </w:pPr>
            <w:r>
              <w:rPr>
                <w:b/>
                <w:bCs/>
                <w:color w:val="A12061"/>
                <w:spacing w:val="12"/>
                <w:sz w:val="18"/>
                <w:szCs w:val="18"/>
              </w:rPr>
              <w:t>ERWARTUNGSHORIZONT  ·  FRAGE 1 (ERKLÄREN, K2) — PROBEZEIT</w:t>
            </w:r>
          </w:p>
          <w:p w:rsidR="00583F88" w:rsidRDefault="00000000" w14:paraId="63F69C55" w14:textId="77777777">
            <w:pPr>
              <w:spacing w:before="60" w:after="100" w:line="320" w:lineRule="auto"/>
            </w:pPr>
            <w:r>
              <w:rPr>
                <w:b/>
                <w:bCs/>
              </w:rPr>
              <w:t>Vollständig:</w:t>
            </w:r>
            <w:r>
              <w:t xml:space="preserve"> nennt die Probezeit als Anfangszeit mit kürzerer Kündigungsfrist und die übliche Dauer (Regel). </w:t>
            </w:r>
            <w:r>
              <w:rPr>
                <w:b/>
                <w:bCs/>
              </w:rPr>
              <w:t>Lückenhaft:</w:t>
            </w:r>
            <w:r>
              <w:t xml:space="preserve"> nur „am Anfang", ohne Regel oder Dauer.</w:t>
            </w:r>
          </w:p>
        </w:tc>
      </w:tr>
    </w:tbl>
    <w:p w:rsidR="00583F88" w:rsidRDefault="00583F88" w14:paraId="63F69C57" w14:textId="77777777"/>
    <w:tbl>
      <w:tblPr>
        <w:tblW w:w="5000" w:type="pct"/>
        <w:tblBorders>
          <w:top w:val="none" w:color="FFFFFF" w:sz="0" w:space="0"/>
          <w:left w:val="single" w:color="A12061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14:paraId="63F69C5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BE7F1"/>
            <w:tcMar>
              <w:top w:w="140" w:type="dxa"/>
              <w:left w:w="220" w:type="dxa"/>
              <w:bottom w:w="140" w:type="dxa"/>
              <w:right w:w="180" w:type="dxa"/>
            </w:tcMar>
          </w:tcPr>
          <w:p w:rsidR="00583F88" w:rsidRDefault="00000000" w14:paraId="63F69C58" w14:textId="77777777">
            <w:pPr>
              <w:spacing w:after="80"/>
            </w:pPr>
            <w:r>
              <w:rPr>
                <w:b/>
                <w:bCs/>
                <w:color w:val="A12061"/>
                <w:spacing w:val="12"/>
                <w:sz w:val="18"/>
                <w:szCs w:val="18"/>
              </w:rPr>
              <w:t>ERWARTUNGSHORIZONT  ·  FRAGE 2 (ERKLÄREN, K2) — WICHTIGE VERTRAGSTEILE</w:t>
            </w:r>
          </w:p>
          <w:p w:rsidR="00583F88" w:rsidRDefault="00000000" w14:paraId="63F69C59" w14:textId="77777777">
            <w:pPr>
              <w:spacing w:before="60" w:after="100" w:line="320" w:lineRule="auto"/>
            </w:pPr>
            <w:r>
              <w:rPr>
                <w:b/>
                <w:bCs/>
              </w:rPr>
              <w:t>Vollständig:</w:t>
            </w:r>
            <w:r>
              <w:t xml:space="preserve"> nennt mindestens Lohn, Arbeitszeit/Ferien und Dauer/Probezeit. </w:t>
            </w:r>
            <w:r>
              <w:rPr>
                <w:b/>
                <w:bCs/>
              </w:rPr>
              <w:t>Lückenhaft:</w:t>
            </w:r>
            <w:r>
              <w:t xml:space="preserve"> nur ein Stichwort, kein Bezug zum Fall.</w:t>
            </w:r>
          </w:p>
        </w:tc>
      </w:tr>
    </w:tbl>
    <w:p w:rsidR="00583F88" w:rsidRDefault="00583F88" w14:paraId="63F69C5B" w14:textId="77777777"/>
    <w:tbl>
      <w:tblPr>
        <w:tblW w:w="5000" w:type="pct"/>
        <w:tblBorders>
          <w:top w:val="none" w:color="FFFFFF" w:sz="0" w:space="0"/>
          <w:left w:val="single" w:color="A12061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14:paraId="63F69C5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BE7F1"/>
            <w:tcMar>
              <w:top w:w="140" w:type="dxa"/>
              <w:left w:w="220" w:type="dxa"/>
              <w:bottom w:w="140" w:type="dxa"/>
              <w:right w:w="180" w:type="dxa"/>
            </w:tcMar>
          </w:tcPr>
          <w:p w:rsidR="00583F88" w:rsidRDefault="00000000" w14:paraId="63F69C5C" w14:textId="77777777">
            <w:pPr>
              <w:spacing w:after="80"/>
            </w:pPr>
            <w:r>
              <w:rPr>
                <w:b/>
                <w:bCs/>
                <w:color w:val="A12061"/>
                <w:spacing w:val="12"/>
                <w:sz w:val="18"/>
                <w:szCs w:val="18"/>
              </w:rPr>
              <w:t>ERWARTUNGSHORIZONT  ·  FRAGE 3 (ANWENDEN, K3) — SELBST KLÄREN VS. HILFE</w:t>
            </w:r>
          </w:p>
          <w:p w:rsidR="00583F88" w:rsidRDefault="00000000" w14:paraId="63F69C5D" w14:textId="77777777">
            <w:pPr>
              <w:spacing w:before="60" w:after="100" w:line="320" w:lineRule="auto"/>
            </w:pPr>
            <w:r>
              <w:rPr>
                <w:b/>
                <w:bCs/>
              </w:rPr>
              <w:t>Stufe 3:</w:t>
            </w:r>
            <w:r>
              <w:t xml:space="preserve"> trennt am Fall, was selbst im Dossier zu klären ist, von dem, wofür eine Stelle nötig ist. </w:t>
            </w:r>
            <w:r>
              <w:rPr>
                <w:b/>
                <w:bCs/>
              </w:rPr>
              <w:t>Stufe 4:</w:t>
            </w:r>
            <w:r>
              <w:t xml:space="preserve"> begründet die Grenze und überträgt sie auf einen neuen Fall. </w:t>
            </w:r>
            <w:r>
              <w:rPr>
                <w:b/>
                <w:bCs/>
              </w:rPr>
              <w:t>Nicht Stufe 4:</w:t>
            </w:r>
            <w:r>
              <w:t xml:space="preserve"> „immer fragen" oder „nie fragen" — löst den Zielkonflikt pauschal auf.</w:t>
            </w:r>
          </w:p>
        </w:tc>
      </w:tr>
    </w:tbl>
    <w:p w:rsidR="00583F88" w:rsidRDefault="00583F88" w14:paraId="63F69C5F" w14:textId="77777777"/>
    <w:tbl>
      <w:tblPr>
        <w:tblW w:w="5000" w:type="pct"/>
        <w:tblBorders>
          <w:top w:val="none" w:color="FFFFFF" w:sz="0" w:space="0"/>
          <w:left w:val="single" w:color="A12061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14:paraId="63F69C6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BE7F1"/>
            <w:tcMar>
              <w:top w:w="140" w:type="dxa"/>
              <w:left w:w="220" w:type="dxa"/>
              <w:bottom w:w="140" w:type="dxa"/>
              <w:right w:w="180" w:type="dxa"/>
            </w:tcMar>
          </w:tcPr>
          <w:p w:rsidR="00583F88" w:rsidRDefault="00000000" w14:paraId="63F69C60" w14:textId="77777777">
            <w:pPr>
              <w:spacing w:after="80"/>
            </w:pPr>
            <w:r>
              <w:rPr>
                <w:b/>
                <w:bCs/>
                <w:color w:val="A12061"/>
                <w:spacing w:val="12"/>
                <w:sz w:val="18"/>
                <w:szCs w:val="18"/>
              </w:rPr>
              <w:t>ERWARTUNGSHORIZONT  ·  FRAGE 4 (ANWENDEN, K3) — RICHTIGE STELLE WÄHLEN</w:t>
            </w:r>
          </w:p>
          <w:p w:rsidR="00583F88" w:rsidRDefault="00000000" w14:paraId="63F69C61" w14:textId="77777777">
            <w:pPr>
              <w:spacing w:before="60" w:after="100" w:line="320" w:lineRule="auto"/>
            </w:pPr>
            <w:r>
              <w:rPr>
                <w:b/>
                <w:bCs/>
              </w:rPr>
              <w:t>Stufe 3:</w:t>
            </w:r>
            <w:r>
              <w:t xml:space="preserve"> wählt eine passende Stelle (z. B. zuerst Berufsbildner/in, dann Amt) und begründet kurz. </w:t>
            </w:r>
            <w:r>
              <w:rPr>
                <w:b/>
                <w:bCs/>
              </w:rPr>
              <w:t>Stufe 4:</w:t>
            </w:r>
            <w:r>
              <w:t xml:space="preserve"> begründet die Reihenfolge (erst intern, dann extern). </w:t>
            </w:r>
            <w:r>
              <w:rPr>
                <w:b/>
                <w:bCs/>
              </w:rPr>
              <w:t>Nicht Stufe 4:</w:t>
            </w:r>
            <w:r>
              <w:t xml:space="preserve"> nennt eine Stelle ohne Begründung.</w:t>
            </w:r>
          </w:p>
        </w:tc>
      </w:tr>
    </w:tbl>
    <w:p w:rsidR="00583F88" w:rsidRDefault="00583F88" w14:paraId="63F69C63" w14:textId="77777777"/>
    <w:tbl>
      <w:tblPr>
        <w:tblW w:w="5000" w:type="pct"/>
        <w:tblBorders>
          <w:top w:val="none" w:color="FFFFFF" w:sz="0" w:space="0"/>
          <w:left w:val="single" w:color="A12061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14:paraId="63F69C6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BE7F1"/>
            <w:tcMar>
              <w:top w:w="140" w:type="dxa"/>
              <w:left w:w="220" w:type="dxa"/>
              <w:bottom w:w="140" w:type="dxa"/>
              <w:right w:w="180" w:type="dxa"/>
            </w:tcMar>
          </w:tcPr>
          <w:p w:rsidR="00583F88" w:rsidRDefault="00000000" w14:paraId="63F69C64" w14:textId="77777777">
            <w:pPr>
              <w:spacing w:after="80"/>
            </w:pPr>
            <w:r>
              <w:rPr>
                <w:b/>
                <w:bCs/>
                <w:color w:val="A12061"/>
                <w:spacing w:val="12"/>
                <w:sz w:val="18"/>
                <w:szCs w:val="18"/>
              </w:rPr>
              <w:t>ERWARTUNGSHORIZONT  ·  FRAGE 5 (BEURTEILEN, K3) — HALTUNG ZU HILFE HOLEN</w:t>
            </w:r>
          </w:p>
          <w:p w:rsidR="00583F88" w:rsidRDefault="00000000" w14:paraId="63F69C65" w14:textId="77777777">
            <w:pPr>
              <w:spacing w:before="60" w:after="100" w:line="320" w:lineRule="auto"/>
            </w:pPr>
            <w:r>
              <w:rPr>
                <w:b/>
                <w:bCs/>
              </w:rPr>
              <w:t>Stufe 3:</w:t>
            </w:r>
            <w:r>
              <w:t xml:space="preserve"> formuliert eine eigene Position („Hilfe holen ist sinnvoll, weil …"). </w:t>
            </w:r>
            <w:r>
              <w:rPr>
                <w:b/>
                <w:bCs/>
              </w:rPr>
              <w:t>Stufe 4:</w:t>
            </w:r>
            <w:r>
              <w:t xml:space="preserve"> erkennt die Mehrdeutigkeit an (mal selbst klären, mal Hilfe holen — beides kann richtig sein). </w:t>
            </w:r>
            <w:r>
              <w:rPr>
                <w:b/>
                <w:bCs/>
              </w:rPr>
              <w:t>Nicht Stufe 4:</w:t>
            </w:r>
            <w:r>
              <w:t xml:space="preserve"> „man muss das allein schaffen" — verfehlt das Kompetenzversprechen.</w:t>
            </w:r>
          </w:p>
        </w:tc>
      </w:tr>
    </w:tbl>
    <w:p w:rsidR="00583F88" w:rsidRDefault="00583F88" w14:paraId="63F69C67" w14:textId="77777777"/>
    <w:p w:rsidR="00583F88" w:rsidRDefault="00000000" w14:paraId="63F69C68" w14:textId="77777777">
      <w:pPr>
        <w:spacing w:before="60" w:after="100" w:line="320" w:lineRule="auto"/>
      </w:pPr>
      <w:r>
        <w:rPr>
          <w:i/>
          <w:iCs/>
        </w:rPr>
        <w:t>Mini Case schriftlich (4 Aufgaben)</w:t>
      </w:r>
    </w:p>
    <w:tbl>
      <w:tblPr>
        <w:tblW w:w="5000" w:type="pct"/>
        <w:tblBorders>
          <w:top w:val="single" w:color="DCDCDC" w:sz="4" w:space="0"/>
          <w:left w:val="single" w:color="DCDCDC" w:sz="4" w:space="0"/>
          <w:bottom w:val="single" w:color="DCDCDC" w:sz="4" w:space="0"/>
          <w:right w:val="single" w:color="DCDCDC" w:sz="4" w:space="0"/>
          <w:insideH w:val="single" w:color="DCDCDC" w:sz="4" w:space="0"/>
          <w:insideV w:val="single" w:color="DCDCDC" w:sz="4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4"/>
        <w:gridCol w:w="2224"/>
        <w:gridCol w:w="2224"/>
        <w:gridCol w:w="2224"/>
      </w:tblGrid>
      <w:tr w:rsidR="00583F88" w14:paraId="63F69C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C69" w14:textId="77777777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C6A" w14:textId="77777777">
            <w:r>
              <w:rPr>
                <w:b/>
                <w:bCs/>
                <w:color w:val="FFFFFF"/>
                <w:sz w:val="19"/>
                <w:szCs w:val="19"/>
              </w:rPr>
              <w:t>Typ</w:t>
            </w:r>
          </w:p>
        </w:tc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C6B" w14:textId="77777777">
            <w:r>
              <w:rPr>
                <w:b/>
                <w:bCs/>
                <w:color w:val="FFFFFF"/>
                <w:sz w:val="19"/>
                <w:szCs w:val="19"/>
              </w:rPr>
              <w:t>K</w:t>
            </w:r>
          </w:p>
        </w:tc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C6C" w14:textId="77777777">
            <w:r>
              <w:rPr>
                <w:b/>
                <w:bCs/>
                <w:color w:val="FFFFFF"/>
                <w:sz w:val="19"/>
                <w:szCs w:val="19"/>
              </w:rPr>
              <w:t>Fokus</w:t>
            </w:r>
          </w:p>
        </w:tc>
      </w:tr>
      <w:tr w:rsidR="00583F88" w14:paraId="63F69C7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6E" w14:textId="77777777">
            <w:r>
              <w:rPr>
                <w:sz w:val="20"/>
                <w:szCs w:val="20"/>
              </w:rPr>
              <w:t>1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6F" w14:textId="77777777">
            <w:r>
              <w:rPr>
                <w:sz w:val="20"/>
                <w:szCs w:val="20"/>
              </w:rPr>
              <w:t>Erklären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70" w14:textId="77777777">
            <w:r>
              <w:rPr>
                <w:sz w:val="20"/>
                <w:szCs w:val="20"/>
              </w:rPr>
              <w:t>K2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71" w14:textId="77777777">
            <w:r>
              <w:rPr>
                <w:sz w:val="20"/>
                <w:szCs w:val="20"/>
              </w:rPr>
              <w:t>Probezeit</w:t>
            </w:r>
          </w:p>
        </w:tc>
      </w:tr>
      <w:tr w:rsidR="00583F88" w14:paraId="63F69C7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73" w14:textId="77777777">
            <w:r>
              <w:rPr>
                <w:sz w:val="20"/>
                <w:szCs w:val="20"/>
              </w:rPr>
              <w:t>2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74" w14:textId="77777777">
            <w:r>
              <w:rPr>
                <w:sz w:val="20"/>
                <w:szCs w:val="20"/>
              </w:rPr>
              <w:t>Erklären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75" w14:textId="77777777">
            <w:r>
              <w:rPr>
                <w:sz w:val="20"/>
                <w:szCs w:val="20"/>
              </w:rPr>
              <w:t>K2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76" w14:textId="77777777">
            <w:r>
              <w:rPr>
                <w:sz w:val="20"/>
                <w:szCs w:val="20"/>
              </w:rPr>
              <w:t>Frage vs. Konflikt</w:t>
            </w:r>
          </w:p>
        </w:tc>
      </w:tr>
      <w:tr w:rsidR="00583F88" w14:paraId="63F69C7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78" w14:textId="77777777">
            <w:r>
              <w:rPr>
                <w:sz w:val="20"/>
                <w:szCs w:val="20"/>
              </w:rPr>
              <w:t>3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79" w14:textId="77777777">
            <w:r>
              <w:rPr>
                <w:sz w:val="20"/>
                <w:szCs w:val="20"/>
              </w:rPr>
              <w:t>Anwenden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7A" w14:textId="77777777">
            <w:r>
              <w:rPr>
                <w:sz w:val="20"/>
                <w:szCs w:val="20"/>
              </w:rPr>
              <w:t>K3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7B" w14:textId="77777777">
            <w:r>
              <w:rPr>
                <w:sz w:val="20"/>
                <w:szCs w:val="20"/>
              </w:rPr>
              <w:t>erster Schritt</w:t>
            </w:r>
          </w:p>
        </w:tc>
      </w:tr>
      <w:tr w:rsidR="00583F88" w14:paraId="63F69C8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7D" w14:textId="77777777">
            <w:r>
              <w:rPr>
                <w:sz w:val="20"/>
                <w:szCs w:val="20"/>
              </w:rPr>
              <w:t>4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7E" w14:textId="77777777">
            <w:r>
              <w:rPr>
                <w:sz w:val="20"/>
                <w:szCs w:val="20"/>
              </w:rPr>
              <w:t>Anwenden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7F" w14:textId="77777777">
            <w:r>
              <w:rPr>
                <w:sz w:val="20"/>
                <w:szCs w:val="20"/>
              </w:rPr>
              <w:t>K3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80" w14:textId="77777777">
            <w:r>
              <w:rPr>
                <w:sz w:val="20"/>
                <w:szCs w:val="20"/>
              </w:rPr>
              <w:t>Nachricht an die richtige Stelle</w:t>
            </w:r>
          </w:p>
        </w:tc>
      </w:tr>
    </w:tbl>
    <w:p w:rsidR="00583F88" w:rsidRDefault="00583F88" w14:paraId="63F69C82" w14:textId="77777777"/>
    <w:tbl>
      <w:tblPr>
        <w:tblW w:w="5000" w:type="pct"/>
        <w:tblBorders>
          <w:top w:val="none" w:color="FFFFFF" w:sz="0" w:space="0"/>
          <w:left w:val="single" w:color="A12061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14:paraId="63F69C8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BE7F1"/>
            <w:tcMar>
              <w:top w:w="140" w:type="dxa"/>
              <w:left w:w="220" w:type="dxa"/>
              <w:bottom w:w="140" w:type="dxa"/>
              <w:right w:w="180" w:type="dxa"/>
            </w:tcMar>
          </w:tcPr>
          <w:p w:rsidR="00583F88" w:rsidRDefault="00000000" w14:paraId="63F69C83" w14:textId="77777777">
            <w:pPr>
              <w:spacing w:after="80"/>
            </w:pPr>
            <w:r>
              <w:rPr>
                <w:b/>
                <w:bCs/>
                <w:color w:val="A12061"/>
                <w:spacing w:val="12"/>
                <w:sz w:val="18"/>
                <w:szCs w:val="18"/>
              </w:rPr>
              <w:t>ERWARTUNGSHORIZONT  ·  AUFGABE 1 (ERKLÄREN, K2) — PROBEZEIT</w:t>
            </w:r>
          </w:p>
          <w:p w:rsidR="00583F88" w:rsidRDefault="00000000" w14:paraId="63F69C84" w14:textId="77777777">
            <w:pPr>
              <w:spacing w:before="60" w:after="100" w:line="320" w:lineRule="auto"/>
            </w:pPr>
            <w:r>
              <w:rPr>
                <w:b/>
                <w:bCs/>
              </w:rPr>
              <w:t>Vollständig:</w:t>
            </w:r>
            <w:r>
              <w:t xml:space="preserve"> zwei Sätze mit Anfangszeit und kürzerer Kündigungsfrist/Dauer. </w:t>
            </w:r>
            <w:r>
              <w:rPr>
                <w:b/>
                <w:bCs/>
              </w:rPr>
              <w:t>Lückenhaft:</w:t>
            </w:r>
            <w:r>
              <w:t xml:space="preserve"> nur ein Satz ohne Regel.</w:t>
            </w:r>
          </w:p>
        </w:tc>
      </w:tr>
    </w:tbl>
    <w:p w:rsidR="00583F88" w:rsidRDefault="00583F88" w14:paraId="63F69C86" w14:textId="77777777"/>
    <w:tbl>
      <w:tblPr>
        <w:tblW w:w="5000" w:type="pct"/>
        <w:tblBorders>
          <w:top w:val="none" w:color="FFFFFF" w:sz="0" w:space="0"/>
          <w:left w:val="single" w:color="A12061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14:paraId="63F69C8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BE7F1"/>
            <w:tcMar>
              <w:top w:w="140" w:type="dxa"/>
              <w:left w:w="220" w:type="dxa"/>
              <w:bottom w:w="140" w:type="dxa"/>
              <w:right w:w="180" w:type="dxa"/>
            </w:tcMar>
          </w:tcPr>
          <w:p w:rsidR="00583F88" w:rsidRDefault="00000000" w14:paraId="63F69C87" w14:textId="77777777">
            <w:pPr>
              <w:spacing w:after="80"/>
            </w:pPr>
            <w:r>
              <w:rPr>
                <w:b/>
                <w:bCs/>
                <w:color w:val="A12061"/>
                <w:spacing w:val="12"/>
                <w:sz w:val="18"/>
                <w:szCs w:val="18"/>
              </w:rPr>
              <w:t>ERWARTUNGSHORIZONT  ·  AUFGABE 2 (ERKLÄREN, K2) — FRAGE VS. KONFLIKT</w:t>
            </w:r>
          </w:p>
          <w:p w:rsidR="00583F88" w:rsidRDefault="00000000" w14:paraId="63F69C88" w14:textId="77777777">
            <w:pPr>
              <w:spacing w:before="60" w:after="100" w:line="320" w:lineRule="auto"/>
            </w:pPr>
            <w:r>
              <w:rPr>
                <w:b/>
                <w:bCs/>
              </w:rPr>
              <w:t>Vollständig:</w:t>
            </w:r>
            <w:r>
              <w:t xml:space="preserve"> unterscheidet Vertragsfrage (Verständnis) und Konflikt (Problem) mit je einem Beispiel. </w:t>
            </w:r>
            <w:r>
              <w:rPr>
                <w:b/>
                <w:bCs/>
              </w:rPr>
              <w:t>Lückenhaft:</w:t>
            </w:r>
            <w:r>
              <w:t xml:space="preserve"> nur ein Begriff oder ohne Beispiel.</w:t>
            </w:r>
          </w:p>
        </w:tc>
      </w:tr>
    </w:tbl>
    <w:p w:rsidR="00583F88" w:rsidRDefault="00583F88" w14:paraId="63F69C8A" w14:textId="77777777"/>
    <w:tbl>
      <w:tblPr>
        <w:tblW w:w="5000" w:type="pct"/>
        <w:tblBorders>
          <w:top w:val="none" w:color="FFFFFF" w:sz="0" w:space="0"/>
          <w:left w:val="single" w:color="A12061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14:paraId="63F69C8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BE7F1"/>
            <w:tcMar>
              <w:top w:w="140" w:type="dxa"/>
              <w:left w:w="220" w:type="dxa"/>
              <w:bottom w:w="140" w:type="dxa"/>
              <w:right w:w="180" w:type="dxa"/>
            </w:tcMar>
          </w:tcPr>
          <w:p w:rsidR="00583F88" w:rsidRDefault="00000000" w14:paraId="63F69C8B" w14:textId="77777777">
            <w:pPr>
              <w:spacing w:after="80"/>
            </w:pPr>
            <w:r>
              <w:rPr>
                <w:b/>
                <w:bCs/>
                <w:color w:val="A12061"/>
                <w:spacing w:val="12"/>
                <w:sz w:val="18"/>
                <w:szCs w:val="18"/>
              </w:rPr>
              <w:t>ERWARTUNGSHORIZONT  ·  AUFGABE 3 (ANWENDEN, K3) — ERSTER SCHRITT</w:t>
            </w:r>
          </w:p>
          <w:p w:rsidR="00583F88" w:rsidRDefault="00000000" w14:paraId="63F69C8C" w14:textId="77777777">
            <w:pPr>
              <w:spacing w:before="60" w:after="100" w:line="320" w:lineRule="auto"/>
            </w:pPr>
            <w:r>
              <w:rPr>
                <w:b/>
                <w:bCs/>
              </w:rPr>
              <w:t>Stufe 3:</w:t>
            </w:r>
            <w:r>
              <w:t xml:space="preserve"> wählt einen sinnvollen ersten Schritt und begründet am Fall. </w:t>
            </w:r>
            <w:r>
              <w:rPr>
                <w:b/>
                <w:bCs/>
              </w:rPr>
              <w:t>Stufe 4:</w:t>
            </w:r>
            <w:r>
              <w:t xml:space="preserve"> wägt zwei Wege ab und begründet die Wahl. </w:t>
            </w:r>
            <w:r>
              <w:rPr>
                <w:b/>
                <w:bCs/>
              </w:rPr>
              <w:t>Nicht Stufe 4:</w:t>
            </w:r>
            <w:r>
              <w:t xml:space="preserve"> nennt einen Schritt ohne Begründung.</w:t>
            </w:r>
          </w:p>
        </w:tc>
      </w:tr>
    </w:tbl>
    <w:p w:rsidR="00583F88" w:rsidRDefault="00583F88" w14:paraId="63F69C8E" w14:textId="77777777"/>
    <w:tbl>
      <w:tblPr>
        <w:tblW w:w="5000" w:type="pct"/>
        <w:tblBorders>
          <w:top w:val="none" w:color="FFFFFF" w:sz="0" w:space="0"/>
          <w:left w:val="single" w:color="A12061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14:paraId="63F69C9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BE7F1"/>
            <w:tcMar>
              <w:top w:w="140" w:type="dxa"/>
              <w:left w:w="220" w:type="dxa"/>
              <w:bottom w:w="140" w:type="dxa"/>
              <w:right w:w="180" w:type="dxa"/>
            </w:tcMar>
          </w:tcPr>
          <w:p w:rsidR="00583F88" w:rsidRDefault="00000000" w14:paraId="63F69C8F" w14:textId="77777777">
            <w:pPr>
              <w:spacing w:after="80"/>
            </w:pPr>
            <w:r>
              <w:rPr>
                <w:b/>
                <w:bCs/>
                <w:color w:val="A12061"/>
                <w:spacing w:val="12"/>
                <w:sz w:val="18"/>
                <w:szCs w:val="18"/>
              </w:rPr>
              <w:t>ERWARTUNGSHORIZONT  ·  AUFGABE 4 (ANWENDEN, K3) — NACHRICHT AN DIE RICHTIGE STELLE</w:t>
            </w:r>
          </w:p>
          <w:p w:rsidR="00583F88" w:rsidRDefault="00000000" w14:paraId="63F69C90" w14:textId="77777777">
            <w:pPr>
              <w:spacing w:before="60" w:after="100" w:line="320" w:lineRule="auto"/>
            </w:pPr>
            <w:r>
              <w:rPr>
                <w:b/>
                <w:bCs/>
              </w:rPr>
              <w:t>Stufe 3:</w:t>
            </w:r>
            <w:r>
              <w:t xml:space="preserve"> sachliche Schilderung, klare Bitte, richtige Stelle. </w:t>
            </w:r>
            <w:r>
              <w:rPr>
                <w:b/>
                <w:bCs/>
              </w:rPr>
              <w:t>Stufe 4:</w:t>
            </w:r>
            <w:r>
              <w:t xml:space="preserve"> Adressat bewusst gewählt, Ton durchgehend sachlich. </w:t>
            </w:r>
            <w:r>
              <w:rPr>
                <w:b/>
                <w:bCs/>
              </w:rPr>
              <w:t>Nicht Stufe 4:</w:t>
            </w:r>
            <w:r>
              <w:t xml:space="preserve"> Schuldzuweisung oder unklare Stelle.</w:t>
            </w:r>
          </w:p>
        </w:tc>
      </w:tr>
    </w:tbl>
    <w:p w:rsidR="00583F88" w:rsidRDefault="00583F88" w14:paraId="63F69C92" w14:textId="77777777"/>
    <w:p w:rsidR="00583F88" w:rsidRDefault="00000000" w14:paraId="63F69C93" w14:textId="77777777">
      <w:pPr>
        <w:spacing w:before="60" w:after="100" w:line="320" w:lineRule="auto"/>
      </w:pPr>
      <w:r>
        <w:rPr>
          <w:i/>
          <w:iCs/>
        </w:rPr>
        <w:t>Werkschau + Transfer-Reflexion</w:t>
      </w:r>
    </w:p>
    <w:tbl>
      <w:tblPr>
        <w:tblW w:w="5000" w:type="pct"/>
        <w:tblBorders>
          <w:top w:val="none" w:color="FFFFFF" w:sz="0" w:space="0"/>
          <w:left w:val="single" w:color="A12061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14:paraId="63F69C9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BE7F1"/>
            <w:tcMar>
              <w:top w:w="140" w:type="dxa"/>
              <w:left w:w="220" w:type="dxa"/>
              <w:bottom w:w="140" w:type="dxa"/>
              <w:right w:w="180" w:type="dxa"/>
            </w:tcMar>
          </w:tcPr>
          <w:p w:rsidR="00583F88" w:rsidRDefault="00000000" w14:paraId="63F69C94" w14:textId="77777777">
            <w:pPr>
              <w:spacing w:after="80"/>
            </w:pPr>
            <w:r>
              <w:rPr>
                <w:b/>
                <w:bCs/>
                <w:color w:val="A12061"/>
                <w:spacing w:val="12"/>
                <w:sz w:val="18"/>
                <w:szCs w:val="18"/>
              </w:rPr>
              <w:t>ERWARTUNGSHORIZONT  ·  WERKSCHAU-REFLEXION (TRANSFER, K3) — GRUNDREGEL</w:t>
            </w:r>
          </w:p>
          <w:p w:rsidR="00583F88" w:rsidRDefault="00000000" w14:paraId="63F69C95" w14:textId="77777777">
            <w:pPr>
              <w:spacing w:before="60" w:after="100" w:line="320" w:lineRule="auto"/>
            </w:pPr>
            <w:r>
              <w:rPr>
                <w:b/>
                <w:bCs/>
              </w:rPr>
              <w:t>Stufe 3:</w:t>
            </w:r>
            <w:r>
              <w:t xml:space="preserve"> formuliert die Grundregel in einem Satz und zeigt sie in der Hybrid-Herausforderung. </w:t>
            </w:r>
            <w:r>
              <w:rPr>
                <w:b/>
                <w:bCs/>
              </w:rPr>
              <w:t>Stufe 4:</w:t>
            </w:r>
            <w:r>
              <w:t xml:space="preserve"> nennt eine Grenze der Regel (wann passt sie nicht?) und überträgt sie auf einen neuen Fall. </w:t>
            </w:r>
            <w:r>
              <w:rPr>
                <w:b/>
                <w:bCs/>
              </w:rPr>
              <w:t>Nicht Stufe 4:</w:t>
            </w:r>
            <w:r>
              <w:t xml:space="preserve"> wiederholt nur den eigenen Fall.</w:t>
            </w:r>
          </w:p>
        </w:tc>
      </w:tr>
    </w:tbl>
    <w:p w:rsidR="00583F88" w:rsidRDefault="00583F88" w14:paraId="63F69C97" w14:textId="77777777"/>
    <w:p w:rsidR="00583F88" w:rsidRDefault="00000000" w14:paraId="63F69C98" w14:textId="77777777">
      <w:pPr>
        <w:spacing w:before="60" w:after="100" w:line="320" w:lineRule="auto"/>
      </w:pPr>
      <w:r>
        <w:rPr>
          <w:b/>
          <w:bCs/>
        </w:rPr>
        <w:t>Bi-dimensionale Bewertung</w:t>
      </w:r>
      <w:r>
        <w:t xml:space="preserve"> (4 Kriterien, 2 SuK + 2 Ges, je 4 Stufen)</w:t>
      </w:r>
    </w:p>
    <w:p w:rsidR="00583F88" w:rsidRDefault="00000000" w14:paraId="63F69C99" w14:textId="77777777">
      <w:pPr>
        <w:spacing w:before="60" w:after="100" w:line="320" w:lineRule="auto"/>
      </w:pPr>
      <w:r>
        <w:t xml:space="preserve">Stufenskala </w:t>
      </w:r>
      <w:r>
        <w:rPr>
          <w:b/>
          <w:bCs/>
        </w:rPr>
        <w:t>1–4</w:t>
      </w:r>
      <w:r>
        <w:t xml:space="preserve"> (1 = tiefste; rubrik-interne Kriteriumsskala, </w:t>
      </w:r>
      <w:r>
        <w:rPr>
          <w:b/>
          <w:bCs/>
        </w:rPr>
        <w:t>nicht</w:t>
      </w:r>
      <w:r>
        <w:t xml:space="preserve"> die nRLP-Gütestufe 0–3). Niveaubänder: </w:t>
      </w:r>
      <w:r>
        <w:rPr>
          <w:b/>
          <w:bCs/>
        </w:rPr>
        <w:t>unter 60 %</w:t>
      </w:r>
      <w:r>
        <w:t xml:space="preserve"> (Stufen 1–2 dominant) · </w:t>
      </w:r>
      <w:r>
        <w:rPr>
          <w:b/>
          <w:bCs/>
        </w:rPr>
        <w:t>80 %</w:t>
      </w:r>
      <w:r>
        <w:t xml:space="preserve"> (mehrheitlich Stufe 3) · </w:t>
      </w:r>
      <w:r>
        <w:rPr>
          <w:b/>
          <w:bCs/>
        </w:rPr>
        <w:t>100 %</w:t>
      </w:r>
      <w:r>
        <w:t xml:space="preserve"> (Stufe 4 in mind. 3 Kriterien). Prozente bleiben LP-seitig; die SuS-Ansicht zeigt Wort-Labels.</w:t>
      </w:r>
    </w:p>
    <w:tbl>
      <w:tblPr>
        <w:tblW w:w="5000" w:type="pct"/>
        <w:tblBorders>
          <w:top w:val="single" w:color="DCDCDC" w:sz="4" w:space="0"/>
          <w:left w:val="single" w:color="DCDCDC" w:sz="4" w:space="0"/>
          <w:bottom w:val="single" w:color="DCDCDC" w:sz="4" w:space="0"/>
          <w:right w:val="single" w:color="DCDCDC" w:sz="4" w:space="0"/>
          <w:insideH w:val="single" w:color="DCDCDC" w:sz="4" w:space="0"/>
          <w:insideV w:val="single" w:color="DCDCDC" w:sz="4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48"/>
        <w:gridCol w:w="4448"/>
      </w:tblGrid>
      <w:tr w:rsidR="00583F88" w14:paraId="63F69C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C9A" w14:textId="77777777">
            <w:r>
              <w:rPr>
                <w:b/>
                <w:bCs/>
                <w:color w:val="FFFFFF"/>
                <w:sz w:val="19"/>
                <w:szCs w:val="19"/>
              </w:rPr>
              <w:t>Kriterium</w:t>
            </w:r>
          </w:p>
        </w:tc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C9B" w14:textId="77777777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</w:tr>
      <w:tr w:rsidR="00583F88" w14:paraId="63F69C9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9D" w14:textId="77777777">
            <w:r>
              <w:rPr>
                <w:sz w:val="20"/>
                <w:szCs w:val="20"/>
              </w:rPr>
              <w:t>Fachkorrektheit (inkl. sprachliche Konventionen)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9E" w14:textId="77777777">
            <w:r>
              <w:rPr>
                <w:sz w:val="20"/>
                <w:szCs w:val="20"/>
              </w:rPr>
              <w:t>SuK</w:t>
            </w:r>
          </w:p>
        </w:tc>
      </w:tr>
      <w:tr w:rsidR="00583F88" w14:paraId="63F69CA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A0" w14:textId="77777777">
            <w:r>
              <w:rPr>
                <w:sz w:val="20"/>
                <w:szCs w:val="20"/>
              </w:rPr>
              <w:t>Argumentation (inkl. Sprachbewusstheit)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A1" w14:textId="77777777">
            <w:r>
              <w:rPr>
                <w:sz w:val="20"/>
                <w:szCs w:val="20"/>
              </w:rPr>
              <w:t>SuK</w:t>
            </w:r>
          </w:p>
        </w:tc>
      </w:tr>
      <w:tr w:rsidR="00583F88" w14:paraId="63F69CA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A3" w14:textId="77777777">
            <w:r>
              <w:rPr>
                <w:sz w:val="20"/>
                <w:szCs w:val="20"/>
              </w:rPr>
              <w:t>Rechtliches Prinzip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A4" w14:textId="77777777">
            <w:r>
              <w:rPr>
                <w:sz w:val="20"/>
                <w:szCs w:val="20"/>
              </w:rPr>
              <w:t>Ges</w:t>
            </w:r>
          </w:p>
        </w:tc>
      </w:tr>
      <w:tr w:rsidR="00583F88" w14:paraId="63F69CA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A6" w14:textId="77777777">
            <w:r>
              <w:rPr>
                <w:sz w:val="20"/>
                <w:szCs w:val="20"/>
              </w:rPr>
              <w:t>Position / Werthaltung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A7" w14:textId="77777777">
            <w:r>
              <w:rPr>
                <w:sz w:val="20"/>
                <w:szCs w:val="20"/>
              </w:rPr>
              <w:t>Ges</w:t>
            </w:r>
          </w:p>
        </w:tc>
      </w:tr>
    </w:tbl>
    <w:p w:rsidR="00583F88" w:rsidRDefault="00583F88" w14:paraId="63F69CA9" w14:textId="77777777"/>
    <w:tbl>
      <w:tblPr>
        <w:tblW w:w="5000" w:type="pct"/>
        <w:tblBorders>
          <w:top w:val="single" w:color="A07A14" w:sz="8" w:space="0"/>
          <w:left w:val="single" w:color="A07A14" w:sz="40" w:space="0"/>
          <w:bottom w:val="single" w:color="A07A14" w:sz="8" w:space="0"/>
          <w:right w:val="single" w:color="A07A14" w:sz="8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46"/>
      </w:tblGrid>
      <w:tr w:rsidR="00583F88" w14:paraId="63F69CAB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A07A14"/>
            <w:tcMar>
              <w:top w:w="70" w:type="dxa"/>
              <w:left w:w="220" w:type="dxa"/>
              <w:bottom w:w="70" w:type="dxa"/>
              <w:right w:w="180" w:type="dxa"/>
            </w:tcMar>
          </w:tcPr>
          <w:p w:rsidR="00583F88" w:rsidRDefault="00000000" w14:paraId="63F69CAA" w14:textId="77777777">
            <w:r>
              <w:rPr>
                <w:b/>
                <w:bCs/>
                <w:color w:val="FFFFFF"/>
                <w:spacing w:val="16"/>
                <w:sz w:val="21"/>
                <w:szCs w:val="21"/>
              </w:rPr>
              <w:t>COACHING-MOVE  ·  BI-DIM SAUBER HALTEN</w:t>
            </w:r>
          </w:p>
        </w:tc>
      </w:tr>
      <w:tr w:rsidR="00583F88" w14:paraId="63F69CA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DF5E1"/>
            <w:tcMar>
              <w:top w:w="150" w:type="dxa"/>
              <w:left w:w="220" w:type="dxa"/>
              <w:bottom w:w="150" w:type="dxa"/>
              <w:right w:w="180" w:type="dxa"/>
            </w:tcMar>
          </w:tcPr>
          <w:p w:rsidR="00583F88" w:rsidRDefault="00000000" w14:paraId="63F69CAC" w14:textId="77777777">
            <w:pPr>
              <w:spacing w:before="60" w:after="100" w:line="320" w:lineRule="auto"/>
            </w:pPr>
            <w:r>
              <w:t>SuK (Sprache) und Ges (Inhalt) getrennt benoten. Keine Normen prüfen — EBA: nur Konventionen + Sprachbewusstheit.</w:t>
            </w:r>
          </w:p>
        </w:tc>
      </w:tr>
    </w:tbl>
    <w:p w:rsidR="00583F88" w:rsidRDefault="00583F88" w14:paraId="63F69CAE" w14:textId="77777777"/>
    <w:tbl>
      <w:tblPr>
        <w:tblW w:w="5000" w:type="pct"/>
        <w:tblBorders>
          <w:top w:val="none" w:color="FFFFFF" w:sz="0" w:space="0"/>
          <w:left w:val="single" w:color="2F7373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14:paraId="63F69CB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E6F1F1"/>
            <w:tcMar>
              <w:top w:w="140" w:type="dxa"/>
              <w:left w:w="220" w:type="dxa"/>
              <w:bottom w:w="140" w:type="dxa"/>
              <w:right w:w="180" w:type="dxa"/>
            </w:tcMar>
          </w:tcPr>
          <w:p w:rsidR="00583F88" w:rsidRDefault="00000000" w14:paraId="63F69CAF" w14:textId="77777777">
            <w:pPr>
              <w:spacing w:after="80"/>
            </w:pPr>
            <w:r>
              <w:rPr>
                <w:b/>
                <w:bCs/>
                <w:color w:val="2F7373"/>
                <w:spacing w:val="12"/>
                <w:sz w:val="18"/>
                <w:szCs w:val="18"/>
              </w:rPr>
              <w:t>MEHRDEUTIGKEIT HALTEN  ·  DER HÄUFIGSTE BEWERTUNGSFEHLER</w:t>
            </w:r>
          </w:p>
          <w:p w:rsidR="00583F88" w:rsidRDefault="00000000" w14:paraId="63F69CB0" w14:textId="77777777">
            <w:pPr>
              <w:spacing w:before="60" w:after="100" w:line="320" w:lineRule="auto"/>
            </w:pPr>
            <w:r>
              <w:t xml:space="preserve">„Hilfe holen" ist nicht automatisch besser als „selbst klären". Bewertet wird die </w:t>
            </w:r>
            <w:r>
              <w:rPr>
                <w:b/>
                <w:bCs/>
              </w:rPr>
              <w:t>Begründung</w:t>
            </w:r>
            <w:r>
              <w:t xml:space="preserve"> der Wahl.</w:t>
            </w:r>
          </w:p>
        </w:tc>
      </w:tr>
    </w:tbl>
    <w:p w:rsidR="00583F88" w:rsidRDefault="00583F88" w14:paraId="63F69CB2" w14:textId="77777777"/>
    <w:p w:rsidR="00583F88" w:rsidRDefault="00000000" w14:paraId="63F69CB3" w14:textId="77777777">
      <w:pPr>
        <w:pStyle w:val="berschrift2"/>
        <w:keepNext/>
        <w:pageBreakBefore/>
        <w:pBdr>
          <w:bottom w:val="single" w:color="80FF00" w:sz="18" w:space="6"/>
        </w:pBdr>
        <w:spacing w:after="160"/>
      </w:pPr>
      <w:bookmarkStart w:name="chap-8" w:id="10"/>
      <w:r>
        <w:rPr>
          <w:rFonts w:ascii="Source Serif 4" w:hAnsi="Source Serif 4" w:eastAsia="Source Serif 4" w:cs="Source Serif 4"/>
          <w:b/>
          <w:bCs/>
          <w:color w:val="1A1A1A"/>
          <w:sz w:val="36"/>
          <w:szCs w:val="36"/>
        </w:rPr>
        <w:lastRenderedPageBreak/>
        <w:t>Sektion „Wissens-Dossier (A2)"</w:t>
      </w:r>
      <w:bookmarkEnd w:id="10"/>
    </w:p>
    <w:p w:rsidR="00583F88" w:rsidRDefault="00000000" w14:paraId="63F69CB4" w14:textId="77777777">
      <w:pPr>
        <w:spacing w:before="60" w:after="100" w:line="320" w:lineRule="auto"/>
      </w:pPr>
      <w:r>
        <w:t xml:space="preserve">EBA hat kein Lehrmittel — das </w:t>
      </w:r>
      <w:r>
        <w:rPr>
          <w:b/>
          <w:bCs/>
        </w:rPr>
        <w:t>Dossier</w:t>
      </w:r>
      <w:r>
        <w:t xml:space="preserve"> (</w:t>
      </w:r>
      <w:r>
        <w:rPr>
          <w:rFonts w:ascii="JetBrains Mono" w:hAnsi="JetBrains Mono" w:eastAsia="JetBrains Mono" w:cs="JetBrains Mono"/>
          <w:color w:val="6A3E00"/>
          <w:shd w:val="clear" w:color="auto" w:fill="F0EEE8"/>
        </w:rPr>
        <w:t>dossier.json</w:t>
      </w:r>
      <w:r>
        <w:t>) liefert das ganze Wissen:</w:t>
      </w:r>
    </w:p>
    <w:p w:rsidR="00583F88" w:rsidRDefault="00000000" w14:paraId="63F69CB5" w14:textId="77777777">
      <w:pPr>
        <w:pStyle w:val="Listenabsatz"/>
        <w:numPr>
          <w:ilvl w:val="0"/>
          <w:numId w:val="3"/>
        </w:numPr>
        <w:spacing w:before="30" w:after="30" w:line="300" w:lineRule="auto"/>
        <w:ind w:left="280"/>
      </w:pPr>
      <w:r>
        <w:t>6 Wissens-Info-Karten (A-01..A-03, B-01..B-03), je an eine Leitfrage gekoppelt.</w:t>
      </w:r>
    </w:p>
    <w:p w:rsidR="00583F88" w:rsidRDefault="00000000" w14:paraId="63F69CB6" w14:textId="77777777">
      <w:pPr>
        <w:pStyle w:val="Listenabsatz"/>
        <w:numPr>
          <w:ilvl w:val="0"/>
          <w:numId w:val="3"/>
        </w:numPr>
        <w:spacing w:before="30" w:after="30" w:line="300" w:lineRule="auto"/>
        <w:ind w:left="280"/>
      </w:pPr>
      <w:r>
        <w:t>Sprachmodi-Scaffolds (digitale Nachricht / Anfrage, Schritt für Schritt).</w:t>
      </w:r>
    </w:p>
    <w:p w:rsidR="00583F88" w:rsidRDefault="00000000" w14:paraId="63F69CB7" w14:textId="77777777">
      <w:pPr>
        <w:pStyle w:val="Listenabsatz"/>
        <w:numPr>
          <w:ilvl w:val="0"/>
          <w:numId w:val="3"/>
        </w:numPr>
        <w:spacing w:before="30" w:after="30" w:line="300" w:lineRule="auto"/>
        <w:ind w:left="280"/>
      </w:pPr>
      <w:r>
        <w:t>Transfer-Wissensblatt + Austausch-Scaffolds.</w:t>
      </w:r>
    </w:p>
    <w:p w:rsidR="00583F88" w:rsidRDefault="00000000" w14:paraId="63F69CB8" w14:textId="77777777">
      <w:pPr>
        <w:pStyle w:val="Listenabsatz"/>
        <w:numPr>
          <w:ilvl w:val="0"/>
          <w:numId w:val="3"/>
        </w:numPr>
        <w:spacing w:before="30" w:after="30" w:line="300" w:lineRule="auto"/>
        <w:ind w:left="280"/>
      </w:pPr>
      <w:r>
        <w:t>A2-Glossar (Lehrvertrag, Probezeit, Kündigung, Kontaktstelle, Lehraufsicht …).</w:t>
      </w:r>
    </w:p>
    <w:tbl>
      <w:tblPr>
        <w:tblW w:w="5000" w:type="pct"/>
        <w:tblBorders>
          <w:top w:val="none" w:color="FFFFFF" w:sz="0" w:space="0"/>
          <w:left w:val="single" w:color="B8232B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14:paraId="63F69CBB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AECE9"/>
            <w:tcMar>
              <w:top w:w="140" w:type="dxa"/>
              <w:left w:w="220" w:type="dxa"/>
              <w:bottom w:w="140" w:type="dxa"/>
              <w:right w:w="180" w:type="dxa"/>
            </w:tcMar>
          </w:tcPr>
          <w:p w:rsidR="00583F88" w:rsidRDefault="00000000" w14:paraId="63F69CB9" w14:textId="77777777">
            <w:pPr>
              <w:spacing w:after="80"/>
            </w:pPr>
            <w:r>
              <w:rPr>
                <w:b/>
                <w:bCs/>
                <w:color w:val="B8232B"/>
                <w:spacing w:val="12"/>
                <w:sz w:val="18"/>
                <w:szCs w:val="18"/>
              </w:rPr>
              <w:t>WARNUNG  ·  FÜR DIE LP ZU PRÜFEN</w:t>
            </w:r>
          </w:p>
          <w:p w:rsidR="00583F88" w:rsidRDefault="00000000" w14:paraId="63F69CBA" w14:textId="77777777">
            <w:pPr>
              <w:spacing w:before="60" w:after="100" w:line="320" w:lineRule="auto"/>
            </w:pPr>
            <w:r>
              <w:t xml:space="preserve">Der </w:t>
            </w:r>
            <w:r>
              <w:rPr>
                <w:b/>
                <w:bCs/>
              </w:rPr>
              <w:t>genaue Name und die Kontaktdaten der zuständigen kantonalen Stelle</w:t>
            </w:r>
            <w:r>
              <w:t xml:space="preserve"> variieren je Kanton (im Dossier als </w:t>
            </w:r>
            <w:r>
              <w:rPr>
                <w:rFonts w:ascii="JetBrains Mono" w:hAnsi="JetBrains Mono" w:eastAsia="JetBrains Mono" w:cs="JetBrains Mono"/>
                <w:color w:val="6A3E00"/>
                <w:shd w:val="clear" w:color="auto" w:fill="F0EEE8"/>
              </w:rPr>
              <w:t>lp_prüfen</w:t>
            </w:r>
            <w:r>
              <w:t xml:space="preserve"> markiert). Bitte vor dem Einsatz für deinen Kanton einsetzen (z. B. Mittelschul- und Berufsbildungsamt). Alle übrigen Rechtsangaben sind web-validiert (OR Art. 344a/346, berufsbildung.ch).</w:t>
            </w:r>
          </w:p>
        </w:tc>
      </w:tr>
    </w:tbl>
    <w:p w:rsidR="00583F88" w:rsidRDefault="00583F88" w14:paraId="63F69CBC" w14:textId="77777777"/>
    <w:p w:rsidR="00583F88" w:rsidRDefault="00000000" w14:paraId="63F69CBD" w14:textId="77777777">
      <w:pPr>
        <w:pStyle w:val="berschrift2"/>
        <w:keepNext/>
        <w:pageBreakBefore/>
        <w:pBdr>
          <w:bottom w:val="single" w:color="80FF00" w:sz="18" w:space="6"/>
        </w:pBdr>
        <w:spacing w:after="160"/>
      </w:pPr>
      <w:bookmarkStart w:name="chap-9" w:id="11"/>
      <w:r>
        <w:rPr>
          <w:rFonts w:ascii="Source Serif 4" w:hAnsi="Source Serif 4" w:eastAsia="Source Serif 4" w:cs="Source Serif 4"/>
          <w:b/>
          <w:bCs/>
          <w:color w:val="1A1A1A"/>
          <w:sz w:val="36"/>
          <w:szCs w:val="36"/>
        </w:rPr>
        <w:lastRenderedPageBreak/>
        <w:t>Sektion „Von der Lehrperson bereitzustellen"</w:t>
      </w:r>
      <w:bookmarkEnd w:id="11"/>
    </w:p>
    <w:p w:rsidR="00583F88" w:rsidRDefault="00000000" w14:paraId="63F69CBE" w14:textId="77777777">
      <w:pPr>
        <w:spacing w:before="60" w:after="100" w:line="320" w:lineRule="auto"/>
      </w:pPr>
      <w:r>
        <w:t xml:space="preserve">Diese Materialien setzen die Aufträge voraus, liegen aber </w:t>
      </w:r>
      <w:r>
        <w:rPr>
          <w:b/>
          <w:bCs/>
        </w:rPr>
        <w:t>nicht</w:t>
      </w:r>
      <w:r>
        <w:t xml:space="preserve"> als fertiges SuS-Blatt oder als Info-Karte im Dossier vor. Bitte vor dem Einsatz bereitstellen:</w:t>
      </w:r>
    </w:p>
    <w:tbl>
      <w:tblPr>
        <w:tblW w:w="5000" w:type="pct"/>
        <w:tblBorders>
          <w:top w:val="single" w:color="DCDCDC" w:sz="4" w:space="0"/>
          <w:left w:val="single" w:color="DCDCDC" w:sz="4" w:space="0"/>
          <w:bottom w:val="single" w:color="DCDCDC" w:sz="4" w:space="0"/>
          <w:right w:val="single" w:color="DCDCDC" w:sz="4" w:space="0"/>
          <w:insideH w:val="single" w:color="DCDCDC" w:sz="4" w:space="0"/>
          <w:insideV w:val="single" w:color="DCDCDC" w:sz="4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6"/>
        <w:gridCol w:w="2965"/>
        <w:gridCol w:w="2965"/>
      </w:tblGrid>
      <w:tr w:rsidR="00583F88" w14:paraId="63F69C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CBF" w14:textId="77777777">
            <w:r>
              <w:rPr>
                <w:b/>
                <w:bCs/>
                <w:color w:val="FFFFFF"/>
                <w:sz w:val="19"/>
                <w:szCs w:val="19"/>
              </w:rPr>
              <w:t>Material</w:t>
            </w:r>
          </w:p>
        </w:tc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CC0" w14:textId="77777777">
            <w:r>
              <w:rPr>
                <w:b/>
                <w:bCs/>
                <w:color w:val="FFFFFF"/>
                <w:sz w:val="19"/>
                <w:szCs w:val="19"/>
              </w:rPr>
              <w:t>Für welche Herausforderung</w:t>
            </w:r>
          </w:p>
        </w:tc>
        <w:tc>
          <w:tcPr>
            <w:tcW w:w="1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3F88" w:rsidRDefault="00000000" w14:paraId="63F69CC1" w14:textId="77777777">
            <w:r>
              <w:rPr>
                <w:b/>
                <w:bCs/>
                <w:color w:val="FFFFFF"/>
                <w:sz w:val="19"/>
                <w:szCs w:val="19"/>
              </w:rPr>
              <w:t>Quelle / Vorlage</w:t>
            </w:r>
          </w:p>
        </w:tc>
      </w:tr>
      <w:tr w:rsidR="00583F88" w14:paraId="63F69CC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C3" w14:textId="77777777">
            <w:r>
              <w:rPr>
                <w:sz w:val="20"/>
                <w:szCs w:val="20"/>
              </w:rPr>
              <w:t>Eigener Lehrvertrag der Lernenden (Kopie/Foto)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C4" w14:textId="77777777">
            <w:r>
              <w:rPr>
                <w:sz w:val="20"/>
                <w:szCs w:val="20"/>
              </w:rPr>
              <w:t>A (LF3 „eigenen Fall prüfen"), KN</w:t>
            </w:r>
          </w:p>
        </w:tc>
        <w:tc>
          <w:tcPr>
            <w:tcW w:w="1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C5" w14:textId="77777777">
            <w:r>
              <w:rPr>
                <w:sz w:val="20"/>
                <w:szCs w:val="20"/>
              </w:rPr>
              <w:t>Lernende bringen ihn mit; wer keinen hat, nutzt das Beispiel in Info-Karte A-02</w:t>
            </w:r>
          </w:p>
        </w:tc>
      </w:tr>
      <w:tr w:rsidR="00583F88" w14:paraId="63F69CC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C7" w14:textId="77777777">
            <w:r>
              <w:rPr>
                <w:sz w:val="20"/>
                <w:szCs w:val="20"/>
              </w:rPr>
              <w:t>Zugang zu einem KI-Tool (z. B. Microsoft Copilot)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C8" w14:textId="77777777">
            <w:r>
              <w:rPr>
                <w:sz w:val="20"/>
                <w:szCs w:val="20"/>
              </w:rPr>
              <w:t>A, B (digitale Nachricht mit KI-Check)</w:t>
            </w:r>
          </w:p>
        </w:tc>
        <w:tc>
          <w:tcPr>
            <w:tcW w:w="100" w:type="dxa"/>
            <w:shd w:val="clear" w:color="auto" w:fill="FAFA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583F88" w:rsidRDefault="00000000" w14:paraId="63F69CC9" w14:textId="77777777">
            <w:r>
              <w:rPr>
                <w:sz w:val="20"/>
                <w:szCs w:val="20"/>
              </w:rPr>
              <w:t>Schullizenz / schulseitig verfügbares Tool</w:t>
            </w:r>
          </w:p>
        </w:tc>
      </w:tr>
    </w:tbl>
    <w:p w:rsidR="00583F88" w:rsidRDefault="00583F88" w14:paraId="63F69CCB" w14:textId="77777777"/>
    <w:tbl>
      <w:tblPr>
        <w:tblW w:w="5000" w:type="pct"/>
        <w:tblBorders>
          <w:top w:val="none" w:color="FFFFFF" w:sz="0" w:space="0"/>
          <w:left w:val="single" w:color="2A548C" w:sz="18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3"/>
      </w:tblGrid>
      <w:tr w:rsidR="00583F88" w14:paraId="63F69CC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clear" w:color="auto" w:fill="E8EEF7"/>
            <w:tcMar>
              <w:top w:w="140" w:type="dxa"/>
              <w:left w:w="220" w:type="dxa"/>
              <w:bottom w:w="140" w:type="dxa"/>
              <w:right w:w="180" w:type="dxa"/>
            </w:tcMar>
          </w:tcPr>
          <w:p w:rsidR="00583F88" w:rsidRDefault="00000000" w14:paraId="63F69CCC" w14:textId="77777777">
            <w:pPr>
              <w:spacing w:after="80"/>
            </w:pPr>
            <w:r>
              <w:rPr>
                <w:b/>
                <w:bCs/>
                <w:color w:val="2A548C"/>
                <w:spacing w:val="12"/>
                <w:sz w:val="18"/>
                <w:szCs w:val="18"/>
              </w:rPr>
              <w:t>HINWEIS  ·  KONTAKTSTELLEN — SELF-CONTAINED IM DOSSIER</w:t>
            </w:r>
          </w:p>
          <w:p w:rsidR="00583F88" w:rsidRDefault="00000000" w14:paraId="63F69CCD" w14:textId="77777777">
            <w:pPr>
              <w:spacing w:before="60" w:after="100" w:line="320" w:lineRule="auto"/>
            </w:pPr>
            <w:r>
              <w:t xml:space="preserve">Die </w:t>
            </w:r>
            <w:r>
              <w:rPr>
                <w:b/>
                <w:bCs/>
              </w:rPr>
              <w:t>Kontaktstellen-Liste</w:t>
            </w:r>
            <w:r>
              <w:t xml:space="preserve"> ist als abgesetzte Liste in </w:t>
            </w:r>
            <w:r>
              <w:rPr>
                <w:b/>
                <w:bCs/>
              </w:rPr>
              <w:t>Info-Karte B-02</w:t>
            </w:r>
            <w:r>
              <w:t xml:space="preserve"> enthalten — nichts auszuteilen. Den </w:t>
            </w:r>
            <w:r>
              <w:rPr>
                <w:b/>
                <w:bCs/>
              </w:rPr>
              <w:t>genauen Namen + die Kontaktdaten</w:t>
            </w:r>
            <w:r>
              <w:t xml:space="preserve"> der zuständigen kantonalen Stelle finden die Lernenden </w:t>
            </w:r>
            <w:r>
              <w:rPr>
                <w:b/>
                <w:bCs/>
              </w:rPr>
              <w:t>selbst</w:t>
            </w:r>
            <w:r>
              <w:t xml:space="preserve">: Info-Karte B-02 führt dazu den Such-Tipp «Berufsbildungsamt [Ihr Kanton]», den KI-Prompt mit «[Ihr Kanton]» und den Selbst-Prüf-Auftrag. Du musst die kantonale Stelle also </w:t>
            </w:r>
            <w:r>
              <w:rPr>
                <w:b/>
                <w:bCs/>
              </w:rPr>
              <w:t>nicht</w:t>
            </w:r>
            <w:r>
              <w:t xml:space="preserve"> mehr vorbereiten — höchstens als Fallback, wenn die Recherche stockt (z. B. Kanton an die Tafel schreiben).</w:t>
            </w:r>
          </w:p>
        </w:tc>
      </w:tr>
    </w:tbl>
    <w:p w:rsidR="00583F88" w:rsidRDefault="00583F88" w14:paraId="63F69CCF" w14:textId="77777777"/>
    <w:sectPr w:rsidR="00583F88">
      <w:headerReference w:type="default" r:id="rId14"/>
      <w:footerReference w:type="default" r:id="rId15"/>
      <w:pgSz w:w="11906" w:h="16838" w:orient="portrait"/>
      <w:pgMar w:top="1900" w:right="1500" w:bottom="1500" w:left="15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PR" w:author="Pascal Rusch" w:date="2026-06-29T10:36:00Z" w:id="2">
    <w:p w:rsidR="00BC6B69" w:rsidP="00BC6B69" w:rsidRDefault="00BC6B69" w14:paraId="3A97C8D8" w14:textId="77777777">
      <w:pPr>
        <w:pStyle w:val="Kommentartext"/>
      </w:pPr>
      <w:r>
        <w:rPr>
          <w:rStyle w:val="Kommentarzeichen"/>
        </w:rPr>
        <w:annotationRef/>
      </w:r>
      <w:r>
        <w:t>Müsste hier nicht die Kompetenz resp. die Kompetenzen aus dem Lehrplan (inkl. Nummerierung) aufgeführt sein? So weiss ich ja nicht, was ich aus dem Lehrvertrag mit der Einheit abbilde.</w:t>
      </w:r>
    </w:p>
  </w:comment>
  <w:comment w:initials="PR" w:author="Pascal Rusch" w:date="2026-06-29T10:40:00Z" w:id="7">
    <w:p w:rsidR="00483599" w:rsidP="00483599" w:rsidRDefault="00483599" w14:paraId="7CF55DCE" w14:textId="77777777">
      <w:pPr>
        <w:pStyle w:val="Kommentartext"/>
      </w:pPr>
      <w:r>
        <w:rPr>
          <w:rStyle w:val="Kommentarzeichen"/>
        </w:rPr>
        <w:annotationRef/>
      </w:r>
      <w:r>
        <w:t>Da müsste wohl etwas stehen… Feld ist bei mir leer.</w:t>
      </w:r>
    </w:p>
  </w:comment>
  <w:comment xmlns:w="http://schemas.openxmlformats.org/wordprocessingml/2006/main" w:initials="MD" w:author="Matthias Däniker" w:date="2026-07-02T11:44:13" w:id="1997412867">
    <w:p xmlns:w14="http://schemas.microsoft.com/office/word/2010/wordml" xmlns:w="http://schemas.openxmlformats.org/wordprocessingml/2006/main" w:rsidR="18389F5A" w:rsidRDefault="523C58E6" w14:paraId="5F142A91" w14:textId="60AC11E7">
      <w:pPr>
        <w:pStyle w:val="CommentText"/>
      </w:pPr>
      <w:r>
        <w:rPr>
          <w:rStyle w:val="CommentReference"/>
        </w:rPr>
        <w:annotationRef/>
      </w:r>
      <w:r w:rsidRPr="257C3675" w:rsidR="3D5E93F6">
        <w:t>Wäre es möglich auf die englischen Ausdrücke zu verzichten und sie durch deutsche Synonyme zu ersetzen?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A97C8D8"/>
  <w15:commentEx w15:done="0" w15:paraId="7CF55DCE"/>
  <w15:commentEx w15:done="0" w15:paraId="5F142A91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329A799" w16cex:dateUtc="2026-06-29T08:36:00Z">
    <w16cex:extLst>
      <w16:ext w16:uri="{CE6994B0-6A32-4C9F-8C6B-6E91EDA988CE}">
        <cr:reactions xmlns:cr="http://schemas.microsoft.com/office/comments/2020/reactions">
          <cr:reaction reactionType="1">
            <cr:reactionInfo dateUtc="2026-07-02T09:45:14.103Z">
              <cr:user userId="S::matthias.daeniker@bbw.ch::67bdc501-05a4-4392-9152-e035bf8339f1" userProvider="AD" userName="Matthias Däniker"/>
            </cr:reactionInfo>
          </cr:reaction>
        </cr:reactions>
      </w16:ext>
    </w16cex:extLst>
  </w16cex:commentExtensible>
  <w16cex:commentExtensible w16cex:durableId="7981234B" w16cex:dateUtc="2026-06-29T08:40:00Z"/>
  <w16cex:commentExtensible w16cex:durableId="05EDE6C5" w16cex:dateUtc="2026-07-02T09:44:13.4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A97C8D8" w16cid:durableId="0329A799"/>
  <w16cid:commentId w16cid:paraId="7CF55DCE" w16cid:durableId="7981234B"/>
  <w16cid:commentId w16cid:paraId="5F142A91" w16cid:durableId="05EDE6C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12D5C" w:rsidRDefault="00712D5C" w14:paraId="0BFE39E8" w14:textId="77777777">
      <w:r>
        <w:separator/>
      </w:r>
    </w:p>
  </w:endnote>
  <w:endnote w:type="continuationSeparator" w:id="0">
    <w:p w:rsidR="00712D5C" w:rsidRDefault="00712D5C" w14:paraId="29C4948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3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JetBrains Mon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color="DCDCDC" w:sz="6" w:space="6"/>
        <w:left w:val="none" w:color="FFFFFF" w:sz="0" w:space="0"/>
        <w:bottom w:val="none" w:color="FFFFFF" w:sz="0" w:space="0"/>
        <w:right w:val="none" w:color="FFFFFF" w:sz="0" w:space="0"/>
        <w:insideH w:val="none" w:color="FFFFFF" w:sz="0" w:space="0"/>
        <w:insideV w:val="none" w:color="FFFFFF" w:sz="0" w:space="0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412"/>
      <w:gridCol w:w="2494"/>
    </w:tblGrid>
    <w:tr w:rsidR="00583F88" w14:paraId="63F69CD4" w14:textId="77777777">
      <w:tblPrEx>
        <w:tblCellMar>
          <w:top w:w="0" w:type="dxa"/>
          <w:bottom w:w="0" w:type="dxa"/>
        </w:tblCellMar>
      </w:tblPrEx>
      <w:tc>
        <w:tcPr>
          <w:tcW w:w="3600" w:type="pct"/>
          <w:tc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</w:tcBorders>
          <w:tcMar>
            <w:top w:w="80" w:type="dxa"/>
            <w:left w:w="0" w:type="dxa"/>
            <w:bottom w:w="0" w:type="dxa"/>
            <w:right w:w="80" w:type="dxa"/>
          </w:tcMar>
        </w:tcPr>
        <w:p w:rsidR="00583F88" w:rsidRDefault="00000000" w14:paraId="63F69CD2" w14:textId="77777777">
          <w:r>
            <w:rPr>
              <w:rFonts w:ascii="Source Serif 4" w:hAnsi="Source Serif 4" w:eastAsia="Source Serif 4" w:cs="Source Serif 4"/>
              <w:i/>
              <w:iCs/>
              <w:color w:val="4A4A4A"/>
              <w:sz w:val="17"/>
              <w:szCs w:val="17"/>
            </w:rPr>
            <w:t>Begleit-Dokument — Ins Berufsleben einsteigen (1.1.1)</w:t>
          </w:r>
        </w:p>
      </w:tc>
      <w:tc>
        <w:tcPr>
          <w:tcW w:w="1400" w:type="pct"/>
          <w:tc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</w:tcBorders>
          <w:tcMar>
            <w:top w:w="80" w:type="dxa"/>
            <w:left w:w="80" w:type="dxa"/>
            <w:bottom w:w="0" w:type="dxa"/>
            <w:right w:w="0" w:type="dxa"/>
          </w:tcMar>
        </w:tcPr>
        <w:p w:rsidR="00583F88" w:rsidRDefault="00000000" w14:paraId="63F69CD3" w14:textId="6CA8D1E4">
          <w:pPr>
            <w:jc w:val="right"/>
          </w:pPr>
          <w:r>
            <w:rPr>
              <w:color w:val="7A7A7A"/>
              <w:sz w:val="17"/>
              <w:szCs w:val="17"/>
            </w:rPr>
            <w:t xml:space="preserve">Seite </w:t>
          </w:r>
          <w:r>
            <w:rPr>
              <w:color w:val="4A4A4A"/>
              <w:sz w:val="17"/>
              <w:szCs w:val="17"/>
            </w:rPr>
            <w:fldChar w:fldCharType="begin"/>
          </w:r>
          <w:r>
            <w:rPr>
              <w:color w:val="4A4A4A"/>
              <w:sz w:val="17"/>
              <w:szCs w:val="17"/>
            </w:rPr>
            <w:instrText>PAGE</w:instrText>
          </w:r>
          <w:r>
            <w:rPr>
              <w:color w:val="4A4A4A"/>
              <w:sz w:val="17"/>
              <w:szCs w:val="17"/>
            </w:rPr>
            <w:fldChar w:fldCharType="separate"/>
          </w:r>
          <w:r w:rsidR="00BC6B69">
            <w:rPr>
              <w:noProof/>
              <w:color w:val="4A4A4A"/>
              <w:sz w:val="17"/>
              <w:szCs w:val="17"/>
            </w:rPr>
            <w:t>1</w:t>
          </w:r>
          <w:r>
            <w:rPr>
              <w:color w:val="4A4A4A"/>
              <w:sz w:val="17"/>
              <w:szCs w:val="17"/>
            </w:rPr>
            <w:fldChar w:fldCharType="end"/>
          </w:r>
          <w:r>
            <w:rPr>
              <w:color w:val="7A7A7A"/>
              <w:sz w:val="17"/>
              <w:szCs w:val="17"/>
            </w:rPr>
            <w:t xml:space="preserve"> / </w:t>
          </w:r>
          <w:r>
            <w:rPr>
              <w:color w:val="4A4A4A"/>
              <w:sz w:val="17"/>
              <w:szCs w:val="17"/>
            </w:rPr>
            <w:fldChar w:fldCharType="begin"/>
          </w:r>
          <w:r>
            <w:rPr>
              <w:color w:val="4A4A4A"/>
              <w:sz w:val="17"/>
              <w:szCs w:val="17"/>
            </w:rPr>
            <w:instrText>NUMPAGES</w:instrText>
          </w:r>
          <w:r>
            <w:rPr>
              <w:color w:val="4A4A4A"/>
              <w:sz w:val="17"/>
              <w:szCs w:val="17"/>
            </w:rPr>
            <w:fldChar w:fldCharType="separate"/>
          </w:r>
          <w:r w:rsidR="00BC6B69">
            <w:rPr>
              <w:noProof/>
              <w:color w:val="4A4A4A"/>
              <w:sz w:val="17"/>
              <w:szCs w:val="17"/>
            </w:rPr>
            <w:t>2</w:t>
          </w:r>
          <w:r>
            <w:rPr>
              <w:color w:val="4A4A4A"/>
              <w:sz w:val="17"/>
              <w:szCs w:val="17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12D5C" w:rsidRDefault="00712D5C" w14:paraId="6298C10F" w14:textId="77777777">
      <w:r>
        <w:separator/>
      </w:r>
    </w:p>
  </w:footnote>
  <w:footnote w:type="continuationSeparator" w:id="0">
    <w:p w:rsidR="00712D5C" w:rsidRDefault="00712D5C" w14:paraId="60319E7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83F88" w:rsidRDefault="00000000" w14:paraId="63F69CD0" w14:textId="77777777">
    <w:r>
      <w:rPr>
        <w:noProof/>
      </w:rPr>
      <w:drawing>
        <wp:inline distT="0" distB="0" distL="0" distR="0" wp14:anchorId="63F69CD5" wp14:editId="63F69CD6">
          <wp:extent cx="1428750" cy="542925"/>
          <wp:effectExtent l="0" t="0" r="0" b="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583F88" w:rsidRDefault="00583F88" w14:paraId="63F69CD1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6741"/>
    <w:multiLevelType w:val="hybridMultilevel"/>
    <w:tmpl w:val="CD0831DE"/>
    <w:lvl w:ilvl="0" w:tplc="871EEB34">
      <w:start w:val="1"/>
      <w:numFmt w:val="decimal"/>
      <w:lvlText w:val="%1."/>
      <w:lvlJc w:val="left"/>
      <w:pPr>
        <w:ind w:left="360" w:hanging="360"/>
      </w:pPr>
    </w:lvl>
    <w:lvl w:ilvl="1" w:tplc="BD6C5B96">
      <w:start w:val="1"/>
      <w:numFmt w:val="decimal"/>
      <w:lvlText w:val="%2."/>
      <w:lvlJc w:val="left"/>
      <w:pPr>
        <w:ind w:left="720" w:hanging="360"/>
      </w:pPr>
    </w:lvl>
    <w:lvl w:ilvl="2" w:tplc="EB7A28E8">
      <w:start w:val="1"/>
      <w:numFmt w:val="decimal"/>
      <w:lvlText w:val="%3."/>
      <w:lvlJc w:val="left"/>
      <w:pPr>
        <w:ind w:left="1080" w:hanging="360"/>
      </w:pPr>
    </w:lvl>
    <w:lvl w:ilvl="3" w:tplc="B242FB42">
      <w:start w:val="1"/>
      <w:numFmt w:val="decimal"/>
      <w:lvlText w:val="%4."/>
      <w:lvlJc w:val="left"/>
      <w:pPr>
        <w:ind w:left="1440" w:hanging="360"/>
      </w:pPr>
    </w:lvl>
    <w:lvl w:ilvl="4" w:tplc="CD326B78">
      <w:numFmt w:val="decimal"/>
      <w:lvlText w:val=""/>
      <w:lvlJc w:val="left"/>
    </w:lvl>
    <w:lvl w:ilvl="5" w:tplc="56464B82">
      <w:numFmt w:val="decimal"/>
      <w:lvlText w:val=""/>
      <w:lvlJc w:val="left"/>
    </w:lvl>
    <w:lvl w:ilvl="6" w:tplc="3D00A04E">
      <w:numFmt w:val="decimal"/>
      <w:lvlText w:val=""/>
      <w:lvlJc w:val="left"/>
    </w:lvl>
    <w:lvl w:ilvl="7" w:tplc="5B0E8890">
      <w:numFmt w:val="decimal"/>
      <w:lvlText w:val=""/>
      <w:lvlJc w:val="left"/>
    </w:lvl>
    <w:lvl w:ilvl="8" w:tplc="8160B26C">
      <w:numFmt w:val="decimal"/>
      <w:lvlText w:val=""/>
      <w:lvlJc w:val="left"/>
    </w:lvl>
  </w:abstractNum>
  <w:abstractNum w:abstractNumId="1" w15:restartNumberingAfterBreak="0">
    <w:nsid w:val="068B3B8D"/>
    <w:multiLevelType w:val="hybridMultilevel"/>
    <w:tmpl w:val="15BAD4FE"/>
    <w:lvl w:ilvl="0" w:tplc="95AEC6D2">
      <w:start w:val="1"/>
      <w:numFmt w:val="bullet"/>
      <w:lvlText w:val="●"/>
      <w:lvlJc w:val="left"/>
      <w:pPr>
        <w:ind w:left="720" w:hanging="360"/>
      </w:pPr>
    </w:lvl>
    <w:lvl w:ilvl="1" w:tplc="1BF62440">
      <w:start w:val="1"/>
      <w:numFmt w:val="bullet"/>
      <w:lvlText w:val="○"/>
      <w:lvlJc w:val="left"/>
      <w:pPr>
        <w:ind w:left="1440" w:hanging="360"/>
      </w:pPr>
    </w:lvl>
    <w:lvl w:ilvl="2" w:tplc="36282EA8">
      <w:start w:val="1"/>
      <w:numFmt w:val="bullet"/>
      <w:lvlText w:val="■"/>
      <w:lvlJc w:val="left"/>
      <w:pPr>
        <w:ind w:left="2160" w:hanging="360"/>
      </w:pPr>
    </w:lvl>
    <w:lvl w:ilvl="3" w:tplc="35068C32">
      <w:start w:val="1"/>
      <w:numFmt w:val="bullet"/>
      <w:lvlText w:val="●"/>
      <w:lvlJc w:val="left"/>
      <w:pPr>
        <w:ind w:left="2880" w:hanging="360"/>
      </w:pPr>
    </w:lvl>
    <w:lvl w:ilvl="4" w:tplc="DD4C3B2C">
      <w:start w:val="1"/>
      <w:numFmt w:val="bullet"/>
      <w:lvlText w:val="○"/>
      <w:lvlJc w:val="left"/>
      <w:pPr>
        <w:ind w:left="3600" w:hanging="360"/>
      </w:pPr>
    </w:lvl>
    <w:lvl w:ilvl="5" w:tplc="54CA6028">
      <w:start w:val="1"/>
      <w:numFmt w:val="bullet"/>
      <w:lvlText w:val="■"/>
      <w:lvlJc w:val="left"/>
      <w:pPr>
        <w:ind w:left="4320" w:hanging="360"/>
      </w:pPr>
    </w:lvl>
    <w:lvl w:ilvl="6" w:tplc="75EEB4A4">
      <w:start w:val="1"/>
      <w:numFmt w:val="bullet"/>
      <w:lvlText w:val="●"/>
      <w:lvlJc w:val="left"/>
      <w:pPr>
        <w:ind w:left="5040" w:hanging="360"/>
      </w:pPr>
    </w:lvl>
    <w:lvl w:ilvl="7" w:tplc="9CC814A0">
      <w:start w:val="1"/>
      <w:numFmt w:val="bullet"/>
      <w:lvlText w:val="●"/>
      <w:lvlJc w:val="left"/>
      <w:pPr>
        <w:ind w:left="5760" w:hanging="360"/>
      </w:pPr>
    </w:lvl>
    <w:lvl w:ilvl="8" w:tplc="BBB22C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7AC5352"/>
    <w:multiLevelType w:val="hybridMultilevel"/>
    <w:tmpl w:val="77DA62A2"/>
    <w:lvl w:ilvl="0" w:tplc="65D411F8">
      <w:start w:val="1"/>
      <w:numFmt w:val="bullet"/>
      <w:lvlText w:val="•"/>
      <w:lvlJc w:val="left"/>
      <w:pPr>
        <w:ind w:left="360" w:hanging="280"/>
      </w:pPr>
    </w:lvl>
    <w:lvl w:ilvl="1" w:tplc="ADA2C5BC">
      <w:start w:val="1"/>
      <w:numFmt w:val="bullet"/>
      <w:lvlText w:val="◦"/>
      <w:lvlJc w:val="left"/>
      <w:pPr>
        <w:ind w:left="720" w:hanging="280"/>
      </w:pPr>
    </w:lvl>
    <w:lvl w:ilvl="2" w:tplc="547EE98E">
      <w:start w:val="1"/>
      <w:numFmt w:val="bullet"/>
      <w:lvlText w:val="▪"/>
      <w:lvlJc w:val="left"/>
      <w:pPr>
        <w:ind w:left="1080" w:hanging="280"/>
      </w:pPr>
    </w:lvl>
    <w:lvl w:ilvl="3" w:tplc="91947DF0">
      <w:start w:val="1"/>
      <w:numFmt w:val="bullet"/>
      <w:lvlText w:val="•"/>
      <w:lvlJc w:val="left"/>
      <w:pPr>
        <w:ind w:left="1440" w:hanging="280"/>
      </w:pPr>
    </w:lvl>
    <w:lvl w:ilvl="4" w:tplc="00503B62">
      <w:start w:val="1"/>
      <w:numFmt w:val="bullet"/>
      <w:lvlText w:val="◦"/>
      <w:lvlJc w:val="left"/>
      <w:pPr>
        <w:ind w:left="1800" w:hanging="280"/>
      </w:pPr>
    </w:lvl>
    <w:lvl w:ilvl="5" w:tplc="A6D25DB4">
      <w:numFmt w:val="decimal"/>
      <w:lvlText w:val=""/>
      <w:lvlJc w:val="left"/>
    </w:lvl>
    <w:lvl w:ilvl="6" w:tplc="189213B0">
      <w:numFmt w:val="decimal"/>
      <w:lvlText w:val=""/>
      <w:lvlJc w:val="left"/>
    </w:lvl>
    <w:lvl w:ilvl="7" w:tplc="B7443B90">
      <w:numFmt w:val="decimal"/>
      <w:lvlText w:val=""/>
      <w:lvlJc w:val="left"/>
    </w:lvl>
    <w:lvl w:ilvl="8" w:tplc="8FC2986C">
      <w:numFmt w:val="decimal"/>
      <w:lvlText w:val=""/>
      <w:lvlJc w:val="left"/>
    </w:lvl>
  </w:abstractNum>
  <w:num w:numId="1" w16cid:durableId="1966889765">
    <w:abstractNumId w:val="1"/>
    <w:lvlOverride w:ilvl="0">
      <w:startOverride w:val="1"/>
    </w:lvlOverride>
  </w:num>
  <w:num w:numId="2" w16cid:durableId="168525088">
    <w:abstractNumId w:val="0"/>
    <w:lvlOverride w:ilvl="0">
      <w:startOverride w:val="1"/>
    </w:lvlOverride>
  </w:num>
  <w:num w:numId="3" w16cid:durableId="649749939">
    <w:abstractNumId w:val="2"/>
    <w:lvlOverride w:ilvl="0">
      <w:startOverride w:val="1"/>
    </w:lvlOverride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Pascal Rusch">
    <w15:presenceInfo w15:providerId="AD" w15:userId="S::pascal.rusch@bbw.ch::58a0c60e-ad91-4a66-9192-171470390f21"/>
  </w15:person>
  <w15:person w15:author="Matthias Däniker">
    <w15:presenceInfo w15:providerId="AD" w15:userId="S::matthias.daeniker@bbw.ch::67bdc501-05a4-4392-9152-e035bf8339f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F88"/>
    <w:rsid w:val="00000000"/>
    <w:rsid w:val="00483599"/>
    <w:rsid w:val="00583F88"/>
    <w:rsid w:val="00712D5C"/>
    <w:rsid w:val="00910281"/>
    <w:rsid w:val="00BC6B69"/>
    <w:rsid w:val="0D42ADD8"/>
    <w:rsid w:val="29E1A7EA"/>
    <w:rsid w:val="357CE331"/>
    <w:rsid w:val="4043F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3F69A56"/>
  <w15:docId w15:val="{C96B809A-9F59-43F5-BC8A-91823D10D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ans 3" w:hAnsi="Source Sans 3" w:eastAsia="Source Sans 3" w:cs="Source Sans 3"/>
        <w:color w:val="1A1A1A"/>
        <w:sz w:val="22"/>
        <w:szCs w:val="22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styleId="Fett1" w:customStyle="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styleId="FunotentextZchn" w:customStyle="1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styleId="EndnotentextZchn" w:customStyle="1">
    <w:name w:val="Endnotentext Zchn"/>
    <w:link w:val="Endnotentext"/>
    <w:uiPriority w:val="99"/>
    <w:semiHidden/>
    <w:unhideWhenUsed/>
    <w:rPr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BC6B6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BC6B69"/>
    <w:rPr>
      <w:sz w:val="20"/>
      <w:szCs w:val="20"/>
    </w:rPr>
  </w:style>
  <w:style w:type="character" w:styleId="KommentartextZchn" w:customStyle="1">
    <w:name w:val="Kommentartext Zchn"/>
    <w:basedOn w:val="Absatz-Standardschriftart"/>
    <w:link w:val="Kommentartext"/>
    <w:uiPriority w:val="99"/>
    <w:rsid w:val="00BC6B6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C6B69"/>
    <w:rPr>
      <w:b/>
      <w:bCs/>
    </w:rPr>
  </w:style>
  <w:style w:type="character" w:styleId="KommentarthemaZchn" w:customStyle="1">
    <w:name w:val="Kommentarthema Zchn"/>
    <w:basedOn w:val="KommentartextZchn"/>
    <w:link w:val="Kommentarthema"/>
    <w:uiPriority w:val="99"/>
    <w:semiHidden/>
    <w:rsid w:val="00BC6B6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6580a5e-10c7-4fef-a092-85aa6aa55fd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9B7886B2AFBD64BB429D16D04F229A5" ma:contentTypeVersion="10" ma:contentTypeDescription="Ein neues Dokument erstellen." ma:contentTypeScope="" ma:versionID="f8dfcec49a7ca75c26626c0b33eae25e">
  <xsd:schema xmlns:xsd="http://www.w3.org/2001/XMLSchema" xmlns:xs="http://www.w3.org/2001/XMLSchema" xmlns:p="http://schemas.microsoft.com/office/2006/metadata/properties" xmlns:ns2="a6580a5e-10c7-4fef-a092-85aa6aa55fde" targetNamespace="http://schemas.microsoft.com/office/2006/metadata/properties" ma:root="true" ma:fieldsID="7eff8478401a3bca1196b7be9d848b39" ns2:_="">
    <xsd:import namespace="a6580a5e-10c7-4fef-a092-85aa6aa55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80a5e-10c7-4fef-a092-85aa6aa55f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b62e51b7-222c-4a15-8e61-5b40f19c70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DF6F30-E919-419C-B362-E4316FB0584E}">
  <ds:schemaRefs>
    <ds:schemaRef ds:uri="http://schemas.microsoft.com/office/2006/metadata/properties"/>
    <ds:schemaRef ds:uri="http://schemas.microsoft.com/office/infopath/2007/PartnerControls"/>
    <ds:schemaRef ds:uri="a6580a5e-10c7-4fef-a092-85aa6aa55fde"/>
  </ds:schemaRefs>
</ds:datastoreItem>
</file>

<file path=customXml/itemProps2.xml><?xml version="1.0" encoding="utf-8"?>
<ds:datastoreItem xmlns:ds="http://schemas.openxmlformats.org/officeDocument/2006/customXml" ds:itemID="{06C3A0A3-5748-4A84-8AE1-79D7D591BE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6A2377-92F7-4934-8C07-07CF521038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580a5e-10c7-4fef-a092-85aa6aa55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Begleit-Dokument — Ins Berufsleben einsteigen (1.1.1)</dc:title>
  <dc:creator>Kernteam 1 — BBW Winterthur</dc:creator>
  <lastModifiedBy>Matthias Däniker</lastModifiedBy>
  <revision>4</revision>
  <dcterms:created xsi:type="dcterms:W3CDTF">2026-06-25T11:44:00.0000000Z</dcterms:created>
  <dcterms:modified xsi:type="dcterms:W3CDTF">2026-07-02T09:47:54.3903107Z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0x01010079B7886B2AFBD64BB429D16D04F229A5</vt:lpwstr>
  </property>
  <property fmtid="{D5CDD505-2E9C-101B-9397-08002B2CF9AE}" pid="3" name="MediaServiceImageTags">
    <vt:lpwstr/>
  </property>
</Properties>
</file>