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scope of work template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Use this as a planning attachment to a project discussion. Agree responsible parties and interfaces explicitly; this document contains no legal terms and does not replace a project agreement.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Name the deliverable and its intended use.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Assign responsibility at each handoff, including work provided by others.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changes against the agreed baseline rather than overwriting it.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An exclusion is not a complete plan unless someone owns the interface.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concept drawing is not automatically a construction document.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task list without an agreed boundary does not define scope.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boundary</w:t>
      </w:r>
    </w:p>
    <w:p>
      <w:pPr>
        <w:keepNext/>
        <w:spacing w:after="140"/>
      </w:pPr>
      <w:r>
        <w:t xml:space="preserve">Name included rooms and distinguish work areas from adjacent coordination areas.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Discovery and brief</w:t>
      </w:r>
    </w:p>
    <w:p>
      <w:pPr>
        <w:keepNext/>
        <w:spacing w:after="140"/>
      </w:pPr>
      <w:r>
        <w:t xml:space="preserve">List the information to gather and the output to review.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Concept development</w:t>
      </w:r>
    </w:p>
    <w:p>
      <w:pPr>
        <w:keepNext/>
        <w:spacing w:after="140"/>
      </w:pPr>
      <w:r>
        <w:t xml:space="preserve">State what will be compared and what happens after selection.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Drawings and schedules</w:t>
      </w:r>
    </w:p>
    <w:p>
      <w:pPr>
        <w:keepNext/>
        <w:spacing w:after="140"/>
      </w:pPr>
      <w:r>
        <w:t xml:space="preserve">Specify document names, intended use, and level of detail.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Responsibilities</w:t>
      </w:r>
    </w:p>
    <w:p>
      <w:pPr>
        <w:keepNext/>
        <w:spacing w:after="140"/>
      </w:pPr>
      <w:r>
        <w:t xml:space="preserve">Record who provides measurements, approves selections, coordinates specialists, and places orders. Leave unresolved roles explicit.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Review checkpoints</w:t>
      </w:r>
    </w:p>
    <w:p>
      <w:pPr>
        <w:keepNext/>
        <w:spacing w:after="140"/>
      </w:pPr>
      <w:r>
        <w:t xml:space="preserve">Define when feedback is required and who consolidates it. Put revision allowances in the separately agreed scope.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Exclusions and interfaces</w:t>
      </w:r>
    </w:p>
    <w:p>
      <w:pPr>
        <w:keepNext/>
        <w:spacing w:after="140"/>
      </w:pPr>
      <w:r>
        <w:t xml:space="preserve">List omitted services and information you must receive from others.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Change record</w:t>
      </w:r>
    </w:p>
    <w:p>
      <w:pPr>
        <w:keepNext/>
        <w:spacing w:after="140"/>
      </w:pPr>
      <w:r>
        <w:t xml:space="preserve">Document a requested change and its potential effect before altering the baseline.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scope of work template</dc:title>
  <dc:creator>OpenLintel</dc:creator>
  <dc:description>Define interior design deliverables, responsibilities, exclusions, and review checkpoints with an editable scope-of-work planning template.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