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brief template</w:t>
      </w:r>
    </w:p>
    <w:p>
      <w:pPr>
        <w:spacing w:after="100"/>
      </w:pPr>
      <w:r>
        <w:t xml:space="preserve">Worked example • Pending review</w:t>
      </w:r>
    </w:p>
    <w:p>
      <w:pPr>
        <w:spacing w:after="100"/>
      </w:pPr>
      <w:r>
        <w:t xml:space="preserve">OpenLintel • Educational planning resource • September 27,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Complete this after discovery, not instead of discovery. Read the objectives back to the client in plain language. Revisit the brief when scope changes rather than quietly changing its meaning in a presentation. Preserve the agreed brief revision when discussing new needs; review effects on scope separately.</w:t>
      </w:r>
    </w:p>
    <w:p>
      <w:pPr>
        <w:pStyle w:val="ListParagraph"/>
        <w:numPr>
          <w:ilvl w:val="0"/>
          <w:numId w:val="1"/>
        </w:numPr>
        <w:spacing w:after="100"/>
      </w:pPr>
      <w:r>
        <w:t xml:space="preserve">Extract needs and constraints from the questionnaire.</w:t>
      </w:r>
    </w:p>
    <w:p>
      <w:pPr>
        <w:pStyle w:val="ListParagraph"/>
        <w:numPr>
          <w:ilvl w:val="0"/>
          <w:numId w:val="1"/>
        </w:numPr>
        <w:spacing w:after="100"/>
      </w:pPr>
      <w:r>
        <w:t xml:space="preserve">Check each proposed deliverable against the objectives.</w:t>
      </w:r>
    </w:p>
    <w:p>
      <w:pPr>
        <w:pStyle w:val="ListParagraph"/>
        <w:numPr>
          <w:ilvl w:val="0"/>
          <w:numId w:val="1"/>
        </w:numPr>
        <w:spacing w:after="100"/>
      </w:pPr>
      <w:r>
        <w:t xml:space="preserve">Confirm unresolved items and review the brief before starting the next phase.</w:t>
      </w:r>
    </w:p>
    <w:p>
      <w:pPr>
        <w:pStyle w:val="Heading1"/>
        <w:keepNext/>
        <w:spacing w:after="100"/>
      </w:pPr>
      <w:r>
        <w:t xml:space="preserve">Review before use</w:t>
      </w:r>
    </w:p>
    <w:p>
      <w:pPr>
        <w:pStyle w:val="ListParagraph"/>
        <w:numPr>
          <w:ilvl w:val="0"/>
          <w:numId w:val="1"/>
        </w:numPr>
        <w:spacing w:after="100"/>
      </w:pPr>
      <w:r>
        <w:t xml:space="preserve">Avoid vague aims such as “make it better” without explaining use.</w:t>
      </w:r>
    </w:p>
    <w:p>
      <w:pPr>
        <w:pStyle w:val="ListParagraph"/>
        <w:numPr>
          <w:ilvl w:val="0"/>
          <w:numId w:val="1"/>
        </w:numPr>
        <w:spacing w:after="100"/>
      </w:pPr>
      <w:r>
        <w:t xml:space="preserve">Do not hide exclusions in notes that nobody reviews.</w:t>
      </w:r>
    </w:p>
    <w:p>
      <w:pPr>
        <w:pStyle w:val="ListParagraph"/>
        <w:numPr>
          <w:ilvl w:val="0"/>
          <w:numId w:val="1"/>
        </w:numPr>
        <w:spacing w:after="100"/>
      </w:pPr>
      <w:r>
        <w:t xml:space="preserve">Do not treat a signed-off aesthetic direction as approval of dimensions or cost.</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Illustrative worked example</w:t>
      </w:r>
    </w:p>
    <w:p>
      <w:pPr>
        <w:pStyle w:val="Heading2"/>
        <w:keepNext/>
        <w:spacing w:after="100"/>
      </w:pPr>
      <w:r>
        <w:t xml:space="preserve">Project purpose</w:t>
      </w:r>
    </w:p>
    <w:p>
      <w:pPr>
        <w:keepNext/>
        <w:spacing w:after="100"/>
      </w:pPr>
      <w:r>
        <w:t xml:space="preserve">Describe the change the project should achieve in one sentence, without naming products too early.</w:t>
      </w:r>
    </w:p>
    <w:p>
      <w:pPr>
        <w:spacing w:after="100"/>
      </w:pPr>
      <w:r>
        <w:t xml:space="preserve">A place to read. A place to gather. A little more room for everyday life.</w:t>
      </w:r>
    </w:p>
    <w:p>
      <w:pPr>
        <w:pStyle w:val="Heading2"/>
        <w:keepNext/>
        <w:spacing w:after="100"/>
      </w:pPr>
      <w:r>
        <w:t xml:space="preserve">Room and source information</w:t>
      </w:r>
    </w:p>
    <w:p>
      <w:pPr>
        <w:keepNext/>
        <w:spacing w:after="100"/>
      </w:pPr>
      <w:r>
        <w:t xml:space="preserve">Record the room reference, dimension source, survey date, and confidence. Nominal dimensions are not site verification.</w:t>
      </w:r>
    </w:p>
    <w:p>
      <w:pPr>
        <w:spacing w:after="100"/>
      </w:pPr>
      <w:r>
        <w:t xml:space="preserve">The Window Room: 5000 × 4000 mm; ceiling 2800 mm. Nominal sample dimensions, not a survey.</w:t>
      </w:r>
    </w:p>
    <w:p>
      <w:pPr>
        <w:pStyle w:val="Heading2"/>
        <w:keepNext/>
        <w:spacing w:after="100"/>
      </w:pPr>
      <w:r>
        <w:t xml:space="preserve">Functional priorities</w:t>
      </w:r>
    </w:p>
    <w:p>
      <w:pPr>
        <w:keepNext/>
        <w:spacing w:after="100"/>
      </w:pPr>
      <w:r>
        <w:t xml:space="preserve">Rank activities and distinguish essential needs from optional additions.</w:t>
      </w:r>
    </w:p>
    <w:p>
      <w:pPr>
        <w:spacing w:after="100"/>
      </w:pPr>
      <w:r>
        <w:t xml:space="preserve">Bring reading, conversation, and storage into one room.</w:t>
      </w:r>
    </w:p>
    <w:p>
      <w:pPr>
        <w:pStyle w:val="Heading2"/>
        <w:keepNext/>
        <w:spacing w:after="100"/>
      </w:pPr>
      <w:r>
        <w:t xml:space="preserve">Retained conditions</w:t>
      </w:r>
    </w:p>
    <w:p>
      <w:pPr>
        <w:keepNext/>
        <w:spacing w:after="100"/>
      </w:pPr>
      <w:r>
        <w:t xml:space="preserve">State fixed conditions and what requires condition checks.</w:t>
      </w:r>
    </w:p>
    <w:p>
      <w:pPr>
        <w:spacing w:after="100"/>
      </w:pPr>
      <w:r>
        <w:t xml:space="preserve">Retain the existing oak floor, window, and entrance. Their condition and dimensions still need verification.</w:t>
      </w:r>
    </w:p>
    <w:p>
      <w:pPr>
        <w:pStyle w:val="Heading2"/>
        <w:keepNext/>
        <w:spacing w:after="100"/>
      </w:pPr>
      <w:r>
        <w:t xml:space="preserve">Design direction</w:t>
      </w:r>
    </w:p>
    <w:p>
      <w:pPr>
        <w:keepNext/>
        <w:spacing w:after="100"/>
      </w:pPr>
      <w:r>
        <w:t xml:space="preserve">Name the agreed concept and explain why it serves the brief. Keep alternatives identifiable.</w:t>
      </w:r>
    </w:p>
    <w:p>
      <w:pPr>
        <w:spacing w:after="100"/>
      </w:pPr>
      <w:r>
        <w:t xml:space="preserve">Pale oak, warm mineral walls, and linen. A calm material palette lets the light and the existing floor lead.</w:t>
      </w:r>
    </w:p>
    <w:p>
      <w:pPr>
        <w:pStyle w:val="Heading2"/>
        <w:keepNext/>
        <w:spacing w:after="100"/>
      </w:pPr>
      <w:r>
        <w:t xml:space="preserve">Deliverables and exclusions</w:t>
      </w:r>
    </w:p>
    <w:p>
      <w:pPr>
        <w:keepNext/>
        <w:spacing w:after="100"/>
      </w:pPr>
      <w:r>
        <w:t xml:space="preserve">List the proposed outputs; refer to a separate scope document for responsibility and limits.</w:t>
      </w:r>
    </w:p>
    <w:p>
      <w:pPr>
        <w:spacing w:after="100"/>
      </w:pPr>
      <w:r>
        <w:t xml:space="preserve">Illustrative brief, concept comparison, WR-01 furnished plan, WR-02 joinery elevation, and partial materials schedule. No construction-ready package.</w:t>
      </w:r>
    </w:p>
    <w:p>
      <w:pPr>
        <w:pStyle w:val="Heading2"/>
        <w:keepNext/>
        <w:spacing w:after="100"/>
      </w:pPr>
      <w:r>
        <w:t xml:space="preserve">Open decisions</w:t>
      </w:r>
    </w:p>
    <w:p>
      <w:pPr>
        <w:keepNext/>
        <w:spacing w:after="100"/>
      </w:pPr>
      <w:r>
        <w:t xml:space="preserve">Record the question, required information, owner, and next review. Unknown is a valid status.</w:t>
      </w:r>
    </w:p>
    <w:p>
      <w:pPr>
        <w:spacing w:after="100"/>
      </w:pPr>
      <w:r>
        <w:t xml:space="preserve">Wall finish area to survey; final sofa model and supplier to specify; budget and dates not established.</w:t>
      </w:r>
    </w:p>
    <w:p>
      <w:pPr>
        <w:pStyle w:val="Heading2"/>
        <w:keepNext/>
        <w:spacing w:after="100"/>
      </w:pPr>
      <w:r>
        <w:t xml:space="preserve">Review record</w:t>
      </w:r>
    </w:p>
    <w:p>
      <w:pPr>
        <w:keepNext/>
        <w:spacing w:after="100"/>
      </w:pPr>
      <w:r>
        <w:t xml:space="preserve">Capture the revision, reviewer, date, and what was agreed. A filled example is not actual approval.</w:t>
      </w:r>
    </w:p>
    <w:p>
      <w:pPr>
        <w:spacing w:after="100"/>
      </w:pPr>
      <w:r>
        <w:t xml:space="preserve">R0; pending review; no client approval represented.</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brief template</dc:title>
  <dc:creator>OpenLintel</dc:creator>
  <dc:description>An editable residential interior design brief with objectives, constraints, priorities, decisions, and a clearly labeled Window Room example.</dc:description>
  <cp:lastModifiedBy>Un-named</cp:lastModifiedBy>
  <cp:revision>1</cp:revision>
  <dcterms:created xsi:type="dcterms:W3CDTF">2026-09-14T00:00:00.000Z</dcterms:created>
  <dcterms:modified xsi:type="dcterms:W3CDTF">2026-09-27T00:00:00.000Z</dcterms:modified>
</cp:coreProperties>
</file>

<file path=docProps/custom.xml><?xml version="1.0" encoding="utf-8"?>
<Properties xmlns="http://schemas.openxmlformats.org/officeDocument/2006/custom-properties" xmlns:vt="http://schemas.openxmlformats.org/officeDocument/2006/docPropsVTypes"/>
</file>