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A9" w:rsidRDefault="008D76A9" w:rsidP="008D76A9">
      <w:pPr>
        <w:pStyle w:val="Tytu"/>
        <w:jc w:val="center"/>
      </w:pPr>
    </w:p>
    <w:p w:rsidR="008D76A9" w:rsidRDefault="008D76A9" w:rsidP="008D76A9">
      <w:pPr>
        <w:pStyle w:val="Tytu"/>
        <w:jc w:val="center"/>
      </w:pPr>
    </w:p>
    <w:p w:rsidR="004633C5" w:rsidRDefault="008D76A9" w:rsidP="008D76A9">
      <w:pPr>
        <w:pStyle w:val="Tytu"/>
        <w:jc w:val="center"/>
      </w:pPr>
      <w:r>
        <w:t>Specyfikacja wymagań</w:t>
      </w:r>
    </w:p>
    <w:p w:rsidR="008D76A9" w:rsidRDefault="008D76A9" w:rsidP="008D76A9">
      <w:pPr>
        <w:jc w:val="center"/>
        <w:rPr>
          <w:b/>
          <w:bCs/>
          <w:sz w:val="72"/>
          <w:szCs w:val="72"/>
        </w:rPr>
      </w:pPr>
      <w:r w:rsidRPr="008D76A9">
        <w:rPr>
          <w:b/>
          <w:bCs/>
          <w:sz w:val="72"/>
          <w:szCs w:val="72"/>
        </w:rPr>
        <w:t>Clustogram</w:t>
      </w:r>
    </w:p>
    <w:p w:rsidR="008D76A9" w:rsidRDefault="008D76A9" w:rsidP="008D76A9"/>
    <w:p w:rsidR="008D76A9" w:rsidRDefault="008D76A9" w:rsidP="008D76A9">
      <w:pPr>
        <w:jc w:val="center"/>
      </w:pPr>
      <w:r>
        <w:t>Wersja 0.1</w:t>
      </w:r>
    </w:p>
    <w:p w:rsidR="00DC385B" w:rsidRDefault="00DC385B" w:rsidP="008D76A9">
      <w:pPr>
        <w:jc w:val="center"/>
      </w:pPr>
    </w:p>
    <w:p w:rsidR="00DC385B" w:rsidRDefault="00DC385B" w:rsidP="008D76A9">
      <w:pPr>
        <w:jc w:val="center"/>
      </w:pPr>
    </w:p>
    <w:p w:rsidR="00DC385B" w:rsidRPr="008D76A9" w:rsidRDefault="00DC385B" w:rsidP="00DC385B">
      <w:pPr>
        <w:jc w:val="center"/>
      </w:pPr>
      <w:r>
        <w:t>Agnieszka Gruszczyk 253994</w:t>
      </w:r>
      <w:r w:rsidR="00873B22">
        <w:br/>
        <w:t>Dawid Gliwka 258210</w:t>
      </w:r>
      <w:r w:rsidR="003415F8">
        <w:br/>
        <w:t>Olgierd Kasprowicz 258196</w:t>
      </w:r>
      <w:r w:rsidR="00873B22">
        <w:br/>
        <w:t>Paweł Labuda 255207</w:t>
      </w:r>
      <w:r>
        <w:br/>
        <w:t>Paweł Łabuś 273578</w:t>
      </w:r>
    </w:p>
    <w:p w:rsidR="008D76A9" w:rsidRDefault="008D76A9">
      <w:r>
        <w:br w:type="page"/>
      </w:r>
    </w:p>
    <w:p w:rsidR="008D76A9" w:rsidRDefault="008D76A9" w:rsidP="008D76A9">
      <w:pPr>
        <w:jc w:val="center"/>
      </w:pPr>
      <w:r>
        <w:lastRenderedPageBreak/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Osoba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Data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Komentarz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Wersja</w:t>
            </w:r>
          </w:p>
        </w:tc>
      </w:tr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31.10.2020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Utworzono dokument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0.1</w:t>
            </w:r>
          </w:p>
        </w:tc>
      </w:tr>
    </w:tbl>
    <w:p w:rsidR="00725621" w:rsidRDefault="00725621" w:rsidP="008D76A9">
      <w:pPr>
        <w:jc w:val="center"/>
      </w:pPr>
    </w:p>
    <w:p w:rsidR="00725621" w:rsidRDefault="00725621" w:rsidP="00725621">
      <w:r>
        <w:br w:type="page"/>
      </w:r>
    </w:p>
    <w:p w:rsidR="008D76A9" w:rsidRDefault="00725621" w:rsidP="00725621">
      <w:pPr>
        <w:pStyle w:val="Nagwek1"/>
        <w:numPr>
          <w:ilvl w:val="0"/>
          <w:numId w:val="1"/>
        </w:numPr>
      </w:pPr>
      <w:r>
        <w:lastRenderedPageBreak/>
        <w:t>Wprowadzenie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Cel dokumentu</w:t>
      </w:r>
    </w:p>
    <w:p w:rsidR="00725621" w:rsidRDefault="00725621" w:rsidP="00725621">
      <w:r>
        <w:t>Dokument stanowi jedyne źródło wymagań narzędzia Clustogram. Stanowi podstawę dla specyfikacji oprogramowania.</w:t>
      </w:r>
    </w:p>
    <w:p w:rsidR="00725621" w:rsidRDefault="00725621" w:rsidP="00725621">
      <w:r>
        <w:t>Dokument przeznaczony głównie dla zespołu deweloperskiego zajmującego się wytwarzaniem narzędzia Clustogram.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Zakres produktu</w:t>
      </w:r>
    </w:p>
    <w:p w:rsidR="00725621" w:rsidRDefault="00725621" w:rsidP="00725621">
      <w:r>
        <w:t>Celem projektu jest stworzenie narzędzia do wizualizacji diagramów architektonicznych systemów rozproszonych opartych na platformie Kubernetes.</w:t>
      </w:r>
    </w:p>
    <w:p w:rsidR="005D23B3" w:rsidRDefault="005D23B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25621" w:rsidRDefault="00725621" w:rsidP="00725621">
      <w:pPr>
        <w:pStyle w:val="Nagwek1"/>
        <w:numPr>
          <w:ilvl w:val="0"/>
          <w:numId w:val="1"/>
        </w:numPr>
      </w:pPr>
      <w:r>
        <w:lastRenderedPageBreak/>
        <w:t>Opis ogólny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Perspektywa produktu</w:t>
      </w:r>
    </w:p>
    <w:p w:rsidR="00725621" w:rsidRDefault="00725621" w:rsidP="00725621">
      <w:r>
        <w:t xml:space="preserve">Głównym założeniem narzędzia </w:t>
      </w:r>
      <w:r w:rsidR="00AF4FD9">
        <w:t>wspomagającego Clustogram jest wizualizacja diagramów architektonicznych systemów rozproszonych opartych na platformie Kubernetes.</w:t>
      </w:r>
      <w:r w:rsidR="0060444E">
        <w:t xml:space="preserve"> Narzędzie umożliwia uzyskanie wizualizacji diagramów w czasie rzeczywistym opierając się na otrzymanej komendzie inicjującej i wskazanych plikach.</w:t>
      </w:r>
    </w:p>
    <w:p w:rsidR="0060444E" w:rsidRDefault="0060444E" w:rsidP="0060444E">
      <w:pPr>
        <w:pStyle w:val="Nagwek2"/>
        <w:numPr>
          <w:ilvl w:val="1"/>
          <w:numId w:val="1"/>
        </w:numPr>
      </w:pPr>
      <w:r>
        <w:t>Funkcje produktu</w:t>
      </w:r>
    </w:p>
    <w:p w:rsidR="0060444E" w:rsidRDefault="0060444E" w:rsidP="0060444E">
      <w:r>
        <w:t>Produkt umożliwia uruchomienie narzędzia z poziomu terminala za pomocą odpowiedniego polecenia wraz ze wskazaniem odpowiednich plików w rozszerzeniach: .hcl, .yaml.</w:t>
      </w:r>
      <w:r w:rsidR="00AD0C16">
        <w:t xml:space="preserve"> W powłoce narzędzia zaimplementowane są następujące elementy: interfejs terminala (Command Line Interface</w:t>
      </w:r>
      <w:r w:rsidR="00D144EA">
        <w:t xml:space="preserve"> (CLI)</w:t>
      </w:r>
      <w:r w:rsidR="00AD0C16">
        <w:t xml:space="preserve">), metoda </w:t>
      </w:r>
      <w:r w:rsidR="002B356D">
        <w:t>tworząca</w:t>
      </w:r>
      <w:r w:rsidR="00AD0C16">
        <w:t xml:space="preserve"> diagram</w:t>
      </w:r>
      <w:r w:rsidR="00D144EA">
        <w:t xml:space="preserve"> (Graph)</w:t>
      </w:r>
      <w:r w:rsidR="00AD0C16">
        <w:t>, interfejs użytkownika</w:t>
      </w:r>
      <w:r w:rsidR="00D144EA">
        <w:t xml:space="preserve"> (UI)</w:t>
      </w:r>
      <w:r w:rsidR="00AD0C16">
        <w:t xml:space="preserve"> i system plików</w:t>
      </w:r>
      <w:r w:rsidR="00D144EA">
        <w:t xml:space="preserve"> (FS)</w:t>
      </w:r>
      <w:r w:rsidR="00AD0C16">
        <w:t>.</w:t>
      </w:r>
    </w:p>
    <w:p w:rsidR="00AD0C16" w:rsidRDefault="00AD0C16" w:rsidP="00AD0C16">
      <w:pPr>
        <w:pStyle w:val="Nagwek2"/>
        <w:numPr>
          <w:ilvl w:val="1"/>
          <w:numId w:val="1"/>
        </w:numPr>
      </w:pPr>
      <w:r>
        <w:t>Ograniczenia</w:t>
      </w:r>
    </w:p>
    <w:p w:rsidR="00AD0C16" w:rsidRDefault="00DF621F" w:rsidP="00AD0C16">
      <w:r>
        <w:t>Z narzędzia mogą korzystać osoby, które mają do niego dostęp.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Dokumentacja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224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Dokumentacja użytkownika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 zawartości:</w:t>
            </w:r>
          </w:p>
        </w:tc>
        <w:tc>
          <w:tcPr>
            <w:tcW w:w="7224" w:type="dxa"/>
          </w:tcPr>
          <w:p w:rsidR="00E362B9" w:rsidRDefault="00E362B9" w:rsidP="00E362B9">
            <w:r>
              <w:t>Opis interfejsu użytkownika oraz jak korzystać z funkcjonalności narzędzia.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Standard:</w:t>
            </w:r>
          </w:p>
        </w:tc>
        <w:tc>
          <w:tcPr>
            <w:tcW w:w="7224" w:type="dxa"/>
          </w:tcPr>
          <w:p w:rsidR="00E362B9" w:rsidRDefault="00E362B9" w:rsidP="00E362B9">
            <w:r>
              <w:t>Brak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Format:</w:t>
            </w:r>
          </w:p>
        </w:tc>
        <w:tc>
          <w:tcPr>
            <w:tcW w:w="7224" w:type="dxa"/>
          </w:tcPr>
          <w:p w:rsidR="00E362B9" w:rsidRDefault="00E362B9" w:rsidP="00E362B9">
            <w:r>
              <w:t>PDF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Język:</w:t>
            </w:r>
          </w:p>
        </w:tc>
        <w:tc>
          <w:tcPr>
            <w:tcW w:w="7224" w:type="dxa"/>
          </w:tcPr>
          <w:p w:rsidR="00E362B9" w:rsidRDefault="00E362B9" w:rsidP="00E362B9">
            <w:r>
              <w:t>Polski</w:t>
            </w:r>
          </w:p>
        </w:tc>
      </w:tr>
    </w:tbl>
    <w:p w:rsidR="00E362B9" w:rsidRDefault="00E362B9" w:rsidP="00E362B9"/>
    <w:p w:rsidR="00DF621F" w:rsidRDefault="00DF62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362B9" w:rsidRDefault="00E362B9" w:rsidP="00E362B9">
      <w:pPr>
        <w:pStyle w:val="Nagwek1"/>
        <w:numPr>
          <w:ilvl w:val="0"/>
          <w:numId w:val="1"/>
        </w:numPr>
      </w:pPr>
      <w:r>
        <w:lastRenderedPageBreak/>
        <w:t>Model procesów biznesowych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Aktorzy i charakterystyka użytkowników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62B9" w:rsidTr="00E362B9">
        <w:tc>
          <w:tcPr>
            <w:tcW w:w="9062" w:type="dxa"/>
            <w:shd w:val="clear" w:color="auto" w:fill="E7E6E6" w:themeFill="background2"/>
          </w:tcPr>
          <w:p w:rsidR="00E362B9" w:rsidRDefault="00E362B9" w:rsidP="00E362B9">
            <w:pPr>
              <w:rPr>
                <w:b/>
                <w:bCs/>
              </w:rPr>
            </w:pPr>
            <w:r>
              <w:t xml:space="preserve">ID: </w:t>
            </w:r>
            <w:r>
              <w:rPr>
                <w:b/>
                <w:bCs/>
              </w:rPr>
              <w:t>USER</w:t>
            </w:r>
          </w:p>
          <w:p w:rsidR="00E362B9" w:rsidRPr="00E362B9" w:rsidRDefault="00E362B9" w:rsidP="00E362B9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Użytkownik</w:t>
            </w:r>
          </w:p>
        </w:tc>
      </w:tr>
      <w:tr w:rsidR="00E362B9" w:rsidTr="00E362B9">
        <w:tc>
          <w:tcPr>
            <w:tcW w:w="9062" w:type="dxa"/>
          </w:tcPr>
          <w:p w:rsid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E362B9" w:rsidRPr="00E362B9" w:rsidRDefault="00E362B9" w:rsidP="00E362B9">
            <w:r>
              <w:t>Użytkownik jest</w:t>
            </w:r>
            <w:r w:rsidR="00C17865">
              <w:t xml:space="preserve"> osobą</w:t>
            </w:r>
            <w:r w:rsidR="00DF621F">
              <w:t>, która ma dostęp do narzędzia. Jest osobą inicjującą narzędzie.</w:t>
            </w:r>
          </w:p>
        </w:tc>
      </w:tr>
    </w:tbl>
    <w:p w:rsidR="00E362B9" w:rsidRDefault="00E362B9" w:rsidP="00E362B9"/>
    <w:p w:rsidR="00DF621F" w:rsidRDefault="00DF621F" w:rsidP="00DF621F">
      <w:pPr>
        <w:pStyle w:val="Nagwek2"/>
        <w:numPr>
          <w:ilvl w:val="1"/>
          <w:numId w:val="1"/>
        </w:numPr>
      </w:pPr>
      <w:r>
        <w:t>Obiekty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DF621F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Main</w:t>
            </w:r>
          </w:p>
        </w:tc>
      </w:tr>
      <w:tr w:rsidR="00DF621F" w:rsidRPr="00E362B9" w:rsidTr="00DF621F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Main jest główną powłoką narzędzia. Zawiera zestaw instrukcji i kroków, które są wykonywane </w:t>
            </w:r>
            <w:r w:rsidR="00930D61">
              <w:t>z jasno określonymi argumentami</w:t>
            </w:r>
            <w:r>
              <w:t>. Pobiera i przekazuje argumenty.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Command Line Interface (CLI)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DF621F" w:rsidRDefault="00DF621F" w:rsidP="0033395B">
            <w:r>
              <w:t xml:space="preserve">CLI jest interfejsem terminalu, który przekazuje pliki z obiektu </w:t>
            </w:r>
            <w:r>
              <w:rPr>
                <w:b/>
              </w:rPr>
              <w:t>File System</w:t>
            </w:r>
            <w:r>
              <w:t xml:space="preserve"> jako argument do </w:t>
            </w:r>
            <w:r>
              <w:rPr>
                <w:b/>
                <w:bCs/>
              </w:rPr>
              <w:t>Main</w:t>
            </w:r>
            <w:r>
              <w:t>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File System (FS)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FS jest </w:t>
            </w:r>
            <w:r w:rsidR="00731CEF">
              <w:t>serwisem systemu</w:t>
            </w:r>
            <w:r>
              <w:t xml:space="preserve"> plików, który przyjmuje rozszerzenia: hcl i yaml. Pliki zawierają strukturę gra</w:t>
            </w:r>
            <w:r w:rsidR="00F4124B">
              <w:t>fu, który zostanie odtworzony i zwizualizowany w interfejsie.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Graph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Graph jest </w:t>
            </w:r>
            <w:r w:rsidR="00731CEF">
              <w:t>serwisem</w:t>
            </w:r>
            <w:r>
              <w:t xml:space="preserve"> zawierającym instrukcje tworzenia i wizualizacji </w:t>
            </w:r>
            <w:r w:rsidR="009435FD">
              <w:t>diagramów</w:t>
            </w:r>
            <w:r>
              <w:t xml:space="preserve">. Jego wejściem jest plik dostarczony przez </w:t>
            </w:r>
            <w:r>
              <w:rPr>
                <w:b/>
                <w:bCs/>
              </w:rPr>
              <w:t>CLI</w:t>
            </w:r>
            <w:r>
              <w:t>. Jego wyjściem jest wizualizacja grafów</w:t>
            </w:r>
            <w:r w:rsidR="00F139B8">
              <w:t xml:space="preserve"> oraz dostarczenie pliku w standardzie JSON</w:t>
            </w:r>
            <w:r>
              <w:t xml:space="preserve"> </w:t>
            </w:r>
            <w:r w:rsidR="00F139B8">
              <w:t>do</w:t>
            </w:r>
            <w:r>
              <w:t xml:space="preserve"> </w:t>
            </w:r>
            <w:r>
              <w:rPr>
                <w:b/>
                <w:bCs/>
              </w:rPr>
              <w:t>User Interface</w:t>
            </w:r>
            <w:r>
              <w:t>.</w:t>
            </w:r>
          </w:p>
        </w:tc>
      </w:tr>
    </w:tbl>
    <w:p w:rsidR="00F4124B" w:rsidRDefault="00F4124B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User Interface (UI)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UI jest interfejsem wyświetlającym </w:t>
            </w:r>
            <w:r w:rsidR="00C81216">
              <w:t>diagram</w:t>
            </w:r>
            <w:r>
              <w:t xml:space="preserve">, który jest dostarczony jako wyjście przez obiekt </w:t>
            </w:r>
            <w:r>
              <w:rPr>
                <w:b/>
                <w:bCs/>
              </w:rPr>
              <w:t>Graph</w:t>
            </w:r>
            <w:r>
              <w:t>.</w:t>
            </w:r>
            <w:r w:rsidR="00F139B8">
              <w:t xml:space="preserve"> Umożliwia pobranie danych w standardzie JSON.</w:t>
            </w:r>
          </w:p>
        </w:tc>
      </w:tr>
    </w:tbl>
    <w:p w:rsidR="00683CC0" w:rsidRDefault="00683CC0" w:rsidP="00DF621F"/>
    <w:p w:rsidR="00683CC0" w:rsidRDefault="00683CC0" w:rsidP="00683CC0">
      <w:r>
        <w:br w:type="page"/>
      </w:r>
    </w:p>
    <w:p w:rsidR="00F4124B" w:rsidRDefault="00683CC0" w:rsidP="00683CC0">
      <w:pPr>
        <w:pStyle w:val="Nagwek1"/>
        <w:numPr>
          <w:ilvl w:val="0"/>
          <w:numId w:val="1"/>
        </w:numPr>
      </w:pPr>
      <w:r>
        <w:lastRenderedPageBreak/>
        <w:t>Wymagania funkcjonalne</w:t>
      </w:r>
    </w:p>
    <w:p w:rsidR="00066ECD" w:rsidRDefault="00683CC0" w:rsidP="00066ECD">
      <w:r>
        <w:t xml:space="preserve">Wymagania funkcjonalne </w:t>
      </w:r>
      <w:r w:rsidR="00DB35EF">
        <w:t>przedstawiono</w:t>
      </w:r>
      <w:r>
        <w:t xml:space="preserve"> na diagramie przypadków użycia.</w:t>
      </w:r>
    </w:p>
    <w:p w:rsidR="00E539EE" w:rsidRPr="00683CC0" w:rsidRDefault="00E539EE" w:rsidP="00066ECD">
      <w:r>
        <w:rPr>
          <w:noProof/>
        </w:rPr>
        <w:drawing>
          <wp:inline distT="0" distB="0" distL="0" distR="0" wp14:anchorId="6A6E616B" wp14:editId="279C3777">
            <wp:extent cx="5756910" cy="22821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CC0" w:rsidRDefault="00683CC0" w:rsidP="00683CC0">
      <w:pPr>
        <w:pStyle w:val="Nagwek2"/>
        <w:numPr>
          <w:ilvl w:val="1"/>
          <w:numId w:val="1"/>
        </w:numPr>
      </w:pPr>
      <w:r>
        <w:t>Przypadki użyci</w:t>
      </w:r>
      <w:r w:rsidR="006F5980">
        <w:t>a</w:t>
      </w:r>
    </w:p>
    <w:p w:rsidR="00066ECD" w:rsidRPr="00066ECD" w:rsidRDefault="00066ECD" w:rsidP="00066ECD"/>
    <w:p w:rsidR="00683CC0" w:rsidRDefault="00683CC0" w:rsidP="00683CC0"/>
    <w:p w:rsidR="00683CC0" w:rsidRDefault="00683CC0">
      <w:r>
        <w:br w:type="page"/>
      </w:r>
    </w:p>
    <w:p w:rsidR="00683CC0" w:rsidRDefault="00683CC0" w:rsidP="00683CC0">
      <w:pPr>
        <w:pStyle w:val="Nagwek1"/>
        <w:numPr>
          <w:ilvl w:val="0"/>
          <w:numId w:val="1"/>
        </w:numPr>
      </w:pPr>
      <w:r>
        <w:lastRenderedPageBreak/>
        <w:t>Charakterystyka interfejsów</w:t>
      </w:r>
    </w:p>
    <w:p w:rsidR="00683CC0" w:rsidRDefault="00683CC0" w:rsidP="00683CC0">
      <w:pPr>
        <w:pStyle w:val="Nagwek2"/>
        <w:numPr>
          <w:ilvl w:val="1"/>
          <w:numId w:val="1"/>
        </w:numPr>
      </w:pPr>
      <w:r>
        <w:t>Interfejs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683CC0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683CC0">
        <w:tc>
          <w:tcPr>
            <w:tcW w:w="1129" w:type="dxa"/>
            <w:vAlign w:val="center"/>
          </w:tcPr>
          <w:p w:rsidR="00683CC0" w:rsidRDefault="00683CC0" w:rsidP="00683CC0">
            <w:pPr>
              <w:jc w:val="center"/>
            </w:pPr>
            <w:r>
              <w:t>1</w:t>
            </w:r>
          </w:p>
        </w:tc>
        <w:tc>
          <w:tcPr>
            <w:tcW w:w="6379" w:type="dxa"/>
            <w:vAlign w:val="center"/>
          </w:tcPr>
          <w:p w:rsidR="00683CC0" w:rsidRDefault="00683CC0" w:rsidP="00683CC0">
            <w:pPr>
              <w:jc w:val="center"/>
            </w:pPr>
            <w:r>
              <w:t xml:space="preserve">System </w:t>
            </w:r>
            <w:r w:rsidR="00D619E6">
              <w:t>ma</w:t>
            </w:r>
            <w:r>
              <w:t xml:space="preserve"> anglojęzyczny interfejs.</w:t>
            </w:r>
          </w:p>
        </w:tc>
        <w:tc>
          <w:tcPr>
            <w:tcW w:w="1554" w:type="dxa"/>
            <w:vAlign w:val="center"/>
          </w:tcPr>
          <w:p w:rsidR="00683CC0" w:rsidRDefault="00683CC0" w:rsidP="00683CC0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obsługuje</w:t>
            </w:r>
            <w:r>
              <w:t xml:space="preserve"> wyświetlanie diagramów</w:t>
            </w:r>
            <w:r w:rsidR="00DD5970"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działa</w:t>
            </w:r>
            <w:r>
              <w:t xml:space="preserve"> asynchronicznie. To znaczy wszystkie jego zmiany powinny pojawiać się dynamicznie bez konieczności odświeżania całego interfejsu.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P1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F772DF">
              <w:t>pozwala</w:t>
            </w:r>
            <w:r>
              <w:t xml:space="preserve"> na pobranie diagramu.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P2</w:t>
            </w:r>
          </w:p>
        </w:tc>
      </w:tr>
    </w:tbl>
    <w:p w:rsidR="00683CC0" w:rsidRDefault="00683CC0" w:rsidP="00683CC0"/>
    <w:p w:rsidR="00990319" w:rsidRDefault="00990319" w:rsidP="00990319">
      <w:pPr>
        <w:pStyle w:val="Nagwek2"/>
        <w:numPr>
          <w:ilvl w:val="1"/>
          <w:numId w:val="1"/>
        </w:numPr>
      </w:pPr>
      <w:r>
        <w:t>Interfejsy zewnętrzne</w:t>
      </w:r>
    </w:p>
    <w:p w:rsidR="00990319" w:rsidRDefault="00990319" w:rsidP="00990319">
      <w:pPr>
        <w:pStyle w:val="Nagwek3"/>
        <w:numPr>
          <w:ilvl w:val="2"/>
          <w:numId w:val="1"/>
        </w:numPr>
      </w:pPr>
      <w:r>
        <w:t>Command Line Interface (CLI)</w:t>
      </w:r>
    </w:p>
    <w:p w:rsidR="00221802" w:rsidRDefault="00990319" w:rsidP="00221802">
      <w:r>
        <w:t xml:space="preserve">Interfejs </w:t>
      </w:r>
      <w:r w:rsidR="00DD5970">
        <w:t>pobiera</w:t>
      </w:r>
      <w:r>
        <w:t xml:space="preserve"> wskazan</w:t>
      </w:r>
      <w:r w:rsidR="00DD5970">
        <w:t>y</w:t>
      </w:r>
      <w:r>
        <w:t xml:space="preserve"> </w:t>
      </w:r>
      <w:r w:rsidR="00DD5970">
        <w:t>plik</w:t>
      </w:r>
      <w:r>
        <w:t xml:space="preserve"> lub </w:t>
      </w:r>
      <w:r w:rsidR="00DD5970">
        <w:t>wskazane</w:t>
      </w:r>
      <w:r>
        <w:t xml:space="preserve"> </w:t>
      </w:r>
      <w:r w:rsidR="00DD5970">
        <w:t>pliki</w:t>
      </w:r>
      <w:r>
        <w:t xml:space="preserve"> przez użytkownika. Interfejs przekazuje plik lub pliki do </w:t>
      </w:r>
      <w:r w:rsidR="00676BA8">
        <w:t>powłoki narzędzia.</w:t>
      </w:r>
    </w:p>
    <w:p w:rsidR="00221802" w:rsidRDefault="00221802" w:rsidP="00221802">
      <w:pPr>
        <w:pStyle w:val="Nagwek2"/>
        <w:numPr>
          <w:ilvl w:val="1"/>
          <w:numId w:val="1"/>
        </w:numPr>
      </w:pPr>
      <w:r>
        <w:t>Serwisy</w:t>
      </w:r>
    </w:p>
    <w:p w:rsidR="00221802" w:rsidRDefault="00221802" w:rsidP="00221802">
      <w:pPr>
        <w:pStyle w:val="Nagwek3"/>
        <w:numPr>
          <w:ilvl w:val="2"/>
          <w:numId w:val="1"/>
        </w:numPr>
      </w:pPr>
      <w:r>
        <w:t>Serwis Graph</w:t>
      </w:r>
    </w:p>
    <w:p w:rsidR="00221802" w:rsidRPr="00221802" w:rsidRDefault="00221802" w:rsidP="00221802">
      <w:r>
        <w:t>Serwis pobiera plik/pliki i wyzwala instrukcje do utworzenia diagramu. Serwis przekazuje dane diagramu w standardzie JSON do UI. Serwis przekazuje dane diagramu w formie wizualizacji do UI.</w:t>
      </w:r>
    </w:p>
    <w:p w:rsidR="003B1CCD" w:rsidRDefault="003B1CCD">
      <w:r>
        <w:br w:type="page"/>
      </w:r>
    </w:p>
    <w:p w:rsidR="003B1CCD" w:rsidRDefault="003B1CCD" w:rsidP="00990319"/>
    <w:p w:rsidR="00990319" w:rsidRDefault="003B1CCD" w:rsidP="003B1CCD">
      <w:pPr>
        <w:pStyle w:val="Nagwek1"/>
        <w:numPr>
          <w:ilvl w:val="0"/>
          <w:numId w:val="1"/>
        </w:numPr>
      </w:pPr>
      <w:r>
        <w:t>Wymagania pozafunkcjonalne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Niezawodność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P0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Narzędzie zapewnia niezawodność w działaniu i użytkowaniu.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Interfejs użytkownika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P0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Interfejs jest czytelny i responsywny.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Obsługa wyjątków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P1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Narzędzie obsługuje wyjątki i odpowiednio je adresuje komunikując użytkownika.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Zamknięcie na system plikowy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CLI obsługuje tylko dwa rodzaje plików: hcl i yaml.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Walidacja</w:t>
            </w:r>
            <w:r w:rsidR="000B66FD">
              <w:rPr>
                <w:b/>
                <w:bCs/>
              </w:rPr>
              <w:t xml:space="preserve"> i normalizacja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0B66FD" w:rsidP="0033395B">
            <w:pPr>
              <w:jc w:val="center"/>
            </w:pPr>
            <w:r>
              <w:t>CLI</w:t>
            </w:r>
            <w:r w:rsidR="003B1CCD">
              <w:t xml:space="preserve"> waliduje</w:t>
            </w:r>
            <w:r>
              <w:t xml:space="preserve"> i </w:t>
            </w:r>
            <w:r w:rsidR="00B561C4">
              <w:t>normalizuje</w:t>
            </w:r>
            <w:r w:rsidR="003B1CCD">
              <w:t xml:space="preserve"> odpytane pliki pod względem ich poprawności. Jeśli zawartość pliku jest </w:t>
            </w:r>
            <w:r w:rsidR="00791190">
              <w:t>niestandardowa</w:t>
            </w:r>
            <w:r w:rsidR="003B1CCD">
              <w:t xml:space="preserve">, </w:t>
            </w:r>
            <w:r w:rsidR="00B561C4">
              <w:t>normalizuje plik</w:t>
            </w:r>
            <w:r w:rsidR="003B1CCD">
              <w:t>.</w:t>
            </w:r>
          </w:p>
        </w:tc>
      </w:tr>
    </w:tbl>
    <w:p w:rsidR="003B1CCD" w:rsidRPr="003B1CCD" w:rsidRDefault="003B1CCD" w:rsidP="003B1CCD"/>
    <w:sectPr w:rsidR="003B1CCD" w:rsidRPr="003B1C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E76" w:rsidRDefault="00805E76" w:rsidP="008D76A9">
      <w:pPr>
        <w:spacing w:after="0" w:line="240" w:lineRule="auto"/>
      </w:pPr>
      <w:r>
        <w:separator/>
      </w:r>
    </w:p>
  </w:endnote>
  <w:endnote w:type="continuationSeparator" w:id="0">
    <w:p w:rsidR="00805E76" w:rsidRDefault="00805E76" w:rsidP="008D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D7" w:rsidRPr="0086783B" w:rsidRDefault="0086783B" w:rsidP="0086783B">
    <w:pPr>
      <w:pStyle w:val="Stopka"/>
    </w:pPr>
    <w:r w:rsidRPr="008C7FD7">
      <w:rPr>
        <w:sz w:val="16"/>
        <w:szCs w:val="16"/>
      </w:rPr>
      <w:t xml:space="preserve">Wizualizacji diagramów architektonicznych </w:t>
    </w:r>
    <w:r>
      <w:rPr>
        <w:sz w:val="16"/>
        <w:szCs w:val="16"/>
      </w:rPr>
      <w:br/>
    </w:r>
    <w:r w:rsidRPr="008C7FD7">
      <w:rPr>
        <w:sz w:val="16"/>
        <w:szCs w:val="16"/>
      </w:rPr>
      <w:t>systemów rozproszonych opartych na platformie Kubernetes.</w:t>
    </w:r>
    <w:r>
      <w:rPr>
        <w:sz w:val="16"/>
        <w:szCs w:val="16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E76" w:rsidRDefault="00805E76" w:rsidP="008D76A9">
      <w:pPr>
        <w:spacing w:after="0" w:line="240" w:lineRule="auto"/>
      </w:pPr>
      <w:r>
        <w:separator/>
      </w:r>
    </w:p>
  </w:footnote>
  <w:footnote w:type="continuationSeparator" w:id="0">
    <w:p w:rsidR="00805E76" w:rsidRDefault="00805E76" w:rsidP="008D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A9" w:rsidRDefault="008D76A9" w:rsidP="008D76A9">
    <w:pPr>
      <w:pStyle w:val="Nagwek"/>
      <w:jc w:val="right"/>
    </w:pPr>
    <w:r>
      <w:t xml:space="preserve">Specyfikacja wymagań - </w:t>
    </w:r>
    <w:r w:rsidRPr="008D76A9">
      <w:rPr>
        <w:b/>
        <w:bCs/>
      </w:rPr>
      <w:t>Clustogram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3FA8"/>
    <w:multiLevelType w:val="multilevel"/>
    <w:tmpl w:val="A2C61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9"/>
    <w:rsid w:val="00066ECD"/>
    <w:rsid w:val="000A6BB0"/>
    <w:rsid w:val="000B66FD"/>
    <w:rsid w:val="00194FE2"/>
    <w:rsid w:val="00221802"/>
    <w:rsid w:val="002B356D"/>
    <w:rsid w:val="002F7040"/>
    <w:rsid w:val="003415F8"/>
    <w:rsid w:val="003B1CCD"/>
    <w:rsid w:val="004633C5"/>
    <w:rsid w:val="004E60D8"/>
    <w:rsid w:val="005D23B3"/>
    <w:rsid w:val="0060444E"/>
    <w:rsid w:val="00676BA8"/>
    <w:rsid w:val="00683CC0"/>
    <w:rsid w:val="006F5980"/>
    <w:rsid w:val="00725621"/>
    <w:rsid w:val="00731CEF"/>
    <w:rsid w:val="00791190"/>
    <w:rsid w:val="00805E76"/>
    <w:rsid w:val="0086783B"/>
    <w:rsid w:val="00873B22"/>
    <w:rsid w:val="008C7FD7"/>
    <w:rsid w:val="008D76A9"/>
    <w:rsid w:val="00930D61"/>
    <w:rsid w:val="009435FD"/>
    <w:rsid w:val="00990319"/>
    <w:rsid w:val="00AD0C16"/>
    <w:rsid w:val="00AF4FD9"/>
    <w:rsid w:val="00B561C4"/>
    <w:rsid w:val="00C17865"/>
    <w:rsid w:val="00C81216"/>
    <w:rsid w:val="00D144EA"/>
    <w:rsid w:val="00D619E6"/>
    <w:rsid w:val="00DB35EF"/>
    <w:rsid w:val="00DC385B"/>
    <w:rsid w:val="00DD5970"/>
    <w:rsid w:val="00DF621F"/>
    <w:rsid w:val="00E362B9"/>
    <w:rsid w:val="00E539EE"/>
    <w:rsid w:val="00F139B8"/>
    <w:rsid w:val="00F4124B"/>
    <w:rsid w:val="00F772DF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057D4"/>
  <w15:chartTrackingRefBased/>
  <w15:docId w15:val="{A10E5152-2A55-4DF7-891C-4EB189A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0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76A9"/>
  </w:style>
  <w:style w:type="paragraph" w:styleId="Stopka">
    <w:name w:val="footer"/>
    <w:basedOn w:val="Normalny"/>
    <w:link w:val="Stopka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76A9"/>
  </w:style>
  <w:style w:type="table" w:styleId="Tabela-Siatka">
    <w:name w:val="Table Grid"/>
    <w:basedOn w:val="Standardowy"/>
    <w:uiPriority w:val="39"/>
    <w:rsid w:val="008D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2562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621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2562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9031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632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38</cp:revision>
  <dcterms:created xsi:type="dcterms:W3CDTF">2020-11-04T15:33:00Z</dcterms:created>
  <dcterms:modified xsi:type="dcterms:W3CDTF">2020-11-08T14:32:00Z</dcterms:modified>
</cp:coreProperties>
</file>