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43"/>
        <w:gridCol w:w="1536"/>
      </w:tblGrid>
      <w:tr w:rsidR="008D2150" w:rsidTr="008D2150">
        <w:tc>
          <w:tcPr>
            <w:tcW w:w="1535" w:type="dxa"/>
          </w:tcPr>
          <w:p w:rsidR="008D2150" w:rsidRDefault="008D2150">
            <w:r>
              <w:t>politique</w:t>
            </w:r>
          </w:p>
        </w:tc>
        <w:tc>
          <w:tcPr>
            <w:tcW w:w="1535" w:type="dxa"/>
          </w:tcPr>
          <w:p w:rsidR="008D2150" w:rsidRDefault="008D2150">
            <w:proofErr w:type="spellStart"/>
            <w:r>
              <w:t>economique</w:t>
            </w:r>
            <w:proofErr w:type="spellEnd"/>
          </w:p>
        </w:tc>
        <w:tc>
          <w:tcPr>
            <w:tcW w:w="1535" w:type="dxa"/>
          </w:tcPr>
          <w:p w:rsidR="008D2150" w:rsidRDefault="008D2150">
            <w:proofErr w:type="spellStart"/>
            <w:r>
              <w:t>sosiologique</w:t>
            </w:r>
            <w:proofErr w:type="spellEnd"/>
          </w:p>
        </w:tc>
        <w:tc>
          <w:tcPr>
            <w:tcW w:w="1535" w:type="dxa"/>
          </w:tcPr>
          <w:p w:rsidR="008D2150" w:rsidRDefault="008D2150">
            <w:r>
              <w:t>technologie</w:t>
            </w:r>
          </w:p>
        </w:tc>
        <w:tc>
          <w:tcPr>
            <w:tcW w:w="1536" w:type="dxa"/>
          </w:tcPr>
          <w:p w:rsidR="008D2150" w:rsidRDefault="008D2150">
            <w:proofErr w:type="spellStart"/>
            <w:r>
              <w:t>enveronement</w:t>
            </w:r>
            <w:proofErr w:type="spellEnd"/>
          </w:p>
        </w:tc>
        <w:tc>
          <w:tcPr>
            <w:tcW w:w="1536" w:type="dxa"/>
          </w:tcPr>
          <w:p w:rsidR="008D2150" w:rsidRDefault="008D2150" w:rsidP="00756A5A">
            <w:pPr>
              <w:jc w:val="center"/>
            </w:pPr>
            <w:proofErr w:type="spellStart"/>
            <w:r>
              <w:t>legal</w:t>
            </w:r>
            <w:proofErr w:type="spellEnd"/>
          </w:p>
        </w:tc>
      </w:tr>
      <w:tr w:rsidR="008D2150" w:rsidTr="008D2150">
        <w:trPr>
          <w:trHeight w:val="4950"/>
        </w:trPr>
        <w:tc>
          <w:tcPr>
            <w:tcW w:w="1535" w:type="dxa"/>
          </w:tcPr>
          <w:p w:rsidR="008D2150" w:rsidRDefault="008D2150" w:rsidP="008D2150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-تحسين الضروف الاجتماعية  و الاقتصادية له نتائج إيجابية في تحسين الرعاية الصحية و بالتالي يعطي اقبال واسع في استعمال التطبيق كوسيلة لاجراء الفحوصات الطبية</w:t>
            </w:r>
          </w:p>
          <w:p w:rsidR="008D2150" w:rsidRDefault="008D2150" w:rsidP="009D600E">
            <w:pPr>
              <w:jc w:val="right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-سياسة التحول الرقمي لتحسين الاتصال لها اثر إيجابي كاعطاء تسهيلات</w:t>
            </w:r>
            <w:r w:rsidR="009D600E">
              <w:rPr>
                <w:rFonts w:hint="cs"/>
                <w:rtl/>
                <w:lang w:bidi="ar-DZ"/>
              </w:rPr>
              <w:t xml:space="preserve"> لدعم المشروع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9D600E">
              <w:rPr>
                <w:lang w:bidi="ar-DZ"/>
              </w:rPr>
              <w:t xml:space="preserve"> </w:t>
            </w:r>
          </w:p>
          <w:p w:rsidR="008D2150" w:rsidRDefault="008D2150" w:rsidP="008D2150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-تنمية الاقتصاد و دعم المشاريع الصغيرة من خلال رفع السياسة الضريبية لمدة اربع سنوات يعطي للمشروع دفعة قوية للانطلاق </w:t>
            </w:r>
            <w:r w:rsidR="00721200">
              <w:rPr>
                <w:rFonts w:hint="cs"/>
                <w:rtl/>
                <w:lang w:bidi="ar-DZ"/>
              </w:rPr>
              <w:t xml:space="preserve">كما له اثار سلبية في انشاء مؤسسات مماثلة في السوق و المنافسة </w:t>
            </w:r>
          </w:p>
          <w:p w:rsidR="00721200" w:rsidRDefault="00721200" w:rsidP="008D2150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-دعم البنية التحتية يساهم في استعمال التطبيق دون عناء صعوبة التنقل الى العيادات الطبية</w:t>
            </w:r>
          </w:p>
          <w:p w:rsidR="008D2150" w:rsidRDefault="008D2150" w:rsidP="008D2150">
            <w:pPr>
              <w:jc w:val="right"/>
              <w:rPr>
                <w:rtl/>
                <w:lang w:bidi="ar-DZ"/>
              </w:rPr>
            </w:pPr>
          </w:p>
        </w:tc>
        <w:tc>
          <w:tcPr>
            <w:tcW w:w="1535" w:type="dxa"/>
          </w:tcPr>
          <w:p w:rsidR="008D2150" w:rsidRDefault="00D87145" w:rsidP="00E01C1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-انخفاض سعر الدينار امام أسعار الصرف الأجنبية يرفع من تكاليف استيراد الأجهزة التقنية اللازمة لبناء المشروع </w:t>
            </w:r>
          </w:p>
          <w:p w:rsidR="00D87145" w:rsidRDefault="00D87145" w:rsidP="00E01C1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- غياب بوابة لدفع الالكتروني في الجزائر تساهم في تعقيد عملية الحجز الطبي للتطبيق </w:t>
            </w:r>
          </w:p>
          <w:p w:rsidR="00D87145" w:rsidRDefault="00D87145" w:rsidP="00E01C1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-تمويل الصندوق الوطني للاستثمار يعطي فرص أخرى لخلق سوق تنافسية في الخدمات الالكترونية كما له اثار إيجابية في انطلاق المشروع</w:t>
            </w:r>
          </w:p>
          <w:p w:rsidR="00DE1D91" w:rsidRDefault="00DE1D91" w:rsidP="00E01C1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</w:t>
            </w:r>
            <w:r w:rsidR="00E17194">
              <w:rPr>
                <w:rFonts w:hint="cs"/>
                <w:rtl/>
              </w:rPr>
              <w:t>رفع الضرائب على الشركات الناشئة من شأنها ان تشجع المشروع في التوسع و التحسين جودة الخدات المقدمة</w:t>
            </w:r>
          </w:p>
          <w:p w:rsidR="00195475" w:rsidRDefault="00195475" w:rsidP="00E01C16">
            <w:pPr>
              <w:jc w:val="right"/>
            </w:pPr>
          </w:p>
        </w:tc>
        <w:tc>
          <w:tcPr>
            <w:tcW w:w="1535" w:type="dxa"/>
          </w:tcPr>
          <w:p w:rsidR="00261C01" w:rsidRDefault="00721200" w:rsidP="0072120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-غالبية سكان الجزائر شباب منفتح على التكنولوجيا و هو ما يعطي للمشروع اقبال واسع دون عناء صعوبة استعماله</w:t>
            </w:r>
          </w:p>
          <w:p w:rsidR="002346B4" w:rsidRDefault="00261C01" w:rsidP="0072120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-زيادة في النمو السكاني في الجزائر يؤدي الى تزايد طلب الرعاية الصحية و بالتالي يعطي استعمال واسع للتطبيق</w:t>
            </w:r>
          </w:p>
          <w:p w:rsidR="002346B4" w:rsidRDefault="002346B4" w:rsidP="0072120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 تعتبر الفئة العمرية كاشيوخ و العجائز مشكلة في كيفية استعمال التطبيق في عملية الحجز الطبي و بالتالي يجعل التطبيق لا يغطي جميع فئات المجتمع</w:t>
            </w:r>
          </w:p>
          <w:p w:rsidR="00E01C16" w:rsidRDefault="002346B4" w:rsidP="0072120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-ثقافة عدم نشر المعلومات في التطبيقات من شأنها ان تقلل من نسبة استعمالها</w:t>
            </w:r>
            <w:r w:rsidR="00B76A72">
              <w:rPr>
                <w:rFonts w:hint="cs"/>
                <w:rtl/>
              </w:rPr>
              <w:t xml:space="preserve"> و انتشارها </w:t>
            </w:r>
            <w:r>
              <w:rPr>
                <w:rFonts w:hint="cs"/>
                <w:rtl/>
              </w:rPr>
              <w:t xml:space="preserve"> </w:t>
            </w:r>
          </w:p>
          <w:p w:rsidR="008D2150" w:rsidRDefault="00721200" w:rsidP="00721200">
            <w:pPr>
              <w:jc w:val="right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535" w:type="dxa"/>
          </w:tcPr>
          <w:p w:rsidR="008D2150" w:rsidRDefault="008E6648" w:rsidP="001954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البحث العلمي في مجال رقمنة القطاع الصحي يعطي منافسة شديد في السوق كاعطاء خدمات جديدة في السوق من شأنها ان تقلل من استعمال التطبيق من قبل العملاء</w:t>
            </w:r>
          </w:p>
          <w:p w:rsidR="008E6648" w:rsidRDefault="008E6648" w:rsidP="001954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-الوعي التكنولوجي في الجزائر يعمل على الاقبال الواسع للتطبيق من قبل العملاء و يساعد على مقارنة الخدمات بيني و بين المنافسين و هو ما يشكل تهديد في كسب السوق</w:t>
            </w:r>
          </w:p>
          <w:p w:rsidR="00F13CF8" w:rsidRDefault="00F13CF8" w:rsidP="001954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-خدمة الاشهار التلفزيونية سلاح ذو حدين امام المنافسين في السوق الوطنية</w:t>
            </w:r>
          </w:p>
          <w:p w:rsidR="00DC3F09" w:rsidRDefault="00DC3F09" w:rsidP="00195475">
            <w:pPr>
              <w:jc w:val="right"/>
            </w:pPr>
            <w:r>
              <w:rPr>
                <w:rFonts w:hint="cs"/>
                <w:rtl/>
              </w:rPr>
              <w:t>-</w:t>
            </w:r>
            <w:r w:rsidR="009A4D02">
              <w:rPr>
                <w:rFonts w:hint="cs"/>
                <w:rtl/>
              </w:rPr>
              <w:t xml:space="preserve">الامن المعلوماتي له عواقب وخيمة في حالة المساس في امن معلومات العملاء </w:t>
            </w:r>
          </w:p>
        </w:tc>
        <w:tc>
          <w:tcPr>
            <w:tcW w:w="1536" w:type="dxa"/>
          </w:tcPr>
          <w:p w:rsidR="008D2150" w:rsidRDefault="008D2150"/>
        </w:tc>
        <w:tc>
          <w:tcPr>
            <w:tcW w:w="1536" w:type="dxa"/>
          </w:tcPr>
          <w:p w:rsidR="009D5A46" w:rsidRDefault="009D5A46" w:rsidP="00F62AA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</w:t>
            </w:r>
            <w:r w:rsidR="00F62AAF">
              <w:rPr>
                <w:rFonts w:hint="cs"/>
                <w:rtl/>
              </w:rPr>
              <w:t>القانون الجزائري للحماية الفكرية من شأنه ان يعطي للمشروع حماية للعلامة التجارية الخاصة</w:t>
            </w:r>
          </w:p>
          <w:p w:rsidR="0050743B" w:rsidRDefault="009D5A46" w:rsidP="00F62AA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-القانون الجزائري لحماية سرية المعلومات من شأنه ان يعطي غرامات مالية و عقوبات جزائية في حالة المخافة</w:t>
            </w:r>
          </w:p>
          <w:p w:rsidR="008D2150" w:rsidRDefault="0050743B" w:rsidP="00F62AAF">
            <w:pPr>
              <w:jc w:val="right"/>
            </w:pPr>
            <w:r>
              <w:rPr>
                <w:rFonts w:hint="cs"/>
                <w:rtl/>
              </w:rPr>
              <w:t>-القانون الجزائري لمكافحة الجرائم الالكترونية من شأ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نه ان يقلل من الهجمات السيبيرانية للتطبيق </w:t>
            </w:r>
            <w:r w:rsidR="00504D6D">
              <w:rPr>
                <w:rtl/>
              </w:rPr>
              <w:t>–</w:t>
            </w:r>
            <w:r w:rsidR="00504D6D">
              <w:rPr>
                <w:rFonts w:hint="cs"/>
                <w:rtl/>
              </w:rPr>
              <w:t>القانون الجزائري يعطي تسهيلات جمركية في اطار اقتناء تجهيزات تقنية للمشاريع الناشئة و هو مايعطي إمكانية انشاء تجهيزات خاصة با</w:t>
            </w:r>
            <w:r w:rsidR="001C39C5">
              <w:rPr>
                <w:rFonts w:hint="cs"/>
                <w:rtl/>
              </w:rPr>
              <w:t>ل</w:t>
            </w:r>
            <w:r w:rsidR="00504D6D">
              <w:rPr>
                <w:rFonts w:hint="cs"/>
                <w:rtl/>
              </w:rPr>
              <w:t>مشروع</w:t>
            </w:r>
            <w:r w:rsidR="00F62AAF">
              <w:rPr>
                <w:rFonts w:hint="cs"/>
                <w:rtl/>
              </w:rPr>
              <w:t xml:space="preserve"> </w:t>
            </w:r>
          </w:p>
        </w:tc>
      </w:tr>
    </w:tbl>
    <w:p w:rsidR="000F6D23" w:rsidRDefault="000F6D23"/>
    <w:sectPr w:rsidR="000F6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604C"/>
    <w:multiLevelType w:val="hybridMultilevel"/>
    <w:tmpl w:val="FBDE1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D"/>
    <w:rsid w:val="000F6D23"/>
    <w:rsid w:val="00195475"/>
    <w:rsid w:val="001C39C5"/>
    <w:rsid w:val="002346B4"/>
    <w:rsid w:val="00261C01"/>
    <w:rsid w:val="00504D6D"/>
    <w:rsid w:val="0050743B"/>
    <w:rsid w:val="0061675D"/>
    <w:rsid w:val="00721200"/>
    <w:rsid w:val="00756A5A"/>
    <w:rsid w:val="007F0596"/>
    <w:rsid w:val="008D2150"/>
    <w:rsid w:val="008E6648"/>
    <w:rsid w:val="009A4D02"/>
    <w:rsid w:val="009D5A46"/>
    <w:rsid w:val="009D600E"/>
    <w:rsid w:val="00B76A72"/>
    <w:rsid w:val="00D87145"/>
    <w:rsid w:val="00DC3F09"/>
    <w:rsid w:val="00DE1D91"/>
    <w:rsid w:val="00E01C16"/>
    <w:rsid w:val="00E17194"/>
    <w:rsid w:val="00EC05E2"/>
    <w:rsid w:val="00F13CF8"/>
    <w:rsid w:val="00F6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D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D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2023-03-03T22:49:00Z</dcterms:created>
  <dcterms:modified xsi:type="dcterms:W3CDTF">2023-03-04T07:32:00Z</dcterms:modified>
</cp:coreProperties>
</file>