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0F2850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8"/>
              </w:rPr>
              <w:t>STE NAP SARL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4"/>
              </w:rPr>
              <w:t>PLOT NO 14 GLODJIGBE ECONOMIC ZONE • BENIN</w:t>
              <w:br/>
              <w:t>RCCM RB/COT/21 B 30710 • IFU 3202113334014 • TEL +229 01 94 94 04 14</w:t>
            </w:r>
          </w:p>
        </w:tc>
        <w:tc>
          <w:tcPr>
            <w:tcW w:type="dxa" w:w="5216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6E6E6E"/>
                <w:sz w:val="12"/>
              </w:rPr>
              <w:t>Scan sécurisé NAP</w:t>
            </w:r>
          </w:p>
        </w:tc>
      </w:tr>
    </w:tbl>
    <w:p>
      <w:pPr>
        <w:keepLines/>
        <w:pageBreakBefore w:val="0"/>
        <w:spacing w:before="80" w:after="40" w:line="240" w:lineRule="auto"/>
        <w:jc w:val="center"/>
      </w:pPr>
      <w:r>
        <w:rPr>
          <w:rFonts w:ascii="Calibri" w:hAnsi="Calibri" w:eastAsia="Calibri"/>
          <w:b/>
          <w:color w:val="1E5AA0"/>
          <w:sz w:val="26"/>
        </w:rPr>
        <w:t>BON DE PAIEMENT</w:t>
      </w:r>
    </w:p>
    <w:p>
      <w:pPr>
        <w:spacing w:before="0" w:after="60" w:line="240" w:lineRule="auto"/>
        <w:keepLines/>
        <w:pageBreakBefore w:val="0"/>
        <w:pBdr>
          <w:bottom w:val="single" w:sz="18" w:space="1" w:color="46A0D2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2026-10-16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Prestataire / Fournisseur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ASSOUNI WAHABOU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transaction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CHQ-0395-2026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Nom du percepteur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ASSOUNI WAHABOU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Type d'opération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PURCHASE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pièce d'identité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20885654210226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Produit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SHEA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 d'expiration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12/02/2031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Adresse / Téléphone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+229 0166690678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381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Réf. Doc</w:t>
            </w:r>
          </w:p>
        </w:tc>
        <w:tc>
          <w:tcPr>
            <w:tcW w:type="dxa" w:w="4252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 / Objet du paiement</w:t>
            </w:r>
          </w:p>
        </w:tc>
        <w:tc>
          <w:tcPr>
            <w:tcW w:type="dxa" w:w="1984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Montant</w:t>
            </w:r>
          </w:p>
        </w:tc>
        <w:tc>
          <w:tcPr>
            <w:tcW w:type="dxa" w:w="1587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2381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BA8695RB/BB6601R_46.30 MT</w:t>
            </w:r>
          </w:p>
        </w:tc>
        <w:tc>
          <w:tcPr>
            <w:tcW w:type="dxa" w:w="4252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PURCHASE OF SHEA</w:t>
            </w:r>
          </w:p>
        </w:tc>
        <w:tc>
          <w:tcPr>
            <w:tcW w:type="dxa" w:w="1984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228B22"/>
                <w:sz w:val="18"/>
              </w:rPr>
              <w:t>XOF 14 353 000</w:t>
            </w:r>
          </w:p>
        </w:tc>
        <w:tc>
          <w:tcPr>
            <w:tcW w:type="dxa" w:w="1587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PAYE</w:t>
            </w:r>
          </w:p>
        </w:tc>
      </w:tr>
    </w:tbl>
    <w:p>
      <w:pPr>
        <w:keepLines/>
        <w:pageBreakBefore w:val="0"/>
        <w:spacing w:before="80" w:after="20" w:line="240" w:lineRule="auto"/>
        <w:jc w:val="right"/>
      </w:pPr>
      <w:r>
        <w:rPr>
          <w:rFonts w:ascii="Calibri" w:hAnsi="Calibri" w:eastAsia="Calibri"/>
          <w:b/>
          <w:color w:val="0F2850"/>
          <w:sz w:val="18"/>
        </w:rPr>
        <w:t xml:space="preserve">Montant total : </w:t>
      </w:r>
      <w:r>
        <w:rPr>
          <w:rFonts w:ascii="Calibri" w:hAnsi="Calibri" w:eastAsia="Calibri"/>
          <w:b/>
          <w:color w:val="228B22"/>
          <w:sz w:val="22"/>
        </w:rPr>
        <w:t>XOF 14 353 000</w:t>
      </w:r>
    </w:p>
    <w:p>
      <w:pPr>
        <w:keepLines/>
        <w:pageBreakBefore w:val="0"/>
        <w:spacing w:before="20" w:after="40" w:line="240" w:lineRule="auto"/>
      </w:pPr>
      <w:r>
        <w:rPr>
          <w:rFonts w:ascii="Calibri" w:hAnsi="Calibri" w:eastAsia="Calibri"/>
          <w:b/>
          <w:color w:val="6E6E6E"/>
          <w:sz w:val="16"/>
        </w:rPr>
        <w:t xml:space="preserve">Montant en lettres : </w:t>
      </w:r>
      <w:r>
        <w:rPr>
          <w:rFonts w:ascii="Calibri" w:hAnsi="Calibri" w:eastAsia="Calibri"/>
          <w:b/>
          <w:color w:val="373737"/>
          <w:sz w:val="18"/>
        </w:rPr>
        <w:t>Quatorze millions trois cent cinquante-trois mille francs CFA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Mode paiement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CHEQUE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chèque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759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Banque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ECOBANK BENIN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18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Manager logistics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Comptabilité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Bénéficiaire</w:t>
            </w:r>
          </w:p>
        </w:tc>
      </w:tr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</w:tr>
    </w:tbl>
    <w:p>
      <w:pPr>
        <w:keepLines/>
        <w:pageBreakBefore w:val="0"/>
        <w:spacing w:before="80" w:after="20" w:line="240" w:lineRule="auto"/>
      </w:pPr>
      <w:r>
        <w:rPr>
          <w:rFonts w:ascii="Calibri" w:hAnsi="Calibri" w:eastAsia="Calibri"/>
          <w:b/>
          <w:color w:val="C0392B"/>
          <w:sz w:val="16"/>
        </w:rPr>
        <w:t>NB : Toute remise de chèque doit être confirmée par signature du bénéficiaire et accompagnée d'une copie du chèque et pièce pour fins de traçabilité.</w:t>
      </w:r>
    </w:p>
    <w:sectPr w:rsidR="00FC693F" w:rsidRPr="0006063C" w:rsidSect="00034616">
      <w:headerReference w:type="default" r:id="rId9"/>
      <w:pgSz w:w="11906" w:h="16838"/>
      <w:pgMar w:top="567" w:right="737" w:bottom="567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480pt;height:50pt;z-index:-251658240;mso-position-horizontal:center;mso-position-horizontal-relative:page;mso-position-vertical:center;mso-position-vertical-relative:page;" fillcolor="#C8C8C8" stroked="f">
          <v:fill opacity=".35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4"/>
                    <w:szCs w:val="24"/>
                    <w:color w:val="A0A0A0"/>
                  </w:rPr>
                  <w:t xml:space="preserve">STE NAP SARL  •  CHQ-0395-2026  •  16/10/2026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