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TCHOUKOU ULRICH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BB5174RB/BC1376RB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BOUGOUROU BERNARD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00685/2018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+229 0196858641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