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ind w:left="1440" w:hanging="14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ind w:left="1440" w:hanging="14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Temple University, College of Science &amp; Technology, Philadelphia, 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Bachelor of Science, Graduation: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Major: Information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Certificate: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highlight w:val="white"/>
          <w:rtl w:val="0"/>
        </w:rPr>
        <w:t xml:space="preserve">Computer Security and Digital Forensics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COURSEWORK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Introduction to Problem Solving and Programming in Python, Introduction to Academics in Computer Science,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 Design &amp; Abstraction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Architecture, Operating Systems and Networking, Database Management Systems, Math Concepts in Computing, Data Structures, Probability and Statistics, Component Based Software Design, Network Architecture, Client-Side Scripting, IT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u w:val="singl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: Windows OS, Android OS, and Apple iOS, NetBeans, Xampp, Visual Studio, SQL Developer,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Banner Document Management Suite, Recruiter, Twiki, Enterprise Architect, SAP Connect, 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Cloud Cockpit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u w:val="singl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: PL/SQL, Python, Java, HTML, ABAP, 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Script, Node.js, Angular.js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EXPERIENCE: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STAR Intern,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2017 - Present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SAP, Newtown Square, PA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and Maintained an ABAP report tool for SAP’s Internal IT’s Simplified Sales Commission Tool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a HANA/UI5 inventory application for SAP’s Pre-sales workshop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new functionalities for SAP Interactive Broadcast Solution Team video live stream platform using HTML, JavaScript, Node.js, and Angular.js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the Corporate Audit’s Information Technology Security Audits team by running analytics, writing programs to automate information gathering, and creating board level reports documenting audit results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Student Worker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August 2015 -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Temple University, 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216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Created triggers, views, and updated tables in SQL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216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Trained 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support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the Banner Document Management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216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Maintained and updated PHP code that was used alongside of an app, Book Buddy, to catalog the President’s and Chancellor’s book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216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Created and maintained websites using HTML and SQL for audits and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Enterprise Software Architect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January 2014 –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Vertex Inc., Berwyn,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216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Assisted in creating a intercompany knowledge base and project tracker using Twiki by writing in their markup language and some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216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Worked on regulating the language in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company's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job descriptions using Enterprise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TUDev and ACM, 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Attended PennApps XIV, XV, XVII - University of Pennsylvania Hackathon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680"/>
        <w:tab w:val="right" w:pos="9360"/>
      </w:tabs>
      <w:spacing w:after="0" w:before="720" w:line="240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Alexandra Hart</w:t>
    </w: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  <w:rtl w:val="0"/>
      </w:rPr>
      <w:t xml:space="preserve"> </w:t>
      <w:tab/>
      <w:tab/>
      <w:t xml:space="preserve">alexandra.hart@temple.edu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-241299</wp:posOffset>
              </wp:positionH>
              <wp:positionV relativeFrom="paragraph">
                <wp:posOffset>254000</wp:posOffset>
              </wp:positionV>
              <wp:extent cx="6756400" cy="762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83676" y="3780000"/>
                        <a:ext cx="6724649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-241299</wp:posOffset>
              </wp:positionH>
              <wp:positionV relativeFrom="paragraph">
                <wp:posOffset>254000</wp:posOffset>
              </wp:positionV>
              <wp:extent cx="6756400" cy="762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6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  <w:rtl w:val="0"/>
      </w:rPr>
      <w:t xml:space="preserve">18 Fox Farm Lane, Downingtown Pa, 19335 </w:t>
      <w:tab/>
      <w:tab/>
      <w:t xml:space="preserve">484.288.0625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