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0F172A"/>
          <w:sz w:val="68"/>
        </w:rPr>
        <w:t>ALLIKER POS</w:t>
      </w:r>
    </w:p>
    <w:p>
      <w:pPr>
        <w:jc w:val="center"/>
      </w:pPr>
      <w:r>
        <w:rPr>
          <w:color w:val="475569"/>
          <w:sz w:val="30"/>
        </w:rPr>
        <w:t>Sistema Integral de Gestión para Restaurante · Chifa · Pollería</w:t>
      </w:r>
    </w:p>
    <w:p>
      <w:pPr>
        <w:spacing w:before="600"/>
        <w:jc w:val="center"/>
      </w:pPr>
      <w:r>
        <w:rPr>
          <w:b/>
          <w:color w:val="06B6D4"/>
          <w:sz w:val="36"/>
        </w:rPr>
        <w:t>Documentación Técnica del Sistema</w:t>
      </w:r>
    </w:p>
    <w:p>
      <w:pPr>
        <w:spacing w:before="1200"/>
        <w:jc w:val="center"/>
      </w:pPr>
      <w:r>
        <w:rPr>
          <w:color w:val="475569"/>
          <w:sz w:val="22"/>
        </w:rPr>
        <w:t>Versión 1.1 · Julio 2026</w:t>
        <w:br/>
        <w:t>Repositorio: Restaurante (Angular 21 + Firebase + Netlify)</w:t>
      </w:r>
    </w:p>
    <w:p>
      <w:r>
        <w:br w:type="page"/>
      </w:r>
    </w:p>
    <w:p>
      <w:pPr>
        <w:pStyle w:val="Heading1"/>
      </w:pPr>
      <w:r>
        <w:t>Índice</w:t>
      </w:r>
    </w:p>
    <w:p>
      <w:pPr>
        <w:pStyle w:val="ListNumber"/>
      </w:pPr>
      <w:r>
        <w:t>1. Descripción General</w:t>
      </w:r>
    </w:p>
    <w:p>
      <w:pPr>
        <w:pStyle w:val="ListNumber"/>
      </w:pPr>
      <w:r>
        <w:t>2. Arquitectura del Sistema</w:t>
      </w:r>
    </w:p>
    <w:p>
      <w:pPr>
        <w:pStyle w:val="ListNumber"/>
      </w:pPr>
      <w:r>
        <w:t>3. Stack Tecnológico</w:t>
      </w:r>
    </w:p>
    <w:p>
      <w:pPr>
        <w:pStyle w:val="ListNumber"/>
      </w:pPr>
      <w:r>
        <w:t>4. Estructura de Módulos y Rutas</w:t>
      </w:r>
    </w:p>
    <w:p>
      <w:pPr>
        <w:pStyle w:val="ListNumber"/>
      </w:pPr>
      <w:r>
        <w:t>5. Roles de Usuario y Autenticación</w:t>
      </w:r>
    </w:p>
    <w:p>
      <w:pPr>
        <w:pStyle w:val="ListNumber"/>
      </w:pPr>
      <w:r>
        <w:t>6. Modelo de Datos (Firestore)</w:t>
      </w:r>
    </w:p>
    <w:p>
      <w:pPr>
        <w:pStyle w:val="ListNumber"/>
      </w:pPr>
      <w:r>
        <w:t>7. Flujo de Pago en Mesero</w:t>
      </w:r>
    </w:p>
    <w:p>
      <w:pPr>
        <w:pStyle w:val="ListNumber"/>
      </w:pPr>
      <w:r>
        <w:t>8. Facturación Electrónica SUNAT</w:t>
      </w:r>
    </w:p>
    <w:p>
      <w:pPr>
        <w:pStyle w:val="ListNumber"/>
      </w:pPr>
      <w:r>
        <w:t>9. Integraciones de Terceros</w:t>
      </w:r>
    </w:p>
    <w:p>
      <w:pPr>
        <w:pStyle w:val="ListNumber"/>
      </w:pPr>
      <w:r>
        <w:t>10. Despliegue y Hosting</w:t>
      </w:r>
    </w:p>
    <w:p>
      <w:pPr>
        <w:pStyle w:val="ListNumber"/>
      </w:pPr>
      <w:r>
        <w:t>11. Credenciales de Prueba (Correos de acceso al Login)</w:t>
      </w:r>
    </w:p>
    <w:p>
      <w:pPr>
        <w:pStyle w:val="ListNumber"/>
      </w:pPr>
      <w:r>
        <w:t>12. Datos de la Empresa</w:t>
      </w:r>
    </w:p>
    <w:p>
      <w:pPr>
        <w:pStyle w:val="ListNumber"/>
      </w:pPr>
      <w:r>
        <w:t>13. Historial de Desarrollo y Mejoras Recientes</w:t>
      </w:r>
    </w:p>
    <w:p>
      <w:pPr>
        <w:pStyle w:val="ListNumber"/>
      </w:pPr>
      <w:r>
        <w:t>14. Requisitos e Instalación</w:t>
      </w:r>
    </w:p>
    <w:p>
      <w:pPr>
        <w:pStyle w:val="ListNumber"/>
      </w:pPr>
      <w:r>
        <w:t>15. Mantenimiento y Soporte</w:t>
      </w:r>
    </w:p>
    <w:p>
      <w:r>
        <w:br w:type="page"/>
      </w:r>
    </w:p>
    <w:p>
      <w:pPr>
        <w:pStyle w:val="Heading1"/>
      </w:pPr>
      <w:r>
        <w:t>1. Descripción General</w:t>
      </w:r>
    </w:p>
    <w:p>
      <w:r>
        <w:t>Alliker POS es un sistema de gestión restaurantera completo, desarrollado como aplicación web (SPA) que cubre todo el ciclo del negocio: desde la carta digital y los pedidos en línea para el cliente, hasta la toma de pedidos en mesa, la cocina, el cobro con facturación electrónica SUNAT y la administración completa del negocio (menú, mesas, sucursales, usuarios, notificaciones, reportes de ventas, etc.).</w:t>
      </w:r>
    </w:p>
    <w:p>
      <w:r>
        <w:t>El sistema integra:</w:t>
      </w:r>
    </w:p>
    <w:p>
      <w:pPr>
        <w:pStyle w:val="ListBullet"/>
      </w:pPr>
      <w:r>
        <w:t>Página web pública con carta digital, pedidos en línea y reservas de mesa</w:t>
      </w:r>
    </w:p>
    <w:p>
      <w:pPr>
        <w:pStyle w:val="ListBullet"/>
      </w:pPr>
      <w:r>
        <w:t>Aplicación de meseros para toma de pedidos, gestión visual de mesas y cobro</w:t>
      </w:r>
    </w:p>
    <w:p>
      <w:pPr>
        <w:pStyle w:val="ListBullet"/>
      </w:pPr>
      <w:r>
        <w:t>Pantalla de cocina con tablero en tiempo real (Kanban)</w:t>
      </w:r>
    </w:p>
    <w:p>
      <w:pPr>
        <w:pStyle w:val="ListBullet"/>
      </w:pPr>
      <w:r>
        <w:t>Panel administrativo completo (menú, usuarios, sucursales, promociones, notificaciones, reportes)</w:t>
      </w:r>
    </w:p>
    <w:p>
      <w:pPr>
        <w:pStyle w:val="ListBullet"/>
      </w:pPr>
      <w:r>
        <w:t>Facturación electrónica SUNAT (Boletas y Facturas) con generación de XML UBL 2.1</w:t>
      </w:r>
    </w:p>
    <w:p>
      <w:pPr>
        <w:pStyle w:val="ListBullet"/>
      </w:pPr>
      <w:r>
        <w:t>Impresión de tickets térmicos con código QR SUNAT</w:t>
      </w:r>
    </w:p>
    <w:p>
      <w:pPr>
        <w:pStyle w:val="ListBullet"/>
      </w:pPr>
      <w:r>
        <w:t>Soporte multi-sucursal</w:t>
      </w:r>
    </w:p>
    <w:p>
      <w:pPr>
        <w:pStyle w:val="ListBullet"/>
      </w:pPr>
      <w:r>
        <w:t>Pagos con tarjeta (Culqi), Yape y efectivo, incluyendo pagos divididos</w:t>
      </w:r>
    </w:p>
    <w:p>
      <w:pPr>
        <w:pStyle w:val="ListBullet"/>
      </w:pPr>
      <w:r>
        <w:t>Confirmación de reservas por IA de voz (Retell AI + n8n)</w:t>
      </w:r>
    </w:p>
    <w:p>
      <w:r>
        <w:t>Está construido en Angular 21 usando componentes standalone (sin NgModules en los módulos más nuevos, aunque algunos módulos administrativos más antiguos aún usan NgModule con lazy loading), con Firebase como backend (Firestore + Auth) y desplegado en Netlify como sitio estático con funciones serverless para las consultas de RENIEC/SUNAT.</w:t>
      </w:r>
    </w:p>
    <w:p>
      <w:pPr>
        <w:pStyle w:val="Heading1"/>
      </w:pPr>
      <w:r>
        <w:t>2. Arquitectura del Sistema</w:t>
      </w:r>
    </w:p>
    <w:p>
      <w:pPr>
        <w:pStyle w:val="Heading2"/>
      </w:pPr>
      <w:r>
        <w:t>2.1 Vista general</w:t>
      </w:r>
    </w:p>
    <w:p>
      <w:r>
        <w:t>La arquitectura sigue el patrón cliente-servidor típico de una SPA sobre BaaS (Backend as a Service): el frontend Angular consume directamente Firestore (lectura/escritura y listeners en tiempo real vía onSnapshot) a través de servicios inyectables (@Injectable), sin un backend propio salvo dos funciones serverless puntuales (Netlify Functions) para consultas externas (RENIEC/SUNAT) que no pueden hacerse desde el navegador por CORS/credenciales.</w:t>
      </w:r>
    </w:p>
    <w:p>
      <w:pPr>
        <w:pStyle w:val="Heading2"/>
      </w:pPr>
      <w:r>
        <w:t>2.2 Capas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f172a"/>
          </w:tcPr>
          <w:p>
            <w:r/>
            <w:r>
              <w:rPr>
                <w:b/>
                <w:color w:val="FFFFFF"/>
              </w:rPr>
              <w:t>Capa</w:t>
            </w:r>
          </w:p>
        </w:tc>
        <w:tc>
          <w:tcPr>
            <w:tcW w:type="dxa" w:w="2880"/>
            <w:shd w:fill="0f172a"/>
          </w:tcPr>
          <w:p>
            <w:r/>
            <w:r>
              <w:rPr>
                <w:b/>
                <w:color w:val="FFFFFF"/>
              </w:rPr>
              <w:t>Responsabilidad</w:t>
            </w:r>
          </w:p>
        </w:tc>
        <w:tc>
          <w:tcPr>
            <w:tcW w:type="dxa" w:w="2880"/>
            <w:shd w:fill="0f172a"/>
          </w:tcPr>
          <w:p>
            <w:r/>
            <w:r>
              <w:rPr>
                <w:b/>
                <w:color w:val="FFFFFF"/>
              </w:rPr>
              <w:t>Tecnología</w:t>
            </w:r>
          </w:p>
        </w:tc>
      </w:tr>
      <w:tr>
        <w:tc>
          <w:tcPr>
            <w:tcW w:type="dxa" w:w="2880"/>
          </w:tcPr>
          <w:p>
            <w:r>
              <w:rPr>
                <w:sz w:val="19"/>
              </w:rPr>
              <w:t>Presentación</w:t>
            </w:r>
          </w:p>
        </w:tc>
        <w:tc>
          <w:tcPr>
            <w:tcW w:type="dxa" w:w="2880"/>
          </w:tcPr>
          <w:p>
            <w:r>
              <w:rPr>
                <w:sz w:val="19"/>
              </w:rPr>
              <w:t>Componentes standalone por módulo (admin/waiter/kitchen/public), layouts propios por rol</w:t>
            </w:r>
          </w:p>
        </w:tc>
        <w:tc>
          <w:tcPr>
            <w:tcW w:type="dxa" w:w="2880"/>
          </w:tcPr>
          <w:p>
            <w:r>
              <w:rPr>
                <w:sz w:val="19"/>
              </w:rPr>
              <w:t>Angular 21, Bootstrap 5, PrimeNG 21, PrimeFlex</w:t>
            </w:r>
          </w:p>
        </w:tc>
      </w:tr>
      <w:tr>
        <w:tc>
          <w:tcPr>
            <w:tcW w:type="dxa" w:w="2880"/>
          </w:tcPr>
          <w:p>
            <w:r>
              <w:rPr>
                <w:sz w:val="19"/>
              </w:rPr>
              <w:t>Estado / Servicios</w:t>
            </w:r>
          </w:p>
        </w:tc>
        <w:tc>
          <w:tcPr>
            <w:tcW w:type="dxa" w:w="2880"/>
          </w:tcPr>
          <w:p>
            <w:r>
              <w:rPr>
                <w:sz w:val="19"/>
              </w:rPr>
              <w:t>Un servicio @Injectable por entidad (orders, tables, menu, branch, notification-type, etc.), exposición vía Observable/BehaviorSubject</w:t>
            </w:r>
          </w:p>
        </w:tc>
        <w:tc>
          <w:tcPr>
            <w:tcW w:type="dxa" w:w="2880"/>
          </w:tcPr>
          <w:p>
            <w:r>
              <w:rPr>
                <w:sz w:val="19"/>
              </w:rPr>
              <w:t>RxJS, Angular DI</w:t>
            </w:r>
          </w:p>
        </w:tc>
      </w:tr>
      <w:tr>
        <w:tc>
          <w:tcPr>
            <w:tcW w:type="dxa" w:w="2880"/>
          </w:tcPr>
          <w:p>
            <w:r>
              <w:rPr>
                <w:sz w:val="19"/>
              </w:rPr>
              <w:t>Datos</w:t>
            </w:r>
          </w:p>
        </w:tc>
        <w:tc>
          <w:tcPr>
            <w:tcW w:type="dxa" w:w="2880"/>
          </w:tcPr>
          <w:p>
            <w:r>
              <w:rPr>
                <w:sz w:val="19"/>
              </w:rPr>
              <w:t>Persistencia y tiempo real</w:t>
            </w:r>
          </w:p>
        </w:tc>
        <w:tc>
          <w:tcPr>
            <w:tcW w:type="dxa" w:w="2880"/>
          </w:tcPr>
          <w:p>
            <w:r>
              <w:rPr>
                <w:sz w:val="19"/>
              </w:rPr>
              <w:t>Firebase Firestore</w:t>
            </w:r>
          </w:p>
        </w:tc>
      </w:tr>
      <w:tr>
        <w:tc>
          <w:tcPr>
            <w:tcW w:type="dxa" w:w="2880"/>
          </w:tcPr>
          <w:p>
            <w:r>
              <w:rPr>
                <w:sz w:val="19"/>
              </w:rPr>
              <w:t>Autenticación</w:t>
            </w:r>
          </w:p>
        </w:tc>
        <w:tc>
          <w:tcPr>
            <w:tcW w:type="dxa" w:w="2880"/>
          </w:tcPr>
          <w:p>
            <w:r>
              <w:rPr>
                <w:sz w:val="19"/>
              </w:rPr>
              <w:t>Login email/password, Google, Facebook + rol por usuario</w:t>
            </w:r>
          </w:p>
        </w:tc>
        <w:tc>
          <w:tcPr>
            <w:tcW w:type="dxa" w:w="2880"/>
          </w:tcPr>
          <w:p>
            <w:r>
              <w:rPr>
                <w:sz w:val="19"/>
              </w:rPr>
              <w:t>Firebase Auth + colección "users"</w:t>
            </w:r>
          </w:p>
        </w:tc>
      </w:tr>
      <w:tr>
        <w:tc>
          <w:tcPr>
            <w:tcW w:type="dxa" w:w="2880"/>
          </w:tcPr>
          <w:p>
            <w:r>
              <w:rPr>
                <w:sz w:val="19"/>
              </w:rPr>
              <w:t>Serverless</w:t>
            </w:r>
          </w:p>
        </w:tc>
        <w:tc>
          <w:tcPr>
            <w:tcW w:type="dxa" w:w="2880"/>
          </w:tcPr>
          <w:p>
            <w:r>
              <w:rPr>
                <w:sz w:val="19"/>
              </w:rPr>
              <w:t>Consultas externas que no pueden hacerse desde el navegador</w:t>
            </w:r>
          </w:p>
        </w:tc>
        <w:tc>
          <w:tcPr>
            <w:tcW w:type="dxa" w:w="2880"/>
          </w:tcPr>
          <w:p>
            <w:r>
              <w:rPr>
                <w:sz w:val="19"/>
              </w:rPr>
              <w:t>Netlify Functions (RENIEC / SUNAT)</w:t>
            </w:r>
          </w:p>
        </w:tc>
      </w:tr>
      <w:tr>
        <w:tc>
          <w:tcPr>
            <w:tcW w:type="dxa" w:w="2880"/>
          </w:tcPr>
          <w:p>
            <w:r>
              <w:rPr>
                <w:sz w:val="19"/>
              </w:rPr>
              <w:t>Hosting</w:t>
            </w:r>
          </w:p>
        </w:tc>
        <w:tc>
          <w:tcPr>
            <w:tcW w:type="dxa" w:w="2880"/>
          </w:tcPr>
          <w:p>
            <w:r>
              <w:rPr>
                <w:sz w:val="19"/>
              </w:rPr>
              <w:t>Publicación del build y de las funciones</w:t>
            </w:r>
          </w:p>
        </w:tc>
        <w:tc>
          <w:tcPr>
            <w:tcW w:type="dxa" w:w="2880"/>
          </w:tcPr>
          <w:p>
            <w:r>
              <w:rPr>
                <w:sz w:val="19"/>
              </w:rPr>
              <w:t>Netlify (CI/CD desde Git)</w:t>
            </w:r>
          </w:p>
        </w:tc>
      </w:tr>
      <w:tr>
        <w:tc>
          <w:tcPr>
            <w:tcW w:type="dxa" w:w="2880"/>
          </w:tcPr>
          <w:p>
            <w:r>
              <w:rPr>
                <w:sz w:val="19"/>
              </w:rPr>
              <w:t>Seguridad de datos</w:t>
            </w:r>
          </w:p>
        </w:tc>
        <w:tc>
          <w:tcPr>
            <w:tcW w:type="dxa" w:w="2880"/>
          </w:tcPr>
          <w:p>
            <w:r>
              <w:rPr>
                <w:sz w:val="19"/>
              </w:rPr>
              <w:t>Autorización de lectura/escritura por colección y rol</w:t>
            </w:r>
          </w:p>
        </w:tc>
        <w:tc>
          <w:tcPr>
            <w:tcW w:type="dxa" w:w="2880"/>
          </w:tcPr>
          <w:p>
            <w:r>
              <w:rPr>
                <w:sz w:val="19"/>
              </w:rPr>
              <w:t>firestore.rules</w:t>
            </w:r>
          </w:p>
        </w:tc>
      </w:tr>
    </w:tbl>
    <w:p/>
    <w:p>
      <w:pPr>
        <w:pStyle w:val="Heading2"/>
      </w:pPr>
      <w:r>
        <w:t>2.3 Organización del código</w:t>
      </w:r>
    </w:p>
    <w:p>
      <w:r>
        <w:t>El código fuente (src/app) se organiza por rol/dominio, no por tipo técnico:</w:t>
      </w:r>
    </w:p>
    <w:p>
      <w:pPr>
        <w:pStyle w:val="ListBullet"/>
      </w:pPr>
      <w:r>
        <w:t>layouts/ — un layout por rol: admin-layout, waiter-layout, kitchen-layout, public-layout (cada uno con su propio header/nav y estilo visual)</w:t>
      </w:r>
    </w:p>
    <w:p>
      <w:pPr>
        <w:pStyle w:val="ListBullet"/>
      </w:pPr>
      <w:r>
        <w:t>modules/ — admin/, waiter/, kitchen/, public/, cada uno con sus componentes de página</w:t>
      </w:r>
    </w:p>
    <w:p>
      <w:pPr>
        <w:pStyle w:val="ListBullet"/>
      </w:pPr>
      <w:r>
        <w:t>services/ — un servicio por entidad de negocio (orders, table, menu, branch, sales, invoice, notification, notification-type, etc.)</w:t>
      </w:r>
    </w:p>
    <w:p>
      <w:pPr>
        <w:pStyle w:val="ListBullet"/>
      </w:pPr>
      <w:r>
        <w:t>guards/ — auth.guard, role.guard, customer.guard</w:t>
      </w:r>
    </w:p>
    <w:p>
      <w:pPr>
        <w:pStyle w:val="ListBullet"/>
      </w:pPr>
      <w:r>
        <w:t>models/ — interfaces TypeScript de las entidades (Order, Table, MenuItem, Branch, Notification, NotificationType, etc.)</w:t>
      </w:r>
    </w:p>
    <w:p>
      <w:pPr>
        <w:pStyle w:val="ListBullet"/>
      </w:pPr>
      <w:r>
        <w:t>shared/ — componentes reutilizables entre módulos (ej. cart-sidebar)</w:t>
      </w:r>
    </w:p>
    <w:p>
      <w:r>
        <w:t>Los componentes más recientes usan Angular standalone components (imports directos en el @Component, sin NgModule), mientras que algunos módulos administrativos más antiguos aún usan NgModule + RouterModule.forChild para lazy loading clásico.</w:t>
      </w:r>
    </w:p>
    <w:p>
      <w:pPr>
        <w:pStyle w:val="Heading2"/>
      </w:pPr>
      <w:r>
        <w:t>2.4 Patrón de diseño visual</w:t>
      </w:r>
    </w:p>
    <w:p>
      <w:r>
        <w:t>Cada layout tiene su propia identidad visual: el panel de administración, cocina y mesero usan un tema oscuro (navy/slate) con acentos cian/esmeralda/ámbar; el sitio público usa un tema claro "gastronómico" con acentos dorados. Los componentes de cada módulo son standalone y encapsulan su propio CSS (ViewEncapsulation por defecto de Angular), evitando fugas de estilo entre módulos.</w:t>
      </w:r>
    </w:p>
    <w:p>
      <w:pPr>
        <w:pStyle w:val="Heading1"/>
      </w:pPr>
      <w:r>
        <w:t>3. Stack Tecnológico</w:t>
      </w:r>
    </w:p>
    <w:p>
      <w:pPr>
        <w:pStyle w:val="Heading2"/>
      </w:pPr>
      <w:r>
        <w:t>3.1 Frontend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f172a"/>
          </w:tcPr>
          <w:p>
            <w:r/>
            <w:r>
              <w:rPr>
                <w:b/>
                <w:color w:val="FFFFFF"/>
              </w:rPr>
              <w:t>Tecnología</w:t>
            </w:r>
          </w:p>
        </w:tc>
        <w:tc>
          <w:tcPr>
            <w:tcW w:type="dxa" w:w="2880"/>
            <w:shd w:fill="0f172a"/>
          </w:tcPr>
          <w:p>
            <w:r/>
            <w:r>
              <w:rPr>
                <w:b/>
                <w:color w:val="FFFFFF"/>
              </w:rPr>
              <w:t>Versión</w:t>
            </w:r>
          </w:p>
        </w:tc>
        <w:tc>
          <w:tcPr>
            <w:tcW w:type="dxa" w:w="2880"/>
            <w:shd w:fill="0f172a"/>
          </w:tcPr>
          <w:p>
            <w:r/>
            <w:r>
              <w:rPr>
                <w:b/>
                <w:color w:val="FFFFFF"/>
              </w:rPr>
              <w:t>Uso</w:t>
            </w:r>
          </w:p>
        </w:tc>
      </w:tr>
      <w:tr>
        <w:tc>
          <w:tcPr>
            <w:tcW w:type="dxa" w:w="2880"/>
          </w:tcPr>
          <w:p>
            <w:r>
              <w:rPr>
                <w:sz w:val="19"/>
              </w:rPr>
              <w:t>Angular</w:t>
            </w:r>
          </w:p>
        </w:tc>
        <w:tc>
          <w:tcPr>
            <w:tcW w:type="dxa" w:w="2880"/>
          </w:tcPr>
          <w:p>
            <w:r>
              <w:rPr>
                <w:sz w:val="19"/>
              </w:rPr>
              <w:t>21.2.13</w:t>
            </w:r>
          </w:p>
        </w:tc>
        <w:tc>
          <w:tcPr>
            <w:tcW w:type="dxa" w:w="2880"/>
          </w:tcPr>
          <w:p>
            <w:r>
              <w:rPr>
                <w:sz w:val="19"/>
              </w:rPr>
              <w:t>Framework principal (standalone components)</w:t>
            </w:r>
          </w:p>
        </w:tc>
      </w:tr>
      <w:tr>
        <w:tc>
          <w:tcPr>
            <w:tcW w:type="dxa" w:w="2880"/>
          </w:tcPr>
          <w:p>
            <w:r>
              <w:rPr>
                <w:sz w:val="19"/>
              </w:rPr>
              <w:t>TypeScript</w:t>
            </w:r>
          </w:p>
        </w:tc>
        <w:tc>
          <w:tcPr>
            <w:tcW w:type="dxa" w:w="2880"/>
          </w:tcPr>
          <w:p>
            <w:r>
              <w:rPr>
                <w:sz w:val="19"/>
              </w:rPr>
              <w:t>5.9.2</w:t>
            </w:r>
          </w:p>
        </w:tc>
        <w:tc>
          <w:tcPr>
            <w:tcW w:type="dxa" w:w="2880"/>
          </w:tcPr>
          <w:p>
            <w:r>
              <w:rPr>
                <w:sz w:val="19"/>
              </w:rPr>
              <w:t>Lenguaje de desarrollo</w:t>
            </w:r>
          </w:p>
        </w:tc>
      </w:tr>
      <w:tr>
        <w:tc>
          <w:tcPr>
            <w:tcW w:type="dxa" w:w="2880"/>
          </w:tcPr>
          <w:p>
            <w:r>
              <w:rPr>
                <w:sz w:val="19"/>
              </w:rPr>
              <w:t>Bootstrap</w:t>
            </w:r>
          </w:p>
        </w:tc>
        <w:tc>
          <w:tcPr>
            <w:tcW w:type="dxa" w:w="2880"/>
          </w:tcPr>
          <w:p>
            <w:r>
              <w:rPr>
                <w:sz w:val="19"/>
              </w:rPr>
              <w:t>5.3.8</w:t>
            </w:r>
          </w:p>
        </w:tc>
        <w:tc>
          <w:tcPr>
            <w:tcW w:type="dxa" w:w="2880"/>
          </w:tcPr>
          <w:p>
            <w:r>
              <w:rPr>
                <w:sz w:val="19"/>
              </w:rPr>
              <w:t>Grid, utilidades y componentes base del sitio público</w:t>
            </w:r>
          </w:p>
        </w:tc>
      </w:tr>
      <w:tr>
        <w:tc>
          <w:tcPr>
            <w:tcW w:type="dxa" w:w="2880"/>
          </w:tcPr>
          <w:p>
            <w:r>
              <w:rPr>
                <w:sz w:val="19"/>
              </w:rPr>
              <w:t>PrimeNG / PrimeUIX Themes</w:t>
            </w:r>
          </w:p>
        </w:tc>
        <w:tc>
          <w:tcPr>
            <w:tcW w:type="dxa" w:w="2880"/>
          </w:tcPr>
          <w:p>
            <w:r>
              <w:rPr>
                <w:sz w:val="19"/>
              </w:rPr>
              <w:t>21.1.7 / 2.0.3</w:t>
            </w:r>
          </w:p>
        </w:tc>
        <w:tc>
          <w:tcPr>
            <w:tcW w:type="dxa" w:w="2880"/>
          </w:tcPr>
          <w:p>
            <w:r>
              <w:rPr>
                <w:sz w:val="19"/>
              </w:rPr>
              <w:t>Componentes UI avanzados (tablas, formularios)</w:t>
            </w:r>
          </w:p>
        </w:tc>
      </w:tr>
      <w:tr>
        <w:tc>
          <w:tcPr>
            <w:tcW w:type="dxa" w:w="2880"/>
          </w:tcPr>
          <w:p>
            <w:r>
              <w:rPr>
                <w:sz w:val="19"/>
              </w:rPr>
              <w:t>PrimeFlex</w:t>
            </w:r>
          </w:p>
        </w:tc>
        <w:tc>
          <w:tcPr>
            <w:tcW w:type="dxa" w:w="2880"/>
          </w:tcPr>
          <w:p>
            <w:r>
              <w:rPr>
                <w:sz w:val="19"/>
              </w:rPr>
              <w:t>4.0.0</w:t>
            </w:r>
          </w:p>
        </w:tc>
        <w:tc>
          <w:tcPr>
            <w:tcW w:type="dxa" w:w="2880"/>
          </w:tcPr>
          <w:p>
            <w:r>
              <w:rPr>
                <w:sz w:val="19"/>
              </w:rPr>
              <w:t>Utilidades de layout tipo flex/grid</w:t>
            </w:r>
          </w:p>
        </w:tc>
      </w:tr>
      <w:tr>
        <w:tc>
          <w:tcPr>
            <w:tcW w:type="dxa" w:w="2880"/>
          </w:tcPr>
          <w:p>
            <w:r>
              <w:rPr>
                <w:sz w:val="19"/>
              </w:rPr>
              <w:t>Chart.js</w:t>
            </w:r>
          </w:p>
        </w:tc>
        <w:tc>
          <w:tcPr>
            <w:tcW w:type="dxa" w:w="2880"/>
          </w:tcPr>
          <w:p>
            <w:r>
              <w:rPr>
                <w:sz w:val="19"/>
              </w:rPr>
              <w:t>4.5.1</w:t>
            </w:r>
          </w:p>
        </w:tc>
        <w:tc>
          <w:tcPr>
            <w:tcW w:type="dxa" w:w="2880"/>
          </w:tcPr>
          <w:p>
            <w:r>
              <w:rPr>
                <w:sz w:val="19"/>
              </w:rPr>
              <w:t>Gráficos del dashboard administrativo</w:t>
            </w:r>
          </w:p>
        </w:tc>
      </w:tr>
      <w:tr>
        <w:tc>
          <w:tcPr>
            <w:tcW w:type="dxa" w:w="2880"/>
          </w:tcPr>
          <w:p>
            <w:r>
              <w:rPr>
                <w:sz w:val="19"/>
              </w:rPr>
              <w:t>RxJS</w:t>
            </w:r>
          </w:p>
        </w:tc>
        <w:tc>
          <w:tcPr>
            <w:tcW w:type="dxa" w:w="2880"/>
          </w:tcPr>
          <w:p>
            <w:r>
              <w:rPr>
                <w:sz w:val="19"/>
              </w:rPr>
              <w:t>7.8</w:t>
            </w:r>
          </w:p>
        </w:tc>
        <w:tc>
          <w:tcPr>
            <w:tcW w:type="dxa" w:w="2880"/>
          </w:tcPr>
          <w:p>
            <w:r>
              <w:rPr>
                <w:sz w:val="19"/>
              </w:rPr>
              <w:t>Programación reactiva (Observables, BehaviorSubject)</w:t>
            </w:r>
          </w:p>
        </w:tc>
      </w:tr>
      <w:tr>
        <w:tc>
          <w:tcPr>
            <w:tcW w:type="dxa" w:w="2880"/>
          </w:tcPr>
          <w:p>
            <w:r>
              <w:rPr>
                <w:sz w:val="19"/>
              </w:rPr>
              <w:t>pdfmake</w:t>
            </w:r>
          </w:p>
        </w:tc>
        <w:tc>
          <w:tcPr>
            <w:tcW w:type="dxa" w:w="2880"/>
          </w:tcPr>
          <w:p>
            <w:r>
              <w:rPr>
                <w:sz w:val="19"/>
              </w:rPr>
              <w:t>0.3.11</w:t>
            </w:r>
          </w:p>
        </w:tc>
        <w:tc>
          <w:tcPr>
            <w:tcW w:type="dxa" w:w="2880"/>
          </w:tcPr>
          <w:p>
            <w:r>
              <w:rPr>
                <w:sz w:val="19"/>
              </w:rPr>
              <w:t>Generación de PDF (comprobantes, reportes)</w:t>
            </w:r>
          </w:p>
        </w:tc>
      </w:tr>
      <w:tr>
        <w:tc>
          <w:tcPr>
            <w:tcW w:type="dxa" w:w="2880"/>
          </w:tcPr>
          <w:p>
            <w:r>
              <w:rPr>
                <w:sz w:val="19"/>
              </w:rPr>
              <w:t>qrcode</w:t>
            </w:r>
          </w:p>
        </w:tc>
        <w:tc>
          <w:tcPr>
            <w:tcW w:type="dxa" w:w="2880"/>
          </w:tcPr>
          <w:p>
            <w:r>
              <w:rPr>
                <w:sz w:val="19"/>
              </w:rPr>
              <w:t>1.5.4</w:t>
            </w:r>
          </w:p>
        </w:tc>
        <w:tc>
          <w:tcPr>
            <w:tcW w:type="dxa" w:w="2880"/>
          </w:tcPr>
          <w:p>
            <w:r>
              <w:rPr>
                <w:sz w:val="19"/>
              </w:rPr>
              <w:t>Generación de código QR en tickets térmicos</w:t>
            </w:r>
          </w:p>
        </w:tc>
      </w:tr>
      <w:tr>
        <w:tc>
          <w:tcPr>
            <w:tcW w:type="dxa" w:w="2880"/>
          </w:tcPr>
          <w:p>
            <w:r>
              <w:rPr>
                <w:sz w:val="19"/>
              </w:rPr>
              <w:t>Angular Service Worker</w:t>
            </w:r>
          </w:p>
        </w:tc>
        <w:tc>
          <w:tcPr>
            <w:tcW w:type="dxa" w:w="2880"/>
          </w:tcPr>
          <w:p>
            <w:r>
              <w:rPr>
                <w:sz w:val="19"/>
              </w:rPr>
              <w:t>21.2.13</w:t>
            </w:r>
          </w:p>
        </w:tc>
        <w:tc>
          <w:tcPr>
            <w:tcW w:type="dxa" w:w="2880"/>
          </w:tcPr>
          <w:p>
            <w:r>
              <w:rPr>
                <w:sz w:val="19"/>
              </w:rPr>
              <w:t>PWA (caché offline, instalación en dispositivo)</w:t>
            </w:r>
          </w:p>
        </w:tc>
      </w:tr>
      <w:tr>
        <w:tc>
          <w:tcPr>
            <w:tcW w:type="dxa" w:w="2880"/>
          </w:tcPr>
          <w:p>
            <w:r>
              <w:rPr>
                <w:sz w:val="19"/>
              </w:rPr>
              <w:t>Retell Client JS SDK</w:t>
            </w:r>
          </w:p>
        </w:tc>
        <w:tc>
          <w:tcPr>
            <w:tcW w:type="dxa" w:w="2880"/>
          </w:tcPr>
          <w:p>
            <w:r>
              <w:rPr>
                <w:sz w:val="19"/>
              </w:rPr>
              <w:t>2.0.7</w:t>
            </w:r>
          </w:p>
        </w:tc>
        <w:tc>
          <w:tcPr>
            <w:tcW w:type="dxa" w:w="2880"/>
          </w:tcPr>
          <w:p>
            <w:r>
              <w:rPr>
                <w:sz w:val="19"/>
              </w:rPr>
              <w:t>Confirmación de reservas por voz con IA</w:t>
            </w:r>
          </w:p>
        </w:tc>
      </w:tr>
    </w:tbl>
    <w:p/>
    <w:p>
      <w:pPr>
        <w:pStyle w:val="Heading2"/>
      </w:pPr>
      <w:r>
        <w:t>3.2 Backend / Infraestructura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f172a"/>
          </w:tcPr>
          <w:p>
            <w:r/>
            <w:r>
              <w:rPr>
                <w:b/>
                <w:color w:val="FFFFFF"/>
              </w:rPr>
              <w:t>Componente</w:t>
            </w:r>
          </w:p>
        </w:tc>
        <w:tc>
          <w:tcPr>
            <w:tcW w:type="dxa" w:w="2880"/>
            <w:shd w:fill="0f172a"/>
          </w:tcPr>
          <w:p>
            <w:r/>
            <w:r>
              <w:rPr>
                <w:b/>
                <w:color w:val="FFFFFF"/>
              </w:rPr>
              <w:t>Proveedor</w:t>
            </w:r>
          </w:p>
        </w:tc>
        <w:tc>
          <w:tcPr>
            <w:tcW w:type="dxa" w:w="2880"/>
            <w:shd w:fill="0f172a"/>
          </w:tcPr>
          <w:p>
            <w:r/>
            <w:r>
              <w:rPr>
                <w:b/>
                <w:color w:val="FFFFFF"/>
              </w:rPr>
              <w:t>Detalle</w:t>
            </w:r>
          </w:p>
        </w:tc>
      </w:tr>
      <w:tr>
        <w:tc>
          <w:tcPr>
            <w:tcW w:type="dxa" w:w="2880"/>
          </w:tcPr>
          <w:p>
            <w:r>
              <w:rPr>
                <w:sz w:val="19"/>
              </w:rPr>
              <w:t>Base de datos</w:t>
            </w:r>
          </w:p>
        </w:tc>
        <w:tc>
          <w:tcPr>
            <w:tcW w:type="dxa" w:w="2880"/>
          </w:tcPr>
          <w:p>
            <w:r>
              <w:rPr>
                <w:sz w:val="19"/>
              </w:rPr>
              <w:t>Firebase Firestore</w:t>
            </w:r>
          </w:p>
        </w:tc>
        <w:tc>
          <w:tcPr>
            <w:tcW w:type="dxa" w:w="2880"/>
          </w:tcPr>
          <w:p>
            <w:r>
              <w:rPr>
                <w:sz w:val="19"/>
              </w:rPr>
              <w:t>NoSQL orientada a documentos, tiempo real</w:t>
            </w:r>
          </w:p>
        </w:tc>
      </w:tr>
      <w:tr>
        <w:tc>
          <w:tcPr>
            <w:tcW w:type="dxa" w:w="2880"/>
          </w:tcPr>
          <w:p>
            <w:r>
              <w:rPr>
                <w:sz w:val="19"/>
              </w:rPr>
              <w:t>Autenticación</w:t>
            </w:r>
          </w:p>
        </w:tc>
        <w:tc>
          <w:tcPr>
            <w:tcW w:type="dxa" w:w="2880"/>
          </w:tcPr>
          <w:p>
            <w:r>
              <w:rPr>
                <w:sz w:val="19"/>
              </w:rPr>
              <w:t>Firebase Auth + colección "users"</w:t>
            </w:r>
          </w:p>
        </w:tc>
        <w:tc>
          <w:tcPr>
            <w:tcW w:type="dxa" w:w="2880"/>
          </w:tcPr>
          <w:p>
            <w:r>
              <w:rPr>
                <w:sz w:val="19"/>
              </w:rPr>
              <w:t>Email/password propio + login social (Google/Facebook)</w:t>
            </w:r>
          </w:p>
        </w:tc>
      </w:tr>
      <w:tr>
        <w:tc>
          <w:tcPr>
            <w:tcW w:type="dxa" w:w="2880"/>
          </w:tcPr>
          <w:p>
            <w:r>
              <w:rPr>
                <w:sz w:val="19"/>
              </w:rPr>
              <w:t>Hosting</w:t>
            </w:r>
          </w:p>
        </w:tc>
        <w:tc>
          <w:tcPr>
            <w:tcW w:type="dxa" w:w="2880"/>
          </w:tcPr>
          <w:p>
            <w:r>
              <w:rPr>
                <w:sz w:val="19"/>
              </w:rPr>
              <w:t>Netlify</w:t>
            </w:r>
          </w:p>
        </w:tc>
        <w:tc>
          <w:tcPr>
            <w:tcW w:type="dxa" w:w="2880"/>
          </w:tcPr>
          <w:p>
            <w:r>
              <w:rPr>
                <w:sz w:val="19"/>
              </w:rPr>
              <w:t>Sitio estático (SPA) con despliegue continuo desde Git</w:t>
            </w:r>
          </w:p>
        </w:tc>
      </w:tr>
      <w:tr>
        <w:tc>
          <w:tcPr>
            <w:tcW w:type="dxa" w:w="2880"/>
          </w:tcPr>
          <w:p>
            <w:r>
              <w:rPr>
                <w:sz w:val="19"/>
              </w:rPr>
              <w:t>Funciones serverless</w:t>
            </w:r>
          </w:p>
        </w:tc>
        <w:tc>
          <w:tcPr>
            <w:tcW w:type="dxa" w:w="2880"/>
          </w:tcPr>
          <w:p>
            <w:r>
              <w:rPr>
                <w:sz w:val="19"/>
              </w:rPr>
              <w:t>Netlify Functions</w:t>
            </w:r>
          </w:p>
        </w:tc>
        <w:tc>
          <w:tcPr>
            <w:tcW w:type="dxa" w:w="2880"/>
          </w:tcPr>
          <w:p>
            <w:r>
              <w:rPr>
                <w:sz w:val="19"/>
              </w:rPr>
              <w:t>Consultas DNI (RENIEC) y RUC (SUNAT)</w:t>
            </w:r>
          </w:p>
        </w:tc>
      </w:tr>
      <w:tr>
        <w:tc>
          <w:tcPr>
            <w:tcW w:type="dxa" w:w="2880"/>
          </w:tcPr>
          <w:p>
            <w:r>
              <w:rPr>
                <w:sz w:val="19"/>
              </w:rPr>
              <w:t>Pagos con tarjeta</w:t>
            </w:r>
          </w:p>
        </w:tc>
        <w:tc>
          <w:tcPr>
            <w:tcW w:type="dxa" w:w="2880"/>
          </w:tcPr>
          <w:p>
            <w:r>
              <w:rPr>
                <w:sz w:val="19"/>
              </w:rPr>
              <w:t>Culqi Checkout v4</w:t>
            </w:r>
          </w:p>
        </w:tc>
        <w:tc>
          <w:tcPr>
            <w:tcW w:type="dxa" w:w="2880"/>
          </w:tcPr>
          <w:p>
            <w:r>
              <w:rPr>
                <w:sz w:val="19"/>
              </w:rPr>
              <w:t>Visa, Mastercard, Amex</w:t>
            </w:r>
          </w:p>
        </w:tc>
      </w:tr>
      <w:tr>
        <w:tc>
          <w:tcPr>
            <w:tcW w:type="dxa" w:w="2880"/>
          </w:tcPr>
          <w:p>
            <w:r>
              <w:rPr>
                <w:sz w:val="19"/>
              </w:rPr>
              <w:t>Automatización de IA</w:t>
            </w:r>
          </w:p>
        </w:tc>
        <w:tc>
          <w:tcPr>
            <w:tcW w:type="dxa" w:w="2880"/>
          </w:tcPr>
          <w:p>
            <w:r>
              <w:rPr>
                <w:sz w:val="19"/>
              </w:rPr>
              <w:t>n8n + Retell AI</w:t>
            </w:r>
          </w:p>
        </w:tc>
        <w:tc>
          <w:tcPr>
            <w:tcW w:type="dxa" w:w="2880"/>
          </w:tcPr>
          <w:p>
            <w:r>
              <w:rPr>
                <w:sz w:val="19"/>
              </w:rPr>
              <w:t>Confirmación de reservas por llamada de voz</w:t>
            </w:r>
          </w:p>
        </w:tc>
      </w:tr>
    </w:tbl>
    <w:p/>
    <w:p>
      <w:pPr>
        <w:pStyle w:val="Heading2"/>
      </w:pPr>
      <w:r>
        <w:t>3.3 Herramientas de desarrollo y pruebas</w:t>
      </w:r>
    </w:p>
    <w:tbl>
      <w:tblPr>
        <w:tblStyle w:val="LightGrid-Accent1"/>
        <w:tblW w:type="auto" w:w="0"/>
        <w:jc w:val="center"/>
        <w:tblLook w:firstColumn="1" w:firstRow="1" w:lastColumn="0" w:lastRow="0" w:noHBand="0" w:noVBand="1" w:val="04A0"/>
      </w:tblPr>
      <w:tblGrid>
        <w:gridCol w:w="4320"/>
        <w:gridCol w:w="4320"/>
      </w:tblGrid>
      <w:tr>
        <w:tc>
          <w:tcPr>
            <w:tcW w:type="dxa" w:w="4320"/>
            <w:shd w:fill="0f172a"/>
          </w:tcPr>
          <w:p>
            <w:r/>
            <w:r>
              <w:rPr>
                <w:b/>
                <w:color w:val="FFFFFF"/>
              </w:rPr>
              <w:t>Herramienta</w:t>
            </w:r>
          </w:p>
        </w:tc>
        <w:tc>
          <w:tcPr>
            <w:tcW w:type="dxa" w:w="4320"/>
            <w:shd w:fill="0f172a"/>
          </w:tcPr>
          <w:p>
            <w:r/>
            <w:r>
              <w:rPr>
                <w:b/>
                <w:color w:val="FFFFFF"/>
              </w:rPr>
              <w:t>Propósito</w:t>
            </w:r>
          </w:p>
        </w:tc>
      </w:tr>
      <w:tr>
        <w:tc>
          <w:tcPr>
            <w:tcW w:type="dxa" w:w="4320"/>
          </w:tcPr>
          <w:p>
            <w:r>
              <w:rPr>
                <w:sz w:val="19"/>
              </w:rPr>
              <w:t>Angular CLI 21</w:t>
            </w:r>
          </w:p>
        </w:tc>
        <w:tc>
          <w:tcPr>
            <w:tcW w:type="dxa" w:w="4320"/>
          </w:tcPr>
          <w:p>
            <w:r>
              <w:rPr>
                <w:sz w:val="19"/>
              </w:rPr>
              <w:t>Scaffolding, build y servidor de desarrollo</w:t>
            </w:r>
          </w:p>
        </w:tc>
      </w:tr>
      <w:tr>
        <w:tc>
          <w:tcPr>
            <w:tcW w:type="dxa" w:w="4320"/>
          </w:tcPr>
          <w:p>
            <w:r>
              <w:rPr>
                <w:sz w:val="19"/>
              </w:rPr>
              <w:t>Vitest</w:t>
            </w:r>
          </w:p>
        </w:tc>
        <w:tc>
          <w:tcPr>
            <w:tcW w:type="dxa" w:w="4320"/>
          </w:tcPr>
          <w:p>
            <w:r>
              <w:rPr>
                <w:sz w:val="19"/>
              </w:rPr>
              <w:t>Test runner (reemplaza a Karma/Jasmine como runner, manteniendo specs Jasmine)</w:t>
            </w:r>
          </w:p>
        </w:tc>
      </w:tr>
      <w:tr>
        <w:tc>
          <w:tcPr>
            <w:tcW w:type="dxa" w:w="4320"/>
          </w:tcPr>
          <w:p>
            <w:r>
              <w:rPr>
                <w:sz w:val="19"/>
              </w:rPr>
              <w:t>Karma + Jasmine</w:t>
            </w:r>
          </w:p>
        </w:tc>
        <w:tc>
          <w:tcPr>
            <w:tcW w:type="dxa" w:w="4320"/>
          </w:tcPr>
          <w:p>
            <w:r>
              <w:rPr>
                <w:sz w:val="19"/>
              </w:rPr>
              <w:t>Suite de pruebas unitaria clásica (specs .spec.ts en cada módulo)</w:t>
            </w:r>
          </w:p>
        </w:tc>
      </w:tr>
      <w:tr>
        <w:tc>
          <w:tcPr>
            <w:tcW w:type="dxa" w:w="4320"/>
          </w:tcPr>
          <w:p>
            <w:r>
              <w:rPr>
                <w:sz w:val="19"/>
              </w:rPr>
              <w:t>Prettier</w:t>
            </w:r>
          </w:p>
        </w:tc>
        <w:tc>
          <w:tcPr>
            <w:tcW w:type="dxa" w:w="4320"/>
          </w:tcPr>
          <w:p>
            <w:r>
              <w:rPr>
                <w:sz w:val="19"/>
              </w:rPr>
              <w:t>Formateo de código (configurado en package.json)</w:t>
            </w:r>
          </w:p>
        </w:tc>
      </w:tr>
    </w:tbl>
    <w:p/>
    <w:p>
      <w:pPr>
        <w:pStyle w:val="Heading1"/>
      </w:pPr>
      <w:r>
        <w:t>4. Estructura de Módulos y Rutas</w:t>
      </w:r>
    </w:p>
    <w:p>
      <w:pPr>
        <w:pStyle w:val="Heading2"/>
      </w:pPr>
      <w:r>
        <w:t>4.1 Módulo Público — /  (sin rol requerido, salvo excepciones)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f172a"/>
          </w:tcPr>
          <w:p>
            <w:r/>
            <w:r>
              <w:rPr>
                <w:b/>
                <w:color w:val="FFFFFF"/>
              </w:rPr>
              <w:t>Ruta</w:t>
            </w:r>
          </w:p>
        </w:tc>
        <w:tc>
          <w:tcPr>
            <w:tcW w:type="dxa" w:w="2880"/>
            <w:shd w:fill="0f172a"/>
          </w:tcPr>
          <w:p>
            <w:r/>
            <w:r>
              <w:rPr>
                <w:b/>
                <w:color w:val="FFFFFF"/>
              </w:rPr>
              <w:t>Componente</w:t>
            </w:r>
          </w:p>
        </w:tc>
        <w:tc>
          <w:tcPr>
            <w:tcW w:type="dxa" w:w="2880"/>
            <w:shd w:fill="0f172a"/>
          </w:tcPr>
          <w:p>
            <w:r/>
            <w:r>
              <w:rPr>
                <w:b/>
                <w:color w:val="FFFFFF"/>
              </w:rPr>
              <w:t>Descripción</w:t>
            </w:r>
          </w:p>
        </w:tc>
      </w:tr>
      <w:tr>
        <w:tc>
          <w:tcPr>
            <w:tcW w:type="dxa" w:w="2880"/>
          </w:tcPr>
          <w:p>
            <w:r>
              <w:rPr>
                <w:sz w:val="19"/>
              </w:rPr>
              <w:t>/</w:t>
            </w:r>
          </w:p>
        </w:tc>
        <w:tc>
          <w:tcPr>
            <w:tcW w:type="dxa" w:w="2880"/>
          </w:tcPr>
          <w:p>
            <w:r>
              <w:rPr>
                <w:sz w:val="19"/>
              </w:rPr>
              <w:t>Home</w:t>
            </w:r>
          </w:p>
        </w:tc>
        <w:tc>
          <w:tcPr>
            <w:tcW w:type="dxa" w:w="2880"/>
          </w:tcPr>
          <w:p>
            <w:r>
              <w:rPr>
                <w:sz w:val="19"/>
              </w:rPr>
              <w:t>Landing page: hero, platos destacados, búsqueda</w:t>
            </w:r>
          </w:p>
        </w:tc>
      </w:tr>
      <w:tr>
        <w:tc>
          <w:tcPr>
            <w:tcW w:type="dxa" w:w="2880"/>
          </w:tcPr>
          <w:p>
            <w:r>
              <w:rPr>
                <w:sz w:val="19"/>
              </w:rPr>
              <w:t>/login</w:t>
            </w:r>
          </w:p>
        </w:tc>
        <w:tc>
          <w:tcPr>
            <w:tcW w:type="dxa" w:w="2880"/>
          </w:tcPr>
          <w:p>
            <w:r>
              <w:rPr>
                <w:sz w:val="19"/>
              </w:rPr>
              <w:t>Login</w:t>
            </w:r>
          </w:p>
        </w:tc>
        <w:tc>
          <w:tcPr>
            <w:tcW w:type="dxa" w:w="2880"/>
          </w:tcPr>
          <w:p>
            <w:r>
              <w:rPr>
                <w:sz w:val="19"/>
              </w:rPr>
              <w:t>Inicio de sesión (email/password, Google, Facebook)</w:t>
            </w:r>
          </w:p>
        </w:tc>
      </w:tr>
      <w:tr>
        <w:tc>
          <w:tcPr>
            <w:tcW w:type="dxa" w:w="2880"/>
          </w:tcPr>
          <w:p>
            <w:r>
              <w:rPr>
                <w:sz w:val="19"/>
              </w:rPr>
              <w:t>/register</w:t>
            </w:r>
          </w:p>
        </w:tc>
        <w:tc>
          <w:tcPr>
            <w:tcW w:type="dxa" w:w="2880"/>
          </w:tcPr>
          <w:p>
            <w:r>
              <w:rPr>
                <w:sz w:val="19"/>
              </w:rPr>
              <w:t>Register</w:t>
            </w:r>
          </w:p>
        </w:tc>
        <w:tc>
          <w:tcPr>
            <w:tcW w:type="dxa" w:w="2880"/>
          </w:tcPr>
          <w:p>
            <w:r>
              <w:rPr>
                <w:sz w:val="19"/>
              </w:rPr>
              <w:t>Registro de nuevos clientes</w:t>
            </w:r>
          </w:p>
        </w:tc>
      </w:tr>
      <w:tr>
        <w:tc>
          <w:tcPr>
            <w:tcW w:type="dxa" w:w="2880"/>
          </w:tcPr>
          <w:p>
            <w:r>
              <w:rPr>
                <w:sz w:val="19"/>
              </w:rPr>
              <w:t>/menu</w:t>
            </w:r>
          </w:p>
        </w:tc>
        <w:tc>
          <w:tcPr>
            <w:tcW w:type="dxa" w:w="2880"/>
          </w:tcPr>
          <w:p>
            <w:r>
              <w:rPr>
                <w:sz w:val="19"/>
              </w:rPr>
              <w:t>Menu</w:t>
            </w:r>
          </w:p>
        </w:tc>
        <w:tc>
          <w:tcPr>
            <w:tcW w:type="dxa" w:w="2880"/>
          </w:tcPr>
          <w:p>
            <w:r>
              <w:rPr>
                <w:sz w:val="19"/>
              </w:rPr>
              <w:t>Carta digital con filtros por categoría</w:t>
            </w:r>
          </w:p>
        </w:tc>
      </w:tr>
      <w:tr>
        <w:tc>
          <w:tcPr>
            <w:tcW w:type="dxa" w:w="2880"/>
          </w:tcPr>
          <w:p>
            <w:r>
              <w:rPr>
                <w:sz w:val="19"/>
              </w:rPr>
              <w:t>/dishes</w:t>
            </w:r>
          </w:p>
        </w:tc>
        <w:tc>
          <w:tcPr>
            <w:tcW w:type="dxa" w:w="2880"/>
          </w:tcPr>
          <w:p>
            <w:r>
              <w:rPr>
                <w:sz w:val="19"/>
              </w:rPr>
              <w:t>Dishes</w:t>
            </w:r>
          </w:p>
        </w:tc>
        <w:tc>
          <w:tcPr>
            <w:tcW w:type="dxa" w:w="2880"/>
          </w:tcPr>
          <w:p>
            <w:r>
              <w:rPr>
                <w:sz w:val="19"/>
              </w:rPr>
              <w:t>Vista alternativa / detalle de platos</w:t>
            </w:r>
          </w:p>
        </w:tc>
      </w:tr>
      <w:tr>
        <w:tc>
          <w:tcPr>
            <w:tcW w:type="dxa" w:w="2880"/>
          </w:tcPr>
          <w:p>
            <w:r>
              <w:rPr>
                <w:sz w:val="19"/>
              </w:rPr>
              <w:t>/cart</w:t>
            </w:r>
          </w:p>
        </w:tc>
        <w:tc>
          <w:tcPr>
            <w:tcW w:type="dxa" w:w="2880"/>
          </w:tcPr>
          <w:p>
            <w:r>
              <w:rPr>
                <w:sz w:val="19"/>
              </w:rPr>
              <w:t>Cart</w:t>
            </w:r>
          </w:p>
        </w:tc>
        <w:tc>
          <w:tcPr>
            <w:tcW w:type="dxa" w:w="2880"/>
          </w:tcPr>
          <w:p>
            <w:r>
              <w:rPr>
                <w:sz w:val="19"/>
              </w:rPr>
              <w:t>Carrito de compras</w:t>
            </w:r>
          </w:p>
        </w:tc>
      </w:tr>
      <w:tr>
        <w:tc>
          <w:tcPr>
            <w:tcW w:type="dxa" w:w="2880"/>
          </w:tcPr>
          <w:p>
            <w:r>
              <w:rPr>
                <w:sz w:val="19"/>
              </w:rPr>
              <w:t>/payment</w:t>
            </w:r>
          </w:p>
        </w:tc>
        <w:tc>
          <w:tcPr>
            <w:tcW w:type="dxa" w:w="2880"/>
          </w:tcPr>
          <w:p>
            <w:r>
              <w:rPr>
                <w:sz w:val="19"/>
              </w:rPr>
              <w:t>Payment</w:t>
            </w:r>
          </w:p>
        </w:tc>
        <w:tc>
          <w:tcPr>
            <w:tcW w:type="dxa" w:w="2880"/>
          </w:tcPr>
          <w:p>
            <w:r>
              <w:rPr>
                <w:sz w:val="19"/>
              </w:rPr>
              <w:t>Checkout y pago en línea (Culqi)</w:t>
            </w:r>
          </w:p>
        </w:tc>
      </w:tr>
      <w:tr>
        <w:tc>
          <w:tcPr>
            <w:tcW w:type="dxa" w:w="2880"/>
          </w:tcPr>
          <w:p>
            <w:r>
              <w:rPr>
                <w:sz w:val="19"/>
              </w:rPr>
              <w:t>/reservations</w:t>
            </w:r>
          </w:p>
        </w:tc>
        <w:tc>
          <w:tcPr>
            <w:tcW w:type="dxa" w:w="2880"/>
          </w:tcPr>
          <w:p>
            <w:r>
              <w:rPr>
                <w:sz w:val="19"/>
              </w:rPr>
              <w:t>Reservations</w:t>
            </w:r>
          </w:p>
        </w:tc>
        <w:tc>
          <w:tcPr>
            <w:tcW w:type="dxa" w:w="2880"/>
          </w:tcPr>
          <w:p>
            <w:r>
              <w:rPr>
                <w:sz w:val="19"/>
              </w:rPr>
              <w:t>Reserva de mesas con confirmación por IA (Retell)</w:t>
            </w:r>
          </w:p>
        </w:tc>
      </w:tr>
      <w:tr>
        <w:tc>
          <w:tcPr>
            <w:tcW w:type="dxa" w:w="2880"/>
          </w:tcPr>
          <w:p>
            <w:r>
              <w:rPr>
                <w:sz w:val="19"/>
              </w:rPr>
              <w:t>/order-tracking/:id</w:t>
            </w:r>
          </w:p>
        </w:tc>
        <w:tc>
          <w:tcPr>
            <w:tcW w:type="dxa" w:w="2880"/>
          </w:tcPr>
          <w:p>
            <w:r>
              <w:rPr>
                <w:sz w:val="19"/>
              </w:rPr>
              <w:t>OrderTracking</w:t>
            </w:r>
          </w:p>
        </w:tc>
        <w:tc>
          <w:tcPr>
            <w:tcW w:type="dxa" w:w="2880"/>
          </w:tcPr>
          <w:p>
            <w:r>
              <w:rPr>
                <w:sz w:val="19"/>
              </w:rPr>
              <w:t>Seguimiento de pedido en tiempo real</w:t>
            </w:r>
          </w:p>
        </w:tc>
      </w:tr>
    </w:tbl>
    <w:p/>
    <w:p>
      <w:pPr>
        <w:pStyle w:val="Heading2"/>
      </w:pPr>
      <w:r>
        <w:t>4.2 Módulo Mesero — /waiter  (rol "waiter")</w:t>
      </w:r>
    </w:p>
    <w:tbl>
      <w:tblPr>
        <w:tblStyle w:val="LightGrid-Accent1"/>
        <w:tblW w:type="auto" w:w="0"/>
        <w:jc w:val="center"/>
        <w:tblLook w:firstColumn="1" w:firstRow="1" w:lastColumn="0" w:lastRow="0" w:noHBand="0" w:noVBand="1" w:val="04A0"/>
      </w:tblPr>
      <w:tblGrid>
        <w:gridCol w:w="4320"/>
        <w:gridCol w:w="4320"/>
      </w:tblGrid>
      <w:tr>
        <w:tc>
          <w:tcPr>
            <w:tcW w:type="dxa" w:w="4320"/>
            <w:shd w:fill="0f172a"/>
          </w:tcPr>
          <w:p>
            <w:r/>
            <w:r>
              <w:rPr>
                <w:b/>
                <w:color w:val="FFFFFF"/>
              </w:rPr>
              <w:t>Ruta</w:t>
            </w:r>
          </w:p>
        </w:tc>
        <w:tc>
          <w:tcPr>
            <w:tcW w:type="dxa" w:w="4320"/>
            <w:shd w:fill="0f172a"/>
          </w:tcPr>
          <w:p>
            <w:r/>
            <w:r>
              <w:rPr>
                <w:b/>
                <w:color w:val="FFFFFF"/>
              </w:rPr>
              <w:t>Descripción</w:t>
            </w:r>
          </w:p>
        </w:tc>
      </w:tr>
      <w:tr>
        <w:tc>
          <w:tcPr>
            <w:tcW w:type="dxa" w:w="4320"/>
          </w:tcPr>
          <w:p>
            <w:r>
              <w:rPr>
                <w:sz w:val="19"/>
              </w:rPr>
              <w:t>/waiter/tables</w:t>
            </w:r>
          </w:p>
        </w:tc>
        <w:tc>
          <w:tcPr>
            <w:tcW w:type="dxa" w:w="4320"/>
          </w:tcPr>
          <w:p>
            <w:r>
              <w:rPr>
                <w:sz w:val="19"/>
              </w:rPr>
              <w:t>Gestión visual de mesas: estados, unión de mesas familiares, FAB de nuevo pedido</w:t>
            </w:r>
          </w:p>
        </w:tc>
      </w:tr>
      <w:tr>
        <w:tc>
          <w:tcPr>
            <w:tcW w:type="dxa" w:w="4320"/>
          </w:tcPr>
          <w:p>
            <w:r>
              <w:rPr>
                <w:sz w:val="19"/>
              </w:rPr>
              <w:t>/waiter/orders</w:t>
            </w:r>
          </w:p>
        </w:tc>
        <w:tc>
          <w:tcPr>
            <w:tcW w:type="dxa" w:w="4320"/>
          </w:tcPr>
          <w:p>
            <w:r>
              <w:rPr>
                <w:sz w:val="19"/>
              </w:rPr>
              <w:t>Tablero Kanban de pedidos (Pendientes → Confirmadas → Preparando → Listos → Entregadas) + formulario flotante de creación de pedido</w:t>
            </w:r>
          </w:p>
        </w:tc>
      </w:tr>
      <w:tr>
        <w:tc>
          <w:tcPr>
            <w:tcW w:type="dxa" w:w="4320"/>
          </w:tcPr>
          <w:p>
            <w:r>
              <w:rPr>
                <w:sz w:val="19"/>
              </w:rPr>
              <w:t>/waiter/payment</w:t>
            </w:r>
          </w:p>
        </w:tc>
        <w:tc>
          <w:tcPr>
            <w:tcW w:type="dxa" w:w="4320"/>
          </w:tcPr>
          <w:p>
            <w:r>
              <w:rPr>
                <w:sz w:val="19"/>
              </w:rPr>
              <w:t>Cobro dividido (efectivo/tarjeta/Yape), facturación electrónica e impresión de ticket</w:t>
            </w:r>
          </w:p>
        </w:tc>
      </w:tr>
    </w:tbl>
    <w:p/>
    <w:p>
      <w:pPr>
        <w:pStyle w:val="Heading2"/>
      </w:pPr>
      <w:r>
        <w:t>4.3 Módulo Cocina — /kitchen  (rol "cook")</w:t>
      </w:r>
    </w:p>
    <w:tbl>
      <w:tblPr>
        <w:tblStyle w:val="LightGrid-Accent1"/>
        <w:tblW w:type="auto" w:w="0"/>
        <w:jc w:val="center"/>
        <w:tblLook w:firstColumn="1" w:firstRow="1" w:lastColumn="0" w:lastRow="0" w:noHBand="0" w:noVBand="1" w:val="04A0"/>
      </w:tblPr>
      <w:tblGrid>
        <w:gridCol w:w="4320"/>
        <w:gridCol w:w="4320"/>
      </w:tblGrid>
      <w:tr>
        <w:tc>
          <w:tcPr>
            <w:tcW w:type="dxa" w:w="4320"/>
            <w:shd w:fill="0f172a"/>
          </w:tcPr>
          <w:p>
            <w:r/>
            <w:r>
              <w:rPr>
                <w:b/>
                <w:color w:val="FFFFFF"/>
              </w:rPr>
              <w:t>Ruta</w:t>
            </w:r>
          </w:p>
        </w:tc>
        <w:tc>
          <w:tcPr>
            <w:tcW w:type="dxa" w:w="4320"/>
            <w:shd w:fill="0f172a"/>
          </w:tcPr>
          <w:p>
            <w:r/>
            <w:r>
              <w:rPr>
                <w:b/>
                <w:color w:val="FFFFFF"/>
              </w:rPr>
              <w:t>Descripción</w:t>
            </w:r>
          </w:p>
        </w:tc>
      </w:tr>
      <w:tr>
        <w:tc>
          <w:tcPr>
            <w:tcW w:type="dxa" w:w="4320"/>
          </w:tcPr>
          <w:p>
            <w:r>
              <w:rPr>
                <w:sz w:val="19"/>
              </w:rPr>
              <w:t>/kitchen/orders</w:t>
            </w:r>
          </w:p>
        </w:tc>
        <w:tc>
          <w:tcPr>
            <w:tcW w:type="dxa" w:w="4320"/>
          </w:tcPr>
          <w:p>
            <w:r>
              <w:rPr>
                <w:sz w:val="19"/>
              </w:rPr>
              <w:t>Tablero Kanban de preparación en tiempo real</w:t>
            </w:r>
          </w:p>
        </w:tc>
      </w:tr>
    </w:tbl>
    <w:p/>
    <w:p>
      <w:pPr>
        <w:pStyle w:val="Heading2"/>
      </w:pPr>
      <w:r>
        <w:t>4.4 Módulo Administrador — /admin  (rol "admin")</w:t>
      </w:r>
    </w:p>
    <w:tbl>
      <w:tblPr>
        <w:tblStyle w:val="LightGrid-Accent1"/>
        <w:tblW w:type="auto" w:w="0"/>
        <w:jc w:val="center"/>
        <w:tblLook w:firstColumn="1" w:firstRow="1" w:lastColumn="0" w:lastRow="0" w:noHBand="0" w:noVBand="1" w:val="04A0"/>
      </w:tblPr>
      <w:tblGrid>
        <w:gridCol w:w="4320"/>
        <w:gridCol w:w="4320"/>
      </w:tblGrid>
      <w:tr>
        <w:tc>
          <w:tcPr>
            <w:tcW w:type="dxa" w:w="4320"/>
            <w:shd w:fill="0f172a"/>
          </w:tcPr>
          <w:p>
            <w:r/>
            <w:r>
              <w:rPr>
                <w:b/>
                <w:color w:val="FFFFFF"/>
              </w:rPr>
              <w:t>Ruta</w:t>
            </w:r>
          </w:p>
        </w:tc>
        <w:tc>
          <w:tcPr>
            <w:tcW w:type="dxa" w:w="4320"/>
            <w:shd w:fill="0f172a"/>
          </w:tcPr>
          <w:p>
            <w:r/>
            <w:r>
              <w:rPr>
                <w:b/>
                <w:color w:val="FFFFFF"/>
              </w:rPr>
              <w:t>Descripción</w:t>
            </w:r>
          </w:p>
        </w:tc>
      </w:tr>
      <w:tr>
        <w:tc>
          <w:tcPr>
            <w:tcW w:type="dxa" w:w="4320"/>
          </w:tcPr>
          <w:p>
            <w:r>
              <w:rPr>
                <w:sz w:val="19"/>
              </w:rPr>
              <w:t>/admin/dashboard</w:t>
            </w:r>
          </w:p>
        </w:tc>
        <w:tc>
          <w:tcPr>
            <w:tcW w:type="dxa" w:w="4320"/>
          </w:tcPr>
          <w:p>
            <w:r>
              <w:rPr>
                <w:sz w:val="19"/>
              </w:rPr>
              <w:t>Panel con gráficos e indicadores (Chart.js)</w:t>
            </w:r>
          </w:p>
        </w:tc>
      </w:tr>
      <w:tr>
        <w:tc>
          <w:tcPr>
            <w:tcW w:type="dxa" w:w="4320"/>
          </w:tcPr>
          <w:p>
            <w:r>
              <w:rPr>
                <w:sz w:val="19"/>
              </w:rPr>
              <w:t>/admin/cash-register</w:t>
            </w:r>
          </w:p>
        </w:tc>
        <w:tc>
          <w:tcPr>
            <w:tcW w:type="dxa" w:w="4320"/>
          </w:tcPr>
          <w:p>
            <w:r>
              <w:rPr>
                <w:sz w:val="19"/>
              </w:rPr>
              <w:t>Caja del día</w:t>
            </w:r>
          </w:p>
        </w:tc>
      </w:tr>
      <w:tr>
        <w:tc>
          <w:tcPr>
            <w:tcW w:type="dxa" w:w="4320"/>
          </w:tcPr>
          <w:p>
            <w:r>
              <w:rPr>
                <w:sz w:val="19"/>
              </w:rPr>
              <w:t>/admin/menu-management</w:t>
            </w:r>
          </w:p>
        </w:tc>
        <w:tc>
          <w:tcPr>
            <w:tcW w:type="dxa" w:w="4320"/>
          </w:tcPr>
          <w:p>
            <w:r>
              <w:rPr>
                <w:sz w:val="19"/>
              </w:rPr>
              <w:t>CRUD de platos del menú</w:t>
            </w:r>
          </w:p>
        </w:tc>
      </w:tr>
      <w:tr>
        <w:tc>
          <w:tcPr>
            <w:tcW w:type="dxa" w:w="4320"/>
          </w:tcPr>
          <w:p>
            <w:r>
              <w:rPr>
                <w:sz w:val="19"/>
              </w:rPr>
              <w:t>/admin/menu-category-management</w:t>
            </w:r>
          </w:p>
        </w:tc>
        <w:tc>
          <w:tcPr>
            <w:tcW w:type="dxa" w:w="4320"/>
          </w:tcPr>
          <w:p>
            <w:r>
              <w:rPr>
                <w:sz w:val="19"/>
              </w:rPr>
              <w:t>CRUD de categorías del menú</w:t>
            </w:r>
          </w:p>
        </w:tc>
      </w:tr>
      <w:tr>
        <w:tc>
          <w:tcPr>
            <w:tcW w:type="dxa" w:w="4320"/>
          </w:tcPr>
          <w:p>
            <w:r>
              <w:rPr>
                <w:sz w:val="19"/>
              </w:rPr>
              <w:t>/admin/user-management</w:t>
            </w:r>
          </w:p>
        </w:tc>
        <w:tc>
          <w:tcPr>
            <w:tcW w:type="dxa" w:w="4320"/>
          </w:tcPr>
          <w:p>
            <w:r>
              <w:rPr>
                <w:sz w:val="19"/>
              </w:rPr>
              <w:t>CRUD de usuarios del sistema (staff)</w:t>
            </w:r>
          </w:p>
        </w:tc>
      </w:tr>
      <w:tr>
        <w:tc>
          <w:tcPr>
            <w:tcW w:type="dxa" w:w="4320"/>
          </w:tcPr>
          <w:p>
            <w:r>
              <w:rPr>
                <w:sz w:val="19"/>
              </w:rPr>
              <w:t>/admin/customer-management</w:t>
            </w:r>
          </w:p>
        </w:tc>
        <w:tc>
          <w:tcPr>
            <w:tcW w:type="dxa" w:w="4320"/>
          </w:tcPr>
          <w:p>
            <w:r>
              <w:rPr>
                <w:sz w:val="19"/>
              </w:rPr>
              <w:t>CRUD / consulta de clientes registrados</w:t>
            </w:r>
          </w:p>
        </w:tc>
      </w:tr>
      <w:tr>
        <w:tc>
          <w:tcPr>
            <w:tcW w:type="dxa" w:w="4320"/>
          </w:tcPr>
          <w:p>
            <w:r>
              <w:rPr>
                <w:sz w:val="19"/>
              </w:rPr>
              <w:t>/admin/branch-management</w:t>
            </w:r>
          </w:p>
        </w:tc>
        <w:tc>
          <w:tcPr>
            <w:tcW w:type="dxa" w:w="4320"/>
          </w:tcPr>
          <w:p>
            <w:r>
              <w:rPr>
                <w:sz w:val="19"/>
              </w:rPr>
              <w:t>CRUD de sucursales</w:t>
            </w:r>
          </w:p>
        </w:tc>
      </w:tr>
      <w:tr>
        <w:tc>
          <w:tcPr>
            <w:tcW w:type="dxa" w:w="4320"/>
          </w:tcPr>
          <w:p>
            <w:r>
              <w:rPr>
                <w:sz w:val="19"/>
              </w:rPr>
              <w:t>/admin/table-management</w:t>
            </w:r>
          </w:p>
        </w:tc>
        <w:tc>
          <w:tcPr>
            <w:tcW w:type="dxa" w:w="4320"/>
          </w:tcPr>
          <w:p>
            <w:r>
              <w:rPr>
                <w:sz w:val="19"/>
              </w:rPr>
              <w:t>CRUD de mesas</w:t>
            </w:r>
          </w:p>
        </w:tc>
      </w:tr>
      <w:tr>
        <w:tc>
          <w:tcPr>
            <w:tcW w:type="dxa" w:w="4320"/>
          </w:tcPr>
          <w:p>
            <w:r>
              <w:rPr>
                <w:sz w:val="19"/>
              </w:rPr>
              <w:t>/admin/promotion-management</w:t>
            </w:r>
          </w:p>
        </w:tc>
        <w:tc>
          <w:tcPr>
            <w:tcW w:type="dxa" w:w="4320"/>
          </w:tcPr>
          <w:p>
            <w:r>
              <w:rPr>
                <w:sz w:val="19"/>
              </w:rPr>
              <w:t>CRUD de promociones y descuentos</w:t>
            </w:r>
          </w:p>
        </w:tc>
      </w:tr>
      <w:tr>
        <w:tc>
          <w:tcPr>
            <w:tcW w:type="dxa" w:w="4320"/>
          </w:tcPr>
          <w:p>
            <w:r>
              <w:rPr>
                <w:sz w:val="19"/>
              </w:rPr>
              <w:t>/admin/notification-management</w:t>
            </w:r>
          </w:p>
        </w:tc>
        <w:tc>
          <w:tcPr>
            <w:tcW w:type="dxa" w:w="4320"/>
          </w:tcPr>
          <w:p>
            <w:r>
              <w:rPr>
                <w:sz w:val="19"/>
              </w:rPr>
              <w:t>CRUD de notificaciones enviadas a roles/sucursales, y CRUD de los tipos de notificación (valor, etiqueta, color e ícono) desde el mismo panel, mediante el botón "Gestionar Tipos"</w:t>
            </w:r>
          </w:p>
        </w:tc>
      </w:tr>
      <w:tr>
        <w:tc>
          <w:tcPr>
            <w:tcW w:type="dxa" w:w="4320"/>
          </w:tcPr>
          <w:p>
            <w:r>
              <w:rPr>
                <w:sz w:val="19"/>
              </w:rPr>
              <w:t>/admin/company-config</w:t>
            </w:r>
          </w:p>
        </w:tc>
        <w:tc>
          <w:tcPr>
            <w:tcW w:type="dxa" w:w="4320"/>
          </w:tcPr>
          <w:p>
            <w:r>
              <w:rPr>
                <w:sz w:val="19"/>
              </w:rPr>
              <w:t>Configuración de los datos de la empresa</w:t>
            </w:r>
          </w:p>
        </w:tc>
      </w:tr>
      <w:tr>
        <w:tc>
          <w:tcPr>
            <w:tcW w:type="dxa" w:w="4320"/>
          </w:tcPr>
          <w:p>
            <w:r>
              <w:rPr>
                <w:sz w:val="19"/>
              </w:rPr>
              <w:t>/admin/invoices</w:t>
            </w:r>
          </w:p>
        </w:tc>
        <w:tc>
          <w:tcPr>
            <w:tcW w:type="dxa" w:w="4320"/>
          </w:tcPr>
          <w:p>
            <w:r>
              <w:rPr>
                <w:sz w:val="19"/>
              </w:rPr>
              <w:t>Facturación electrónica: listado y descarga de PDF</w:t>
            </w:r>
          </w:p>
        </w:tc>
      </w:tr>
      <w:tr>
        <w:tc>
          <w:tcPr>
            <w:tcW w:type="dxa" w:w="4320"/>
          </w:tcPr>
          <w:p>
            <w:r>
              <w:rPr>
                <w:sz w:val="19"/>
              </w:rPr>
              <w:t>/admin/ventas</w:t>
            </w:r>
          </w:p>
        </w:tc>
        <w:tc>
          <w:tcPr>
            <w:tcW w:type="dxa" w:w="4320"/>
          </w:tcPr>
          <w:p>
            <w:r>
              <w:rPr>
                <w:sz w:val="19"/>
              </w:rPr>
              <w:t>Reporte de ventas mensual</w:t>
            </w:r>
          </w:p>
        </w:tc>
      </w:tr>
      <w:tr>
        <w:tc>
          <w:tcPr>
            <w:tcW w:type="dxa" w:w="4320"/>
          </w:tcPr>
          <w:p>
            <w:r>
              <w:rPr>
                <w:sz w:val="19"/>
              </w:rPr>
              <w:t>/admin/order-history</w:t>
            </w:r>
          </w:p>
        </w:tc>
        <w:tc>
          <w:tcPr>
            <w:tcW w:type="dxa" w:w="4320"/>
          </w:tcPr>
          <w:p>
            <w:r>
              <w:rPr>
                <w:sz w:val="19"/>
              </w:rPr>
              <w:t>Historial de pedidos con paginación</w:t>
            </w:r>
          </w:p>
        </w:tc>
      </w:tr>
    </w:tbl>
    <w:p/>
    <w:p>
      <w:pPr>
        <w:pStyle w:val="Heading1"/>
      </w:pPr>
      <w:r>
        <w:t>5. Roles de Usuario y Autenticación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f172a"/>
          </w:tcPr>
          <w:p>
            <w:r/>
            <w:r>
              <w:rPr>
                <w:b/>
                <w:color w:val="FFFFFF"/>
              </w:rPr>
              <w:t>Rol</w:t>
            </w:r>
          </w:p>
        </w:tc>
        <w:tc>
          <w:tcPr>
            <w:tcW w:type="dxa" w:w="2880"/>
            <w:shd w:fill="0f172a"/>
          </w:tcPr>
          <w:p>
            <w:r/>
            <w:r>
              <w:rPr>
                <w:b/>
                <w:color w:val="FFFFFF"/>
              </w:rPr>
              <w:t>Acceso</w:t>
            </w:r>
          </w:p>
        </w:tc>
        <w:tc>
          <w:tcPr>
            <w:tcW w:type="dxa" w:w="2880"/>
            <w:shd w:fill="0f172a"/>
          </w:tcPr>
          <w:p>
            <w:r/>
            <w:r>
              <w:rPr>
                <w:b/>
                <w:color w:val="FFFFFF"/>
              </w:rPr>
              <w:t>Funcionalidad principal</w:t>
            </w:r>
          </w:p>
        </w:tc>
      </w:tr>
      <w:tr>
        <w:tc>
          <w:tcPr>
            <w:tcW w:type="dxa" w:w="2880"/>
          </w:tcPr>
          <w:p>
            <w:r>
              <w:rPr>
                <w:sz w:val="19"/>
              </w:rPr>
              <w:t>admin</w:t>
            </w:r>
          </w:p>
        </w:tc>
        <w:tc>
          <w:tcPr>
            <w:tcW w:type="dxa" w:w="2880"/>
          </w:tcPr>
          <w:p>
            <w:r>
              <w:rPr>
                <w:sz w:val="19"/>
              </w:rPr>
              <w:t>Todos los módulos</w:t>
            </w:r>
          </w:p>
        </w:tc>
        <w:tc>
          <w:tcPr>
            <w:tcW w:type="dxa" w:w="2880"/>
          </w:tcPr>
          <w:p>
            <w:r>
              <w:rPr>
                <w:sz w:val="19"/>
              </w:rPr>
              <w:t>Gestión completa del negocio</w:t>
            </w:r>
          </w:p>
        </w:tc>
      </w:tr>
      <w:tr>
        <w:tc>
          <w:tcPr>
            <w:tcW w:type="dxa" w:w="2880"/>
          </w:tcPr>
          <w:p>
            <w:r>
              <w:rPr>
                <w:sz w:val="19"/>
              </w:rPr>
              <w:t>waiter</w:t>
            </w:r>
          </w:p>
        </w:tc>
        <w:tc>
          <w:tcPr>
            <w:tcW w:type="dxa" w:w="2880"/>
          </w:tcPr>
          <w:p>
            <w:r>
              <w:rPr>
                <w:sz w:val="19"/>
              </w:rPr>
              <w:t>/waiter/*</w:t>
            </w:r>
          </w:p>
        </w:tc>
        <w:tc>
          <w:tcPr>
            <w:tcW w:type="dxa" w:w="2880"/>
          </w:tcPr>
          <w:p>
            <w:r>
              <w:rPr>
                <w:sz w:val="19"/>
              </w:rPr>
              <w:t>Tomar pedidos, gestionar mesas y cobrar</w:t>
            </w:r>
          </w:p>
        </w:tc>
      </w:tr>
      <w:tr>
        <w:tc>
          <w:tcPr>
            <w:tcW w:type="dxa" w:w="2880"/>
          </w:tcPr>
          <w:p>
            <w:r>
              <w:rPr>
                <w:sz w:val="19"/>
              </w:rPr>
              <w:t>cook</w:t>
            </w:r>
          </w:p>
        </w:tc>
        <w:tc>
          <w:tcPr>
            <w:tcW w:type="dxa" w:w="2880"/>
          </w:tcPr>
          <w:p>
            <w:r>
              <w:rPr>
                <w:sz w:val="19"/>
              </w:rPr>
              <w:t>/kitchen/*</w:t>
            </w:r>
          </w:p>
        </w:tc>
        <w:tc>
          <w:tcPr>
            <w:tcW w:type="dxa" w:w="2880"/>
          </w:tcPr>
          <w:p>
            <w:r>
              <w:rPr>
                <w:sz w:val="19"/>
              </w:rPr>
              <w:t>Ver y preparar pedidos</w:t>
            </w:r>
          </w:p>
        </w:tc>
      </w:tr>
      <w:tr>
        <w:tc>
          <w:tcPr>
            <w:tcW w:type="dxa" w:w="2880"/>
          </w:tcPr>
          <w:p>
            <w:r>
              <w:rPr>
                <w:sz w:val="19"/>
              </w:rPr>
              <w:t>user</w:t>
            </w:r>
          </w:p>
        </w:tc>
        <w:tc>
          <w:tcPr>
            <w:tcW w:type="dxa" w:w="2880"/>
          </w:tcPr>
          <w:p>
            <w:r>
              <w:rPr>
                <w:sz w:val="19"/>
              </w:rPr>
              <w:t>/menu, /cart, /reservations</w:t>
            </w:r>
          </w:p>
        </w:tc>
        <w:tc>
          <w:tcPr>
            <w:tcW w:type="dxa" w:w="2880"/>
          </w:tcPr>
          <w:p>
            <w:r>
              <w:rPr>
                <w:sz w:val="19"/>
              </w:rPr>
              <w:t>Cliente público (consumidor final)</w:t>
            </w:r>
          </w:p>
        </w:tc>
      </w:tr>
    </w:tbl>
    <w:p/>
    <w:p>
      <w:pPr>
        <w:pStyle w:val="Heading2"/>
      </w:pPr>
      <w:r>
        <w:t>5.1 Flujo de autenticación</w:t>
      </w:r>
    </w:p>
    <w:p>
      <w:pPr>
        <w:pStyle w:val="ListBullet"/>
      </w:pPr>
      <w:r>
        <w:t>El usuario inicia sesión con email + contraseña, Google o Facebook</w:t>
      </w:r>
    </w:p>
    <w:p>
      <w:pPr>
        <w:pStyle w:val="ListBullet"/>
      </w:pPr>
      <w:r>
        <w:t>El sistema valida la identidad contra la colección "users" de Firestore (email/password propio) o Firebase Auth (proveedores sociales)</w:t>
      </w:r>
    </w:p>
    <w:p>
      <w:pPr>
        <w:pStyle w:val="ListBullet"/>
      </w:pPr>
      <w:r>
        <w:t>Se obtiene el rol del usuario desde su documento en "users"</w:t>
      </w:r>
    </w:p>
    <w:p>
      <w:pPr>
        <w:pStyle w:val="ListBullet"/>
      </w:pPr>
      <w:r>
        <w:t>Se redirige según el rol: admin → /admin, waiter → /waiter, cook → /kitchen, user → portal público</w:t>
      </w:r>
    </w:p>
    <w:p>
      <w:pPr>
        <w:pStyle w:val="ListBullet"/>
      </w:pPr>
      <w:r>
        <w:t>Los Guards de ruta (auth.guard, role.guard, customer.guard) protegen cada módulo verificando sesión y rol en cada navegación</w:t>
      </w:r>
    </w:p>
    <w:p>
      <w:pPr>
        <w:pStyle w:val="Heading2"/>
      </w:pPr>
      <w:r>
        <w:t>5.2 Guards implementados</w:t>
      </w:r>
    </w:p>
    <w:tbl>
      <w:tblPr>
        <w:tblStyle w:val="LightGrid-Accent1"/>
        <w:tblW w:type="auto" w:w="0"/>
        <w:jc w:val="center"/>
        <w:tblLook w:firstColumn="1" w:firstRow="1" w:lastColumn="0" w:lastRow="0" w:noHBand="0" w:noVBand="1" w:val="04A0"/>
      </w:tblPr>
      <w:tblGrid>
        <w:gridCol w:w="4320"/>
        <w:gridCol w:w="4320"/>
      </w:tblGrid>
      <w:tr>
        <w:tc>
          <w:tcPr>
            <w:tcW w:type="dxa" w:w="4320"/>
            <w:shd w:fill="0f172a"/>
          </w:tcPr>
          <w:p>
            <w:r/>
            <w:r>
              <w:rPr>
                <w:b/>
                <w:color w:val="FFFFFF"/>
              </w:rPr>
              <w:t>Guard</w:t>
            </w:r>
          </w:p>
        </w:tc>
        <w:tc>
          <w:tcPr>
            <w:tcW w:type="dxa" w:w="4320"/>
            <w:shd w:fill="0f172a"/>
          </w:tcPr>
          <w:p>
            <w:r/>
            <w:r>
              <w:rPr>
                <w:b/>
                <w:color w:val="FFFFFF"/>
              </w:rPr>
              <w:t>Función</w:t>
            </w:r>
          </w:p>
        </w:tc>
      </w:tr>
      <w:tr>
        <w:tc>
          <w:tcPr>
            <w:tcW w:type="dxa" w:w="4320"/>
          </w:tcPr>
          <w:p>
            <w:r>
              <w:rPr>
                <w:sz w:val="19"/>
              </w:rPr>
              <w:t>auth.guard.ts</w:t>
            </w:r>
          </w:p>
        </w:tc>
        <w:tc>
          <w:tcPr>
            <w:tcW w:type="dxa" w:w="4320"/>
          </w:tcPr>
          <w:p>
            <w:r>
              <w:rPr>
                <w:sz w:val="19"/>
              </w:rPr>
              <w:t>Exige sesión iniciada para acceder a la ruta</w:t>
            </w:r>
          </w:p>
        </w:tc>
      </w:tr>
      <w:tr>
        <w:tc>
          <w:tcPr>
            <w:tcW w:type="dxa" w:w="4320"/>
          </w:tcPr>
          <w:p>
            <w:r>
              <w:rPr>
                <w:sz w:val="19"/>
              </w:rPr>
              <w:t>role.guard.ts</w:t>
            </w:r>
          </w:p>
        </w:tc>
        <w:tc>
          <w:tcPr>
            <w:tcW w:type="dxa" w:w="4320"/>
          </w:tcPr>
          <w:p>
            <w:r>
              <w:rPr>
                <w:sz w:val="19"/>
              </w:rPr>
              <w:t>Exige que el rol del usuario coincida con el requerido por el módulo (admin/waiter/cook)</w:t>
            </w:r>
          </w:p>
        </w:tc>
      </w:tr>
      <w:tr>
        <w:tc>
          <w:tcPr>
            <w:tcW w:type="dxa" w:w="4320"/>
          </w:tcPr>
          <w:p>
            <w:r>
              <w:rPr>
                <w:sz w:val="19"/>
              </w:rPr>
              <w:t>customer.guard.ts</w:t>
            </w:r>
          </w:p>
        </w:tc>
        <w:tc>
          <w:tcPr>
            <w:tcW w:type="dxa" w:w="4320"/>
          </w:tcPr>
          <w:p>
            <w:r>
              <w:rPr>
                <w:sz w:val="19"/>
              </w:rPr>
              <w:t>Protege rutas exclusivas de clientes autenticados (rol "user")</w:t>
            </w:r>
          </w:p>
        </w:tc>
      </w:tr>
    </w:tbl>
    <w:p/>
    <w:p>
      <w:pPr>
        <w:pStyle w:val="Heading1"/>
      </w:pPr>
      <w:r>
        <w:t>6. Modelo de Datos (Firestore)</w:t>
      </w:r>
    </w:p>
    <w:p>
      <w:r>
        <w:t>Firestore es una base de datos NoSQL orientada a documentos. Las colecciones principales son:</w:t>
      </w:r>
    </w:p>
    <w:tbl>
      <w:tblPr>
        <w:tblStyle w:val="LightGrid-Accent1"/>
        <w:tblW w:type="auto" w:w="0"/>
        <w:jc w:val="center"/>
        <w:tblLook w:firstColumn="1" w:firstRow="1" w:lastColumn="0" w:lastRow="0" w:noHBand="0" w:noVBand="1" w:val="04A0"/>
      </w:tblPr>
      <w:tblGrid>
        <w:gridCol w:w="4320"/>
        <w:gridCol w:w="4320"/>
      </w:tblGrid>
      <w:tr>
        <w:tc>
          <w:tcPr>
            <w:tcW w:type="dxa" w:w="4320"/>
            <w:shd w:fill="0f172a"/>
          </w:tcPr>
          <w:p>
            <w:r/>
            <w:r>
              <w:rPr>
                <w:b/>
                <w:color w:val="FFFFFF"/>
              </w:rPr>
              <w:t>Colección</w:t>
            </w:r>
          </w:p>
        </w:tc>
        <w:tc>
          <w:tcPr>
            <w:tcW w:type="dxa" w:w="4320"/>
            <w:shd w:fill="0f172a"/>
          </w:tcPr>
          <w:p>
            <w:r/>
            <w:r>
              <w:rPr>
                <w:b/>
                <w:color w:val="FFFFFF"/>
              </w:rPr>
              <w:t>Propósito</w:t>
            </w:r>
          </w:p>
        </w:tc>
      </w:tr>
      <w:tr>
        <w:tc>
          <w:tcPr>
            <w:tcW w:type="dxa" w:w="4320"/>
          </w:tcPr>
          <w:p>
            <w:r>
              <w:rPr>
                <w:sz w:val="19"/>
              </w:rPr>
              <w:t>users</w:t>
            </w:r>
          </w:p>
        </w:tc>
        <w:tc>
          <w:tcPr>
            <w:tcW w:type="dxa" w:w="4320"/>
          </w:tcPr>
          <w:p>
            <w:r>
              <w:rPr>
                <w:sz w:val="19"/>
              </w:rPr>
              <w:t>Usuarios del sistema (staff y clientes) con rol y sucursal asignada</w:t>
            </w:r>
          </w:p>
        </w:tc>
      </w:tr>
      <w:tr>
        <w:tc>
          <w:tcPr>
            <w:tcW w:type="dxa" w:w="4320"/>
          </w:tcPr>
          <w:p>
            <w:r>
              <w:rPr>
                <w:sz w:val="19"/>
              </w:rPr>
              <w:t>orders</w:t>
            </w:r>
          </w:p>
        </w:tc>
        <w:tc>
          <w:tcPr>
            <w:tcW w:type="dxa" w:w="4320"/>
          </w:tcPr>
          <w:p>
            <w:r>
              <w:rPr>
                <w:sz w:val="19"/>
              </w:rPr>
              <w:t>Pedidos, con listener en tiempo real hacia mesero/cocina</w:t>
            </w:r>
          </w:p>
        </w:tc>
      </w:tr>
      <w:tr>
        <w:tc>
          <w:tcPr>
            <w:tcW w:type="dxa" w:w="4320"/>
          </w:tcPr>
          <w:p>
            <w:r>
              <w:rPr>
                <w:sz w:val="19"/>
              </w:rPr>
              <w:t>menu_items</w:t>
            </w:r>
          </w:p>
        </w:tc>
        <w:tc>
          <w:tcPr>
            <w:tcW w:type="dxa" w:w="4320"/>
          </w:tcPr>
          <w:p>
            <w:r>
              <w:rPr>
                <w:sz w:val="19"/>
              </w:rPr>
              <w:t>Platos del menú con variantes y modificadores</w:t>
            </w:r>
          </w:p>
        </w:tc>
      </w:tr>
      <w:tr>
        <w:tc>
          <w:tcPr>
            <w:tcW w:type="dxa" w:w="4320"/>
          </w:tcPr>
          <w:p>
            <w:r>
              <w:rPr>
                <w:sz w:val="19"/>
              </w:rPr>
              <w:t>menu_categories</w:t>
            </w:r>
          </w:p>
        </w:tc>
        <w:tc>
          <w:tcPr>
            <w:tcW w:type="dxa" w:w="4320"/>
          </w:tcPr>
          <w:p>
            <w:r>
              <w:rPr>
                <w:sz w:val="19"/>
              </w:rPr>
              <w:t>Categorías del menú</w:t>
            </w:r>
          </w:p>
        </w:tc>
      </w:tr>
      <w:tr>
        <w:tc>
          <w:tcPr>
            <w:tcW w:type="dxa" w:w="4320"/>
          </w:tcPr>
          <w:p>
            <w:r>
              <w:rPr>
                <w:sz w:val="19"/>
              </w:rPr>
              <w:t>tables</w:t>
            </w:r>
          </w:p>
        </w:tc>
        <w:tc>
          <w:tcPr>
            <w:tcW w:type="dxa" w:w="4320"/>
          </w:tcPr>
          <w:p>
            <w:r>
              <w:rPr>
                <w:sz w:val="19"/>
              </w:rPr>
              <w:t>Mesas del restaurante por sucursal</w:t>
            </w:r>
          </w:p>
        </w:tc>
      </w:tr>
      <w:tr>
        <w:tc>
          <w:tcPr>
            <w:tcW w:type="dxa" w:w="4320"/>
          </w:tcPr>
          <w:p>
            <w:r>
              <w:rPr>
                <w:sz w:val="19"/>
              </w:rPr>
              <w:t>branches</w:t>
            </w:r>
          </w:p>
        </w:tc>
        <w:tc>
          <w:tcPr>
            <w:tcW w:type="dxa" w:w="4320"/>
          </w:tcPr>
          <w:p>
            <w:r>
              <w:rPr>
                <w:sz w:val="19"/>
              </w:rPr>
              <w:t>Sucursales/locales</w:t>
            </w:r>
          </w:p>
        </w:tc>
      </w:tr>
      <w:tr>
        <w:tc>
          <w:tcPr>
            <w:tcW w:type="dxa" w:w="4320"/>
          </w:tcPr>
          <w:p>
            <w:r>
              <w:rPr>
                <w:sz w:val="19"/>
              </w:rPr>
              <w:t>customers</w:t>
            </w:r>
          </w:p>
        </w:tc>
        <w:tc>
          <w:tcPr>
            <w:tcW w:type="dxa" w:w="4320"/>
          </w:tcPr>
          <w:p>
            <w:r>
              <w:rPr>
                <w:sz w:val="19"/>
              </w:rPr>
              <w:t>Registro de clientes</w:t>
            </w:r>
          </w:p>
        </w:tc>
      </w:tr>
      <w:tr>
        <w:tc>
          <w:tcPr>
            <w:tcW w:type="dxa" w:w="4320"/>
          </w:tcPr>
          <w:p>
            <w:r>
              <w:rPr>
                <w:sz w:val="19"/>
              </w:rPr>
              <w:t>reservations</w:t>
            </w:r>
          </w:p>
        </w:tc>
        <w:tc>
          <w:tcPr>
            <w:tcW w:type="dxa" w:w="4320"/>
          </w:tcPr>
          <w:p>
            <w:r>
              <w:rPr>
                <w:sz w:val="19"/>
              </w:rPr>
              <w:t>Reservas de mesas</w:t>
            </w:r>
          </w:p>
        </w:tc>
      </w:tr>
      <w:tr>
        <w:tc>
          <w:tcPr>
            <w:tcW w:type="dxa" w:w="4320"/>
          </w:tcPr>
          <w:p>
            <w:r>
              <w:rPr>
                <w:sz w:val="19"/>
              </w:rPr>
              <w:t>sales</w:t>
            </w:r>
          </w:p>
        </w:tc>
        <w:tc>
          <w:tcPr>
            <w:tcW w:type="dxa" w:w="4320"/>
          </w:tcPr>
          <w:p>
            <w:r>
              <w:rPr>
                <w:sz w:val="19"/>
              </w:rPr>
              <w:t>Registro de ventas completadas</w:t>
            </w:r>
          </w:p>
        </w:tc>
      </w:tr>
      <w:tr>
        <w:tc>
          <w:tcPr>
            <w:tcW w:type="dxa" w:w="4320"/>
          </w:tcPr>
          <w:p>
            <w:r>
              <w:rPr>
                <w:sz w:val="19"/>
              </w:rPr>
              <w:t>payments</w:t>
            </w:r>
          </w:p>
        </w:tc>
        <w:tc>
          <w:tcPr>
            <w:tcW w:type="dxa" w:w="4320"/>
          </w:tcPr>
          <w:p>
            <w:r>
              <w:rPr>
                <w:sz w:val="19"/>
              </w:rPr>
              <w:t>Transacciones de pago</w:t>
            </w:r>
          </w:p>
        </w:tc>
      </w:tr>
      <w:tr>
        <w:tc>
          <w:tcPr>
            <w:tcW w:type="dxa" w:w="4320"/>
          </w:tcPr>
          <w:p>
            <w:r>
              <w:rPr>
                <w:sz w:val="19"/>
              </w:rPr>
              <w:t>invoices</w:t>
            </w:r>
          </w:p>
        </w:tc>
        <w:tc>
          <w:tcPr>
            <w:tcW w:type="dxa" w:w="4320"/>
          </w:tcPr>
          <w:p>
            <w:r>
              <w:rPr>
                <w:sz w:val="19"/>
              </w:rPr>
              <w:t>Facturas/Boletas electrónicas SUNAT</w:t>
            </w:r>
          </w:p>
        </w:tc>
      </w:tr>
      <w:tr>
        <w:tc>
          <w:tcPr>
            <w:tcW w:type="dxa" w:w="4320"/>
          </w:tcPr>
          <w:p>
            <w:r>
              <w:rPr>
                <w:sz w:val="19"/>
              </w:rPr>
              <w:t>inventory_items / stock_movements</w:t>
            </w:r>
          </w:p>
        </w:tc>
        <w:tc>
          <w:tcPr>
            <w:tcW w:type="dxa" w:w="4320"/>
          </w:tcPr>
          <w:p>
            <w:r>
              <w:rPr>
                <w:sz w:val="19"/>
              </w:rPr>
              <w:t>Existen en Firestore pero el sistema no gestiona inventario actualmente (sin servicio ni UI activos)</w:t>
            </w:r>
          </w:p>
        </w:tc>
      </w:tr>
      <w:tr>
        <w:tc>
          <w:tcPr>
            <w:tcW w:type="dxa" w:w="4320"/>
          </w:tcPr>
          <w:p>
            <w:r>
              <w:rPr>
                <w:sz w:val="19"/>
              </w:rPr>
              <w:t>promotions</w:t>
            </w:r>
          </w:p>
        </w:tc>
        <w:tc>
          <w:tcPr>
            <w:tcW w:type="dxa" w:w="4320"/>
          </w:tcPr>
          <w:p>
            <w:r>
              <w:rPr>
                <w:sz w:val="19"/>
              </w:rPr>
              <w:t>Promociones y descuentos</w:t>
            </w:r>
          </w:p>
        </w:tc>
      </w:tr>
      <w:tr>
        <w:tc>
          <w:tcPr>
            <w:tcW w:type="dxa" w:w="4320"/>
          </w:tcPr>
          <w:p>
            <w:r>
              <w:rPr>
                <w:sz w:val="19"/>
              </w:rPr>
              <w:t>notifications</w:t>
            </w:r>
          </w:p>
        </w:tc>
        <w:tc>
          <w:tcPr>
            <w:tcW w:type="dxa" w:w="4320"/>
          </w:tcPr>
          <w:p>
            <w:r>
              <w:rPr>
                <w:sz w:val="19"/>
              </w:rPr>
              <w:t>Notificaciones enviadas a roles y/o sucursales</w:t>
            </w:r>
          </w:p>
        </w:tc>
      </w:tr>
      <w:tr>
        <w:tc>
          <w:tcPr>
            <w:tcW w:type="dxa" w:w="4320"/>
          </w:tcPr>
          <w:p>
            <w:r>
              <w:rPr>
                <w:sz w:val="19"/>
              </w:rPr>
              <w:t>notification_types</w:t>
            </w:r>
          </w:p>
        </w:tc>
        <w:tc>
          <w:tcPr>
            <w:tcW w:type="dxa" w:w="4320"/>
          </w:tcPr>
          <w:p>
            <w:r>
              <w:rPr>
                <w:sz w:val="19"/>
              </w:rPr>
              <w:t>Tipos de notificación administrables (valor, etiqueta, color, ícono); CRUD desde /admin/notification-management</w:t>
            </w:r>
          </w:p>
        </w:tc>
      </w:tr>
      <w:tr>
        <w:tc>
          <w:tcPr>
            <w:tcW w:type="dxa" w:w="4320"/>
          </w:tcPr>
          <w:p>
            <w:r>
              <w:rPr>
                <w:sz w:val="19"/>
              </w:rPr>
              <w:t>counters</w:t>
            </w:r>
          </w:p>
        </w:tc>
        <w:tc>
          <w:tcPr>
            <w:tcW w:type="dxa" w:w="4320"/>
          </w:tcPr>
          <w:p>
            <w:r>
              <w:rPr>
                <w:sz w:val="19"/>
              </w:rPr>
              <w:t>Contadores autoincrementales (correlativos de facturas/boletas)</w:t>
            </w:r>
          </w:p>
        </w:tc>
      </w:tr>
      <w:tr>
        <w:tc>
          <w:tcPr>
            <w:tcW w:type="dxa" w:w="4320"/>
          </w:tcPr>
          <w:p>
            <w:r>
              <w:rPr>
                <w:sz w:val="19"/>
              </w:rPr>
              <w:t>config</w:t>
            </w:r>
          </w:p>
        </w:tc>
        <w:tc>
          <w:tcPr>
            <w:tcW w:type="dxa" w:w="4320"/>
          </w:tcPr>
          <w:p>
            <w:r>
              <w:rPr>
                <w:sz w:val="19"/>
              </w:rPr>
              <w:t>Configuración de la empresa (documento "alliker-main")</w:t>
            </w:r>
          </w:p>
        </w:tc>
      </w:tr>
    </w:tbl>
    <w:p/>
    <w:p>
      <w:r>
        <w:t>El acceso a estas colecciones está regulado por reglas de seguridad definidas en firestore.rules (en la raíz del repositorio), que validan autenticación, rol (admin/staff/cliente) y pertenencia a sucursal antes de permitir lectura o escritura.</w:t>
      </w:r>
    </w:p>
    <w:p>
      <w:pPr>
        <w:pStyle w:val="Heading1"/>
      </w:pPr>
      <w:r>
        <w:t>7. Flujo de Pago en Mesero</w:t>
      </w:r>
    </w:p>
    <w:p>
      <w:pPr>
        <w:pStyle w:val="ListBullet"/>
      </w:pPr>
      <w:r>
        <w:t>El mesero marca la orden como "Entregado"</w:t>
      </w:r>
    </w:p>
    <w:p>
      <w:pPr>
        <w:pStyle w:val="ListBullet"/>
      </w:pPr>
      <w:r>
        <w:t>Abre la pantalla de pago con el total del pedido</w:t>
      </w:r>
    </w:p>
    <w:p>
      <w:pPr>
        <w:pStyle w:val="ListBullet"/>
      </w:pPr>
      <w:r>
        <w:t>Puede dividir el pago entre efectivo, tarjeta (Culqi) y Yape, con calculadora integrada para montos rápidos</w:t>
      </w:r>
    </w:p>
    <w:p>
      <w:pPr>
        <w:pStyle w:val="ListBullet"/>
      </w:pPr>
      <w:r>
        <w:t>Ingresa datos del cliente: para Boleta (&lt; S/ 700) puede usar DNI con consulta automática a RENIEC, o "Clientes Varios"; para Factura, ingresa RUC + Razón Social + Dirección</w:t>
      </w:r>
    </w:p>
    <w:p>
      <w:pPr>
        <w:pStyle w:val="ListBullet"/>
      </w:pPr>
      <w:r>
        <w:t>Al confirmar el pago: se registra en Firestore (payments), se marca la orden como pagada, se crea el registro de venta (sales), se genera la factura/boleta electrónica, se imprime el ticket térmico con QR SUNAT, se genera el PDF descargable y la mesa pasa a estado "mantenimiento"</w:t>
      </w:r>
    </w:p>
    <w:p>
      <w:pPr>
        <w:pStyle w:val="Heading1"/>
      </w:pPr>
      <w:r>
        <w:t>8. Facturación Electrónica SUNAT</w:t>
      </w:r>
    </w:p>
    <w:p>
      <w:pPr>
        <w:pStyle w:val="Heading2"/>
      </w:pPr>
      <w:r>
        <w:t>8.1 Tipos de documento</w:t>
      </w:r>
    </w:p>
    <w:p>
      <w:pPr>
        <w:pStyle w:val="ListBullet"/>
      </w:pPr>
      <w:r>
        <w:t>Factura (01): para clientes con RUC, sin límite de monto</w:t>
      </w:r>
    </w:p>
    <w:p>
      <w:pPr>
        <w:pStyle w:val="ListBullet"/>
      </w:pPr>
      <w:r>
        <w:t>Boleta (03): para clientes con DNI o "Clientes Varios", hasta S/ 700</w:t>
      </w:r>
    </w:p>
    <w:p>
      <w:pPr>
        <w:pStyle w:val="Heading2"/>
      </w:pPr>
      <w:r>
        <w:t>8.2 Proceso de generación</w:t>
      </w:r>
    </w:p>
    <w:p>
      <w:pPr>
        <w:pStyle w:val="ListBullet"/>
      </w:pPr>
      <w:r>
        <w:t>InvoiceBuilderService.buildInvoiceData() arma la estructura InvoiceData</w:t>
      </w:r>
    </w:p>
    <w:p>
      <w:pPr>
        <w:pStyle w:val="ListBullet"/>
      </w:pPr>
      <w:r>
        <w:t>InvoiceBuilderService.generateUblXml() genera el XML en formato UBL 2.1</w:t>
      </w:r>
    </w:p>
    <w:p>
      <w:pPr>
        <w:pStyle w:val="ListBullet"/>
      </w:pPr>
      <w:r>
        <w:t>Se calcula un hash del XML (simpleHash)</w:t>
      </w:r>
    </w:p>
    <w:p>
      <w:pPr>
        <w:pStyle w:val="ListBullet"/>
      </w:pPr>
      <w:r>
        <w:t>Se guarda en Firestore (invoices) con sunatStatus: "pending"</w:t>
      </w:r>
    </w:p>
    <w:p>
      <w:pPr>
        <w:pStyle w:val="ListBullet"/>
      </w:pPr>
      <w:r>
        <w:t>El ticket térmico incluye un código QR con el formato SUNAT: RUC_EMISOR|TIPO_COMP|SERIE|IGV|TOTAL|FECHA|TIPO_DOC|NUM_DOC|HASH</w:t>
      </w:r>
    </w:p>
    <w:p>
      <w:pPr>
        <w:pStyle w:val="Heading2"/>
      </w:pPr>
      <w:r>
        <w:t>8.3 Correlativos automáticos</w:t>
      </w:r>
    </w:p>
    <w:p>
      <w:pPr>
        <w:pStyle w:val="ListBullet"/>
      </w:pPr>
      <w:r>
        <w:t>Facturas: F001-00000001, F001-00000002, ...</w:t>
      </w:r>
    </w:p>
    <w:p>
      <w:pPr>
        <w:pStyle w:val="ListBullet"/>
      </w:pPr>
      <w:r>
        <w:t>Boletas: B001-00000001, B001-00000002, ...</w:t>
      </w:r>
    </w:p>
    <w:p>
      <w:r>
        <w:t>Los contadores se almacenan y se incrementan de forma atómica en la colección "counters" de Firestore.</w:t>
      </w:r>
    </w:p>
    <w:p>
      <w:pPr>
        <w:pStyle w:val="Heading1"/>
      </w:pPr>
      <w:r>
        <w:t>9. Integraciones de Terceros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f172a"/>
          </w:tcPr>
          <w:p>
            <w:r/>
            <w:r>
              <w:rPr>
                <w:b/>
                <w:color w:val="FFFFFF"/>
              </w:rPr>
              <w:t>Integración</w:t>
            </w:r>
          </w:p>
        </w:tc>
        <w:tc>
          <w:tcPr>
            <w:tcW w:type="dxa" w:w="2880"/>
            <w:shd w:fill="0f172a"/>
          </w:tcPr>
          <w:p>
            <w:r/>
            <w:r>
              <w:rPr>
                <w:b/>
                <w:color w:val="FFFFFF"/>
              </w:rPr>
              <w:t>Propósito</w:t>
            </w:r>
          </w:p>
        </w:tc>
        <w:tc>
          <w:tcPr>
            <w:tcW w:type="dxa" w:w="2880"/>
            <w:shd w:fill="0f172a"/>
          </w:tcPr>
          <w:p>
            <w:r/>
            <w:r>
              <w:rPr>
                <w:b/>
                <w:color w:val="FFFFFF"/>
              </w:rPr>
              <w:t>Configuración</w:t>
            </w:r>
          </w:p>
        </w:tc>
      </w:tr>
      <w:tr>
        <w:tc>
          <w:tcPr>
            <w:tcW w:type="dxa" w:w="2880"/>
          </w:tcPr>
          <w:p>
            <w:r>
              <w:rPr>
                <w:sz w:val="19"/>
              </w:rPr>
              <w:t>Firebase</w:t>
            </w:r>
          </w:p>
        </w:tc>
        <w:tc>
          <w:tcPr>
            <w:tcW w:type="dxa" w:w="2880"/>
          </w:tcPr>
          <w:p>
            <w:r>
              <w:rPr>
                <w:sz w:val="19"/>
              </w:rPr>
              <w:t>Base de datos y autenticación</w:t>
            </w:r>
          </w:p>
        </w:tc>
        <w:tc>
          <w:tcPr>
            <w:tcW w:type="dxa" w:w="2880"/>
          </w:tcPr>
          <w:p>
            <w:r>
              <w:rPr>
                <w:sz w:val="19"/>
              </w:rPr>
              <w:t>Proyecto: restaurante-37332 (src/environments/environment.ts)</w:t>
            </w:r>
          </w:p>
        </w:tc>
      </w:tr>
      <w:tr>
        <w:tc>
          <w:tcPr>
            <w:tcW w:type="dxa" w:w="2880"/>
          </w:tcPr>
          <w:p>
            <w:r>
              <w:rPr>
                <w:sz w:val="19"/>
              </w:rPr>
              <w:t>Culqi</w:t>
            </w:r>
          </w:p>
        </w:tc>
        <w:tc>
          <w:tcPr>
            <w:tcW w:type="dxa" w:w="2880"/>
          </w:tcPr>
          <w:p>
            <w:r>
              <w:rPr>
                <w:sz w:val="19"/>
              </w:rPr>
              <w:t>Pagos con tarjeta (Visa, Mastercard, Amex)</w:t>
            </w:r>
          </w:p>
        </w:tc>
        <w:tc>
          <w:tcPr>
            <w:tcW w:type="dxa" w:w="2880"/>
          </w:tcPr>
          <w:p>
            <w:r>
              <w:rPr>
                <w:sz w:val="19"/>
              </w:rPr>
              <w:t>Clave pública en environment.ts (culqi.publicKey)</w:t>
            </w:r>
          </w:p>
        </w:tc>
      </w:tr>
      <w:tr>
        <w:tc>
          <w:tcPr>
            <w:tcW w:type="dxa" w:w="2880"/>
          </w:tcPr>
          <w:p>
            <w:r>
              <w:rPr>
                <w:sz w:val="19"/>
              </w:rPr>
              <w:t>Retell AI</w:t>
            </w:r>
          </w:p>
        </w:tc>
        <w:tc>
          <w:tcPr>
            <w:tcW w:type="dxa" w:w="2880"/>
          </w:tcPr>
          <w:p>
            <w:r>
              <w:rPr>
                <w:sz w:val="19"/>
              </w:rPr>
              <w:t>Confirmación de reservas por voz</w:t>
            </w:r>
          </w:p>
        </w:tc>
        <w:tc>
          <w:tcPr>
            <w:tcW w:type="dxa" w:w="2880"/>
          </w:tcPr>
          <w:p>
            <w:r>
              <w:rPr>
                <w:sz w:val="19"/>
              </w:rPr>
              <w:t>SDK (retell-client-js-sdk) + webhook n8n</w:t>
            </w:r>
          </w:p>
        </w:tc>
      </w:tr>
      <w:tr>
        <w:tc>
          <w:tcPr>
            <w:tcW w:type="dxa" w:w="2880"/>
          </w:tcPr>
          <w:p>
            <w:r>
              <w:rPr>
                <w:sz w:val="19"/>
              </w:rPr>
              <w:t>n8n</w:t>
            </w:r>
          </w:p>
        </w:tc>
        <w:tc>
          <w:tcPr>
            <w:tcW w:type="dxa" w:w="2880"/>
          </w:tcPr>
          <w:p>
            <w:r>
              <w:rPr>
                <w:sz w:val="19"/>
              </w:rPr>
              <w:t>Automatización de las llamadas de IA</w:t>
            </w:r>
          </w:p>
        </w:tc>
        <w:tc>
          <w:tcPr>
            <w:tcW w:type="dxa" w:w="2880"/>
          </w:tcPr>
          <w:p>
            <w:r>
              <w:rPr>
                <w:sz w:val="19"/>
              </w:rPr>
              <w:t>Webhook URL configurado en el flujo de reservas</w:t>
            </w:r>
          </w:p>
        </w:tc>
      </w:tr>
      <w:tr>
        <w:tc>
          <w:tcPr>
            <w:tcW w:type="dxa" w:w="2880"/>
          </w:tcPr>
          <w:p>
            <w:r>
              <w:rPr>
                <w:sz w:val="19"/>
              </w:rPr>
              <w:t>RENIEC</w:t>
            </w:r>
          </w:p>
        </w:tc>
        <w:tc>
          <w:tcPr>
            <w:tcW w:type="dxa" w:w="2880"/>
          </w:tcPr>
          <w:p>
            <w:r>
              <w:rPr>
                <w:sz w:val="19"/>
              </w:rPr>
              <w:t>Consulta de DNI para boletas</w:t>
            </w:r>
          </w:p>
        </w:tc>
        <w:tc>
          <w:tcPr>
            <w:tcW w:type="dxa" w:w="2880"/>
          </w:tcPr>
          <w:p>
            <w:r>
              <w:rPr>
                <w:sz w:val="19"/>
              </w:rPr>
              <w:t>Netlify Function (netlify/functions)</w:t>
            </w:r>
          </w:p>
        </w:tc>
      </w:tr>
      <w:tr>
        <w:tc>
          <w:tcPr>
            <w:tcW w:type="dxa" w:w="2880"/>
          </w:tcPr>
          <w:p>
            <w:r>
              <w:rPr>
                <w:sz w:val="19"/>
              </w:rPr>
              <w:t>SUNAT</w:t>
            </w:r>
          </w:p>
        </w:tc>
        <w:tc>
          <w:tcPr>
            <w:tcW w:type="dxa" w:w="2880"/>
          </w:tcPr>
          <w:p>
            <w:r>
              <w:rPr>
                <w:sz w:val="19"/>
              </w:rPr>
              <w:t>Consulta de RUC para facturas</w:t>
            </w:r>
          </w:p>
        </w:tc>
        <w:tc>
          <w:tcPr>
            <w:tcW w:type="dxa" w:w="2880"/>
          </w:tcPr>
          <w:p>
            <w:r>
              <w:rPr>
                <w:sz w:val="19"/>
              </w:rPr>
              <w:t>Netlify Function (netlify/functions)</w:t>
            </w:r>
          </w:p>
        </w:tc>
      </w:tr>
      <w:tr>
        <w:tc>
          <w:tcPr>
            <w:tcW w:type="dxa" w:w="2880"/>
          </w:tcPr>
          <w:p>
            <w:r>
              <w:rPr>
                <w:sz w:val="19"/>
              </w:rPr>
              <w:t>Netlify</w:t>
            </w:r>
          </w:p>
        </w:tc>
        <w:tc>
          <w:tcPr>
            <w:tcW w:type="dxa" w:w="2880"/>
          </w:tcPr>
          <w:p>
            <w:r>
              <w:rPr>
                <w:sz w:val="19"/>
              </w:rPr>
              <w:t>Hosting + Serverless Functions</w:t>
            </w:r>
          </w:p>
        </w:tc>
        <w:tc>
          <w:tcPr>
            <w:tcW w:type="dxa" w:w="2880"/>
          </w:tcPr>
          <w:p>
            <w:r>
              <w:rPr>
                <w:sz w:val="19"/>
              </w:rPr>
              <w:t>netlify.toml</w:t>
            </w:r>
          </w:p>
        </w:tc>
      </w:tr>
    </w:tbl>
    <w:p/>
    <w:p>
      <w:pPr>
        <w:pStyle w:val="Heading1"/>
      </w:pPr>
      <w:r>
        <w:t>10. Despliegue y Hosting</w:t>
      </w:r>
    </w:p>
    <w:p>
      <w:pPr>
        <w:pStyle w:val="Heading2"/>
      </w:pPr>
      <w:r>
        <w:t>10.1 Plataforma</w:t>
      </w:r>
    </w:p>
    <w:p>
      <w:r>
        <w:t>El proyecto se despliega en Netlify como sitio estático (Single Page Application), con el repositorio Git conectado directamente a Netlify para despliegue continuo (cada push a la rama principal dispara un nuevo build y deploy automático).</w:t>
      </w:r>
    </w:p>
    <w:p>
      <w:pPr>
        <w:pStyle w:val="Heading2"/>
      </w:pPr>
      <w:r>
        <w:t>10.2 Configuración de build (netlify.toml)</w:t>
      </w:r>
    </w:p>
    <w:tbl>
      <w:tblPr>
        <w:tblStyle w:val="LightGrid-Accent1"/>
        <w:tblW w:type="auto" w:w="0"/>
        <w:jc w:val="center"/>
        <w:tblLook w:firstColumn="1" w:firstRow="1" w:lastColumn="0" w:lastRow="0" w:noHBand="0" w:noVBand="1" w:val="04A0"/>
      </w:tblPr>
      <w:tblGrid>
        <w:gridCol w:w="4320"/>
        <w:gridCol w:w="4320"/>
      </w:tblGrid>
      <w:tr>
        <w:tc>
          <w:tcPr>
            <w:tcW w:type="dxa" w:w="4320"/>
            <w:shd w:fill="0f172a"/>
          </w:tcPr>
          <w:p>
            <w:r/>
            <w:r>
              <w:rPr>
                <w:b/>
                <w:color w:val="FFFFFF"/>
              </w:rPr>
              <w:t>Parámetro</w:t>
            </w:r>
          </w:p>
        </w:tc>
        <w:tc>
          <w:tcPr>
            <w:tcW w:type="dxa" w:w="4320"/>
            <w:shd w:fill="0f172a"/>
          </w:tcPr>
          <w:p>
            <w:r/>
            <w:r>
              <w:rPr>
                <w:b/>
                <w:color w:val="FFFFFF"/>
              </w:rPr>
              <w:t>Valor</w:t>
            </w:r>
          </w:p>
        </w:tc>
      </w:tr>
      <w:tr>
        <w:tc>
          <w:tcPr>
            <w:tcW w:type="dxa" w:w="4320"/>
          </w:tcPr>
          <w:p>
            <w:r>
              <w:rPr>
                <w:sz w:val="19"/>
              </w:rPr>
              <w:t>Comando de build</w:t>
            </w:r>
          </w:p>
        </w:tc>
        <w:tc>
          <w:tcPr>
            <w:tcW w:type="dxa" w:w="4320"/>
          </w:tcPr>
          <w:p>
            <w:r>
              <w:rPr>
                <w:sz w:val="19"/>
              </w:rPr>
              <w:t>npm install &amp;&amp; npm run build</w:t>
            </w:r>
          </w:p>
        </w:tc>
      </w:tr>
      <w:tr>
        <w:tc>
          <w:tcPr>
            <w:tcW w:type="dxa" w:w="4320"/>
          </w:tcPr>
          <w:p>
            <w:r>
              <w:rPr>
                <w:sz w:val="19"/>
              </w:rPr>
              <w:t>Directorio de publicación</w:t>
            </w:r>
          </w:p>
        </w:tc>
        <w:tc>
          <w:tcPr>
            <w:tcW w:type="dxa" w:w="4320"/>
          </w:tcPr>
          <w:p>
            <w:r>
              <w:rPr>
                <w:sz w:val="19"/>
              </w:rPr>
              <w:t>dist/restaurante/browser</w:t>
            </w:r>
          </w:p>
        </w:tc>
      </w:tr>
      <w:tr>
        <w:tc>
          <w:tcPr>
            <w:tcW w:type="dxa" w:w="4320"/>
          </w:tcPr>
          <w:p>
            <w:r>
              <w:rPr>
                <w:sz w:val="19"/>
              </w:rPr>
              <w:t>Bundler de funciones</w:t>
            </w:r>
          </w:p>
        </w:tc>
        <w:tc>
          <w:tcPr>
            <w:tcW w:type="dxa" w:w="4320"/>
          </w:tcPr>
          <w:p>
            <w:r>
              <w:rPr>
                <w:sz w:val="19"/>
              </w:rPr>
              <w:t>esbuild</w:t>
            </w:r>
          </w:p>
        </w:tc>
      </w:tr>
      <w:tr>
        <w:tc>
          <w:tcPr>
            <w:tcW w:type="dxa" w:w="4320"/>
          </w:tcPr>
          <w:p>
            <w:r>
              <w:rPr>
                <w:sz w:val="19"/>
              </w:rPr>
              <w:t>Redirect de API</w:t>
            </w:r>
          </w:p>
        </w:tc>
        <w:tc>
          <w:tcPr>
            <w:tcW w:type="dxa" w:w="4320"/>
          </w:tcPr>
          <w:p>
            <w:r>
              <w:rPr>
                <w:sz w:val="19"/>
              </w:rPr>
              <w:t>/api/* → /.netlify/functions/:splat (antes del catch-all SPA)</w:t>
            </w:r>
          </w:p>
        </w:tc>
      </w:tr>
      <w:tr>
        <w:tc>
          <w:tcPr>
            <w:tcW w:type="dxa" w:w="4320"/>
          </w:tcPr>
          <w:p>
            <w:r>
              <w:rPr>
                <w:sz w:val="19"/>
              </w:rPr>
              <w:t>Redirect SPA</w:t>
            </w:r>
          </w:p>
        </w:tc>
        <w:tc>
          <w:tcPr>
            <w:tcW w:type="dxa" w:w="4320"/>
          </w:tcPr>
          <w:p>
            <w:r>
              <w:rPr>
                <w:sz w:val="19"/>
              </w:rPr>
              <w:t>/* → /index.html (para que Angular Router maneje las rutas)</w:t>
            </w:r>
          </w:p>
        </w:tc>
      </w:tr>
    </w:tbl>
    <w:p/>
    <w:p>
      <w:pPr>
        <w:pStyle w:val="Heading2"/>
      </w:pPr>
      <w:r>
        <w:t>10.3 Variables de entorno</w:t>
      </w:r>
    </w:p>
    <w:p>
      <w:r>
        <w:t>La configuración de Firebase y Culqi vive en src/environments/environment.ts (clave pública de Firebase Web y clave pública de Culqi — ambas son claves de cliente, no secretas por diseño, pero deben restringirse con las reglas de seguridad de Firestore y con la configuración de dominios permitidos en Firebase/Culqi). Las funciones serverless (consulta DNI/RUC) usan sus propias variables de entorno configuradas directamente en el panel de Netlify.</w:t>
      </w:r>
    </w:p>
    <w:p>
      <w:pPr>
        <w:pStyle w:val="Heading2"/>
      </w:pPr>
      <w:r>
        <w:t>10.4 Desarrollo local</w:t>
      </w:r>
    </w:p>
    <w:tbl>
      <w:tblPr>
        <w:tblStyle w:val="LightGrid-Accent1"/>
        <w:tblW w:type="auto" w:w="0"/>
        <w:jc w:val="center"/>
        <w:tblLook w:firstColumn="1" w:firstRow="1" w:lastColumn="0" w:lastRow="0" w:noHBand="0" w:noVBand="1" w:val="04A0"/>
      </w:tblPr>
      <w:tblGrid>
        <w:gridCol w:w="4320"/>
        <w:gridCol w:w="4320"/>
      </w:tblGrid>
      <w:tr>
        <w:tc>
          <w:tcPr>
            <w:tcW w:type="dxa" w:w="4320"/>
            <w:shd w:fill="0f172a"/>
          </w:tcPr>
          <w:p>
            <w:r/>
            <w:r>
              <w:rPr>
                <w:b/>
                <w:color w:val="FFFFFF"/>
              </w:rPr>
              <w:t>Comando</w:t>
            </w:r>
          </w:p>
        </w:tc>
        <w:tc>
          <w:tcPr>
            <w:tcW w:type="dxa" w:w="4320"/>
            <w:shd w:fill="0f172a"/>
          </w:tcPr>
          <w:p>
            <w:r/>
            <w:r>
              <w:rPr>
                <w:b/>
                <w:color w:val="FFFFFF"/>
              </w:rPr>
              <w:t>Efecto</w:t>
            </w:r>
          </w:p>
        </w:tc>
      </w:tr>
      <w:tr>
        <w:tc>
          <w:tcPr>
            <w:tcW w:type="dxa" w:w="4320"/>
          </w:tcPr>
          <w:p>
            <w:r>
              <w:rPr>
                <w:sz w:val="19"/>
              </w:rPr>
              <w:t>npm install</w:t>
            </w:r>
          </w:p>
        </w:tc>
        <w:tc>
          <w:tcPr>
            <w:tcW w:type="dxa" w:w="4320"/>
          </w:tcPr>
          <w:p>
            <w:r>
              <w:rPr>
                <w:sz w:val="19"/>
              </w:rPr>
              <w:t>Instala dependencias</w:t>
            </w:r>
          </w:p>
        </w:tc>
      </w:tr>
      <w:tr>
        <w:tc>
          <w:tcPr>
            <w:tcW w:type="dxa" w:w="4320"/>
          </w:tcPr>
          <w:p>
            <w:r>
              <w:rPr>
                <w:sz w:val="19"/>
              </w:rPr>
              <w:t>ng serve / npm start</w:t>
            </w:r>
          </w:p>
        </w:tc>
        <w:tc>
          <w:tcPr>
            <w:tcW w:type="dxa" w:w="4320"/>
          </w:tcPr>
          <w:p>
            <w:r>
              <w:rPr>
                <w:sz w:val="19"/>
              </w:rPr>
              <w:t>Levanta el servidor de desarrollo en http://localhost:4200</w:t>
            </w:r>
          </w:p>
        </w:tc>
      </w:tr>
      <w:tr>
        <w:tc>
          <w:tcPr>
            <w:tcW w:type="dxa" w:w="4320"/>
          </w:tcPr>
          <w:p>
            <w:r>
              <w:rPr>
                <w:sz w:val="19"/>
              </w:rPr>
              <w:t>ng build / npm run build</w:t>
            </w:r>
          </w:p>
        </w:tc>
        <w:tc>
          <w:tcPr>
            <w:tcW w:type="dxa" w:w="4320"/>
          </w:tcPr>
          <w:p>
            <w:r>
              <w:rPr>
                <w:sz w:val="19"/>
              </w:rPr>
              <w:t>Genera el build de producción en dist/restaurante</w:t>
            </w:r>
          </w:p>
        </w:tc>
      </w:tr>
      <w:tr>
        <w:tc>
          <w:tcPr>
            <w:tcW w:type="dxa" w:w="4320"/>
          </w:tcPr>
          <w:p>
            <w:r>
              <w:rPr>
                <w:sz w:val="19"/>
              </w:rPr>
              <w:t>ng test / npm test</w:t>
            </w:r>
          </w:p>
        </w:tc>
        <w:tc>
          <w:tcPr>
            <w:tcW w:type="dxa" w:w="4320"/>
          </w:tcPr>
          <w:p>
            <w:r>
              <w:rPr>
                <w:sz w:val="19"/>
              </w:rPr>
              <w:t>Ejecuta la suite de pruebas unitarias</w:t>
            </w:r>
          </w:p>
        </w:tc>
      </w:tr>
    </w:tbl>
    <w:p/>
    <w:p>
      <w:pPr>
        <w:pStyle w:val="Heading1"/>
      </w:pPr>
      <w:r>
        <w:t>11. Credenciales de Prueba (Correos de acceso al Login)</w:t>
      </w:r>
    </w:p>
    <w:p>
      <w:r>
        <w:t>Estas credenciales de demostración están visibles directamente en la pantalla de inicio de sesión (/login) de la aplicación, dentro del bloque "Credenciales de demostración", pensadas para pruebas y entrega/demo del sistema: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f172a"/>
          </w:tcPr>
          <w:p>
            <w:r/>
            <w:r>
              <w:rPr>
                <w:b/>
                <w:color w:val="FFFFFF"/>
              </w:rPr>
              <w:t>Rol</w:t>
            </w:r>
          </w:p>
        </w:tc>
        <w:tc>
          <w:tcPr>
            <w:tcW w:type="dxa" w:w="2880"/>
            <w:shd w:fill="0f172a"/>
          </w:tcPr>
          <w:p>
            <w:r/>
            <w:r>
              <w:rPr>
                <w:b/>
                <w:color w:val="FFFFFF"/>
              </w:rPr>
              <w:t>Correo</w:t>
            </w:r>
          </w:p>
        </w:tc>
        <w:tc>
          <w:tcPr>
            <w:tcW w:type="dxa" w:w="2880"/>
            <w:shd w:fill="0f172a"/>
          </w:tcPr>
          <w:p>
            <w:r/>
            <w:r>
              <w:rPr>
                <w:b/>
                <w:color w:val="FFFFFF"/>
              </w:rPr>
              <w:t>Contraseña</w:t>
            </w:r>
          </w:p>
        </w:tc>
      </w:tr>
      <w:tr>
        <w:tc>
          <w:tcPr>
            <w:tcW w:type="dxa" w:w="2880"/>
          </w:tcPr>
          <w:p>
            <w:r>
              <w:rPr>
                <w:sz w:val="19"/>
              </w:rPr>
              <w:t>Administrador</w:t>
            </w:r>
          </w:p>
        </w:tc>
        <w:tc>
          <w:tcPr>
            <w:tcW w:type="dxa" w:w="2880"/>
          </w:tcPr>
          <w:p>
            <w:r>
              <w:rPr>
                <w:sz w:val="19"/>
              </w:rPr>
              <w:t>anderson@gmail.com</w:t>
            </w:r>
          </w:p>
        </w:tc>
        <w:tc>
          <w:tcPr>
            <w:tcW w:type="dxa" w:w="2880"/>
          </w:tcPr>
          <w:p>
            <w:r>
              <w:rPr>
                <w:sz w:val="19"/>
              </w:rPr>
              <w:t>anderson123</w:t>
            </w:r>
          </w:p>
        </w:tc>
      </w:tr>
      <w:tr>
        <w:tc>
          <w:tcPr>
            <w:tcW w:type="dxa" w:w="2880"/>
          </w:tcPr>
          <w:p>
            <w:r>
              <w:rPr>
                <w:sz w:val="19"/>
              </w:rPr>
              <w:t>Cocinero</w:t>
            </w:r>
          </w:p>
        </w:tc>
        <w:tc>
          <w:tcPr>
            <w:tcW w:type="dxa" w:w="2880"/>
          </w:tcPr>
          <w:p>
            <w:r>
              <w:rPr>
                <w:sz w:val="19"/>
              </w:rPr>
              <w:t>diana@gmail.com</w:t>
            </w:r>
          </w:p>
        </w:tc>
        <w:tc>
          <w:tcPr>
            <w:tcW w:type="dxa" w:w="2880"/>
          </w:tcPr>
          <w:p>
            <w:r>
              <w:rPr>
                <w:sz w:val="19"/>
              </w:rPr>
              <w:t>diana123</w:t>
            </w:r>
          </w:p>
        </w:tc>
      </w:tr>
      <w:tr>
        <w:tc>
          <w:tcPr>
            <w:tcW w:type="dxa" w:w="2880"/>
          </w:tcPr>
          <w:p>
            <w:r>
              <w:rPr>
                <w:sz w:val="19"/>
              </w:rPr>
              <w:t>Mozo (mesero)</w:t>
            </w:r>
          </w:p>
        </w:tc>
        <w:tc>
          <w:tcPr>
            <w:tcW w:type="dxa" w:w="2880"/>
          </w:tcPr>
          <w:p>
            <w:r>
              <w:rPr>
                <w:sz w:val="19"/>
              </w:rPr>
              <w:t>Fabrizio@gmail.com</w:t>
            </w:r>
          </w:p>
        </w:tc>
        <w:tc>
          <w:tcPr>
            <w:tcW w:type="dxa" w:w="2880"/>
          </w:tcPr>
          <w:p>
            <w:r>
              <w:rPr>
                <w:sz w:val="19"/>
              </w:rPr>
              <w:t>fabrizio123</w:t>
            </w:r>
          </w:p>
        </w:tc>
      </w:tr>
      <w:tr>
        <w:tc>
          <w:tcPr>
            <w:tcW w:type="dxa" w:w="2880"/>
          </w:tcPr>
          <w:p>
            <w:r>
              <w:rPr>
                <w:sz w:val="19"/>
              </w:rPr>
              <w:t>Cliente</w:t>
            </w:r>
          </w:p>
        </w:tc>
        <w:tc>
          <w:tcPr>
            <w:tcW w:type="dxa" w:w="2880"/>
          </w:tcPr>
          <w:p>
            <w:r>
              <w:rPr>
                <w:sz w:val="19"/>
              </w:rPr>
              <w:t>cristian@gmail.com</w:t>
            </w:r>
          </w:p>
        </w:tc>
        <w:tc>
          <w:tcPr>
            <w:tcW w:type="dxa" w:w="2880"/>
          </w:tcPr>
          <w:p>
            <w:r>
              <w:rPr>
                <w:sz w:val="19"/>
              </w:rPr>
              <w:t>cristian123</w:t>
            </w:r>
          </w:p>
        </w:tc>
      </w:tr>
    </w:tbl>
    <w:p/>
    <w:p>
      <w:pPr>
        <w:spacing w:after="200"/>
      </w:pPr>
      <w:r>
        <w:rPr>
          <w:b/>
          <w:color w:val="B45309"/>
        </w:rPr>
        <w:t xml:space="preserve">Nota: </w:t>
      </w:r>
      <w:r>
        <w:t>antes de un despliegue a producción real (con clientes finales), estas cuentas de demostración deben eliminarse o desactivarse desde el panel de administración (Gestión de Usuarios), y debe quitarse el bloque "Credenciales de demostración" de login.html.</w:t>
      </w:r>
    </w:p>
    <w:p>
      <w:pPr>
        <w:pStyle w:val="Heading1"/>
      </w:pPr>
      <w:r>
        <w:t>12. Datos de la Empresa</w:t>
      </w:r>
    </w:p>
    <w:tbl>
      <w:tblPr>
        <w:tblStyle w:val="LightGrid-Accent1"/>
        <w:tblW w:type="auto" w:w="0"/>
        <w:jc w:val="center"/>
        <w:tblLook w:firstColumn="1" w:firstRow="1" w:lastColumn="0" w:lastRow="0" w:noHBand="0" w:noVBand="1" w:val="04A0"/>
      </w:tblPr>
      <w:tblGrid>
        <w:gridCol w:w="4320"/>
        <w:gridCol w:w="4320"/>
      </w:tblGrid>
      <w:tr>
        <w:tc>
          <w:tcPr>
            <w:tcW w:type="dxa" w:w="4320"/>
            <w:shd w:fill="0f172a"/>
          </w:tcPr>
          <w:p>
            <w:r/>
            <w:r>
              <w:rPr>
                <w:b/>
                <w:color w:val="FFFFFF"/>
              </w:rPr>
              <w:t>Campo</w:t>
            </w:r>
          </w:p>
        </w:tc>
        <w:tc>
          <w:tcPr>
            <w:tcW w:type="dxa" w:w="4320"/>
            <w:shd w:fill="0f172a"/>
          </w:tcPr>
          <w:p>
            <w:r/>
            <w:r>
              <w:rPr>
                <w:b/>
                <w:color w:val="FFFFFF"/>
              </w:rPr>
              <w:t>Valor</w:t>
            </w:r>
          </w:p>
        </w:tc>
      </w:tr>
      <w:tr>
        <w:tc>
          <w:tcPr>
            <w:tcW w:type="dxa" w:w="4320"/>
          </w:tcPr>
          <w:p>
            <w:r>
              <w:rPr>
                <w:sz w:val="19"/>
              </w:rPr>
              <w:t>Razón social</w:t>
            </w:r>
          </w:p>
        </w:tc>
        <w:tc>
          <w:tcPr>
            <w:tcW w:type="dxa" w:w="4320"/>
          </w:tcPr>
          <w:p>
            <w:r>
              <w:rPr>
                <w:sz w:val="19"/>
              </w:rPr>
              <w:t>Restauran-Chifa-Polleria Alliker</w:t>
            </w:r>
          </w:p>
        </w:tc>
      </w:tr>
      <w:tr>
        <w:tc>
          <w:tcPr>
            <w:tcW w:type="dxa" w:w="4320"/>
          </w:tcPr>
          <w:p>
            <w:r>
              <w:rPr>
                <w:sz w:val="19"/>
              </w:rPr>
              <w:t>Nombre comercial</w:t>
            </w:r>
          </w:p>
        </w:tc>
        <w:tc>
          <w:tcPr>
            <w:tcW w:type="dxa" w:w="4320"/>
          </w:tcPr>
          <w:p>
            <w:r>
              <w:rPr>
                <w:sz w:val="19"/>
              </w:rPr>
              <w:t>Restauran-Chifa-Polleria Alliker</w:t>
            </w:r>
          </w:p>
        </w:tc>
      </w:tr>
      <w:tr>
        <w:tc>
          <w:tcPr>
            <w:tcW w:type="dxa" w:w="4320"/>
          </w:tcPr>
          <w:p>
            <w:r>
              <w:rPr>
                <w:sz w:val="19"/>
              </w:rPr>
              <w:t>RUC</w:t>
            </w:r>
          </w:p>
        </w:tc>
        <w:tc>
          <w:tcPr>
            <w:tcW w:type="dxa" w:w="4320"/>
          </w:tcPr>
          <w:p>
            <w:r>
              <w:rPr>
                <w:sz w:val="19"/>
              </w:rPr>
              <w:t>10425772045</w:t>
            </w:r>
          </w:p>
        </w:tc>
      </w:tr>
      <w:tr>
        <w:tc>
          <w:tcPr>
            <w:tcW w:type="dxa" w:w="4320"/>
          </w:tcPr>
          <w:p>
            <w:r>
              <w:rPr>
                <w:sz w:val="19"/>
              </w:rPr>
              <w:t>Titular</w:t>
            </w:r>
          </w:p>
        </w:tc>
        <w:tc>
          <w:tcPr>
            <w:tcW w:type="dxa" w:w="4320"/>
          </w:tcPr>
          <w:p>
            <w:r>
              <w:rPr>
                <w:sz w:val="19"/>
              </w:rPr>
              <w:t>RONCAL GAMBOA EBER HERMAN</w:t>
            </w:r>
          </w:p>
        </w:tc>
      </w:tr>
      <w:tr>
        <w:tc>
          <w:tcPr>
            <w:tcW w:type="dxa" w:w="4320"/>
          </w:tcPr>
          <w:p>
            <w:r>
              <w:rPr>
                <w:sz w:val="19"/>
              </w:rPr>
              <w:t>Dirección</w:t>
            </w:r>
          </w:p>
        </w:tc>
        <w:tc>
          <w:tcPr>
            <w:tcW w:type="dxa" w:w="4320"/>
          </w:tcPr>
          <w:p>
            <w:r>
              <w:rPr>
                <w:sz w:val="19"/>
              </w:rPr>
              <w:t>Av. Juan Velasco S/N - C.P. Chao, Chao, Virú - La Libertad, Perú</w:t>
            </w:r>
          </w:p>
        </w:tc>
      </w:tr>
      <w:tr>
        <w:tc>
          <w:tcPr>
            <w:tcW w:type="dxa" w:w="4320"/>
          </w:tcPr>
          <w:p>
            <w:r>
              <w:rPr>
                <w:sz w:val="19"/>
              </w:rPr>
              <w:t>Teléfonos</w:t>
            </w:r>
          </w:p>
        </w:tc>
        <w:tc>
          <w:tcPr>
            <w:tcW w:type="dxa" w:w="4320"/>
          </w:tcPr>
          <w:p>
            <w:r>
              <w:rPr>
                <w:sz w:val="19"/>
              </w:rPr>
              <w:t>922729872 / 912412167</w:t>
            </w:r>
          </w:p>
        </w:tc>
      </w:tr>
      <w:tr>
        <w:tc>
          <w:tcPr>
            <w:tcW w:type="dxa" w:w="4320"/>
          </w:tcPr>
          <w:p>
            <w:r>
              <w:rPr>
                <w:sz w:val="19"/>
              </w:rPr>
              <w:t>Email</w:t>
            </w:r>
          </w:p>
        </w:tc>
        <w:tc>
          <w:tcPr>
            <w:tcW w:type="dxa" w:w="4320"/>
          </w:tcPr>
          <w:p>
            <w:r>
              <w:rPr>
                <w:sz w:val="19"/>
              </w:rPr>
              <w:t>info@alliker.pe</w:t>
            </w:r>
          </w:p>
        </w:tc>
      </w:tr>
    </w:tbl>
    <w:p/>
    <w:p>
      <w:pPr>
        <w:pStyle w:val="Heading1"/>
      </w:pPr>
      <w:r>
        <w:t>13. Historial de Desarrollo y Mejoras Recientes</w:t>
      </w:r>
    </w:p>
    <w:p>
      <w:r>
        <w:t>El proyecto acumula 67 commits desde diciembre de 2025 hasta julio de 2026. Los hitos principales, de más antiguo a más reciente, fueron:</w:t>
      </w:r>
    </w:p>
    <w:p>
      <w:pPr>
        <w:pStyle w:val="ListBullet"/>
      </w:pPr>
      <w:r>
        <w:t>Estructura inicial del proyecto Angular y separación de roles (admin/waiter/cook/user)</w:t>
      </w:r>
    </w:p>
    <w:p>
      <w:pPr>
        <w:pStyle w:val="ListBullet"/>
      </w:pPr>
      <w:r>
        <w:t>Construcción del portal público: home, menú, platos, carrito, reservas, seguimiento de pedido</w:t>
      </w:r>
    </w:p>
    <w:p>
      <w:pPr>
        <w:pStyle w:val="ListBullet"/>
      </w:pPr>
      <w:r>
        <w:t>Módulo de mesero: mesas, pedidos (Kanban) y pago dividido con facturación electrónica</w:t>
      </w:r>
    </w:p>
    <w:p>
      <w:pPr>
        <w:pStyle w:val="ListBullet"/>
      </w:pPr>
      <w:r>
        <w:t>Módulo de cocina con tablero en tiempo real</w:t>
      </w:r>
    </w:p>
    <w:p>
      <w:pPr>
        <w:pStyle w:val="ListBullet"/>
      </w:pPr>
      <w:r>
        <w:t>Panel administrativo completo: menú, usuarios, sucursales, promociones, inventario, reportes de ventas y caja</w:t>
      </w:r>
    </w:p>
    <w:p>
      <w:pPr>
        <w:pStyle w:val="ListBullet"/>
      </w:pPr>
      <w:r>
        <w:t>Integración de pagos (Culqi), facturación SUNAT (UBL 2.1) e impresión térmica con QR</w:t>
      </w:r>
    </w:p>
    <w:p>
      <w:pPr>
        <w:pStyle w:val="ListBullet"/>
      </w:pPr>
      <w:r>
        <w:t>Soporte de mesas familiares (unión de mesas) permanentes gestionadas por el administrador</w:t>
      </w:r>
    </w:p>
    <w:p>
      <w:pPr>
        <w:pStyle w:val="ListBullet"/>
      </w:pPr>
      <w:r>
        <w:t>Migración y actualización de dependencias a Angular 21</w:t>
      </w:r>
    </w:p>
    <w:p>
      <w:pPr>
        <w:pStyle w:val="ListBullet"/>
      </w:pPr>
      <w:r>
        <w:t>Pruebas unitarias (Jasmine/Vitest) para componentes y servicios clave</w:t>
      </w:r>
    </w:p>
    <w:p>
      <w:pPr>
        <w:pStyle w:val="ListBullet"/>
      </w:pPr>
      <w:r>
        <w:t>Corrección de despliegue en Netlify (submódulo git anidado que rompía el clone)</w:t>
      </w:r>
    </w:p>
    <w:p>
      <w:pPr>
        <w:pStyle w:val="ListBullet"/>
      </w:pPr>
      <w:r>
        <w:t>Rediseño de experiencia móvil de mesas, pedidos, pago y layouts (ver 13.1)</w:t>
      </w:r>
    </w:p>
    <w:p>
      <w:pPr>
        <w:pStyle w:val="ListBullet"/>
      </w:pPr>
      <w:r>
        <w:t>CRUD administrable de tipos de notificación (valor, etiqueta, color e ícono) desde Gestión de Notificaciones, en reemplazo de la lista fija anterior (info/warning/error/success)</w:t>
      </w:r>
    </w:p>
    <w:p>
      <w:pPr>
        <w:pStyle w:val="Heading2"/>
      </w:pPr>
      <w:r>
        <w:t>13.1 Rediseño de experiencia móvil</w:t>
      </w:r>
    </w:p>
    <w:p>
      <w:r>
        <w:t>Una iteración reciente se enfocó por completo en experiencia de usuario para dispositivos móviles, ya que el personal (meseros, cocineros) usa principalmente celulares/tablets durante el servicio. Cambios realizados:</w:t>
      </w:r>
    </w:p>
    <w:p>
      <w:pPr>
        <w:pStyle w:val="ListBullet"/>
      </w:pPr>
      <w:r>
        <w:t>Módulo de Mesas (waiter/tables): corrección de overflow horizontal en modales, filtros de estado en grilla sin scroll, botón de "Nuevo Pedido" convertido en FAB (botón flotante) alcanzable con el pulgar, feedback táctil (:active) en tarjetas y botones, buscador de mesas con posición fija (sticky) al hacer scroll</w:t>
      </w:r>
    </w:p>
    <w:p>
      <w:pPr>
        <w:pStyle w:val="ListBullet"/>
      </w:pPr>
      <w:r>
        <w:t>Módulo de Pedidos (waiter/orders): tablero Kanban rediseñado para móvil con tabs de estado flotantes (uno por fila, sin scroll horizontal) en reemplazo de las 5 columnas apiladas; formulario de "Nueva Orden" convertido en modal flotante / bottom sheet</w:t>
      </w:r>
    </w:p>
    <w:p>
      <w:pPr>
        <w:pStyle w:val="ListBullet"/>
      </w:pPr>
      <w:r>
        <w:t>Módulo de Pago (waiter/payment): métodos de pago en grilla de 2 por fila; barra de "Confirmar Pago" fija en la parte inferior de la pantalla (patrón checkout); corrección de contraste de colores</w:t>
      </w:r>
    </w:p>
    <w:p>
      <w:pPr>
        <w:pStyle w:val="ListBullet"/>
      </w:pPr>
      <w:r>
        <w:t>Layout de Mesero: navegación principal convertida en barra inferior fija en móvil; corrección de bug de botones fuera de pantalla con nombres de sucursal largos</w:t>
      </w:r>
    </w:p>
    <w:p>
      <w:pPr>
        <w:pStyle w:val="ListBullet"/>
      </w:pPr>
      <w:r>
        <w:t>Layout de Administrador y Portal Público: botón de "Salir"/"Volver a mi panel" con texto explícito, más visible</w:t>
      </w:r>
    </w:p>
    <w:p>
      <w:pPr>
        <w:pStyle w:val="ListBullet"/>
      </w:pPr>
      <w:r>
        <w:t>Portal Público (menú y platos): grillas de platos pasadas de 1 a 2 columnas en celular, tarjetas más compactas</w:t>
      </w:r>
    </w:p>
    <w:p>
      <w:pPr>
        <w:pStyle w:val="Heading1"/>
      </w:pPr>
      <w:r>
        <w:t>14. Requisitos e Instalación</w:t>
      </w:r>
    </w:p>
    <w:p>
      <w:pPr>
        <w:pStyle w:val="Heading2"/>
      </w:pPr>
      <w:r>
        <w:t>14.1 Requisitos</w:t>
      </w:r>
    </w:p>
    <w:p>
      <w:pPr>
        <w:pStyle w:val="ListBullet"/>
      </w:pPr>
      <w:r>
        <w:t>Node.js 20 o superior</w:t>
      </w:r>
    </w:p>
    <w:p>
      <w:pPr>
        <w:pStyle w:val="ListBullet"/>
      </w:pPr>
      <w:r>
        <w:t>npm 10 o superior</w:t>
      </w:r>
    </w:p>
    <w:p>
      <w:pPr>
        <w:pStyle w:val="ListBullet"/>
      </w:pPr>
      <w:r>
        <w:t>Angular CLI 21</w:t>
      </w:r>
    </w:p>
    <w:p>
      <w:pPr>
        <w:pStyle w:val="ListBullet"/>
      </w:pPr>
      <w:r>
        <w:t>Navegador moderno (Chrome recomendado) para el uso diario del sistema</w:t>
      </w:r>
    </w:p>
    <w:p>
      <w:pPr>
        <w:pStyle w:val="ListBullet"/>
      </w:pPr>
      <w:r>
        <w:t>Impresora térmica de 80mm para tickets con QR SUNAT (opcional, vía ventana emergente del navegador)</w:t>
      </w:r>
    </w:p>
    <w:p>
      <w:pPr>
        <w:pStyle w:val="Heading2"/>
      </w:pPr>
      <w:r>
        <w:t>14.2 Pasos</w:t>
      </w:r>
    </w:p>
    <w:p>
      <w:pPr>
        <w:pStyle w:val="ListBullet"/>
      </w:pPr>
      <w:r>
        <w:t>Clonar el repositorio</w:t>
      </w:r>
    </w:p>
    <w:p>
      <w:pPr>
        <w:pStyle w:val="ListBullet"/>
      </w:pPr>
      <w:r>
        <w:t>npm install</w:t>
      </w:r>
    </w:p>
    <w:p>
      <w:pPr>
        <w:pStyle w:val="ListBullet"/>
      </w:pPr>
      <w:r>
        <w:t>Configurar src/environments/environment.ts con las credenciales de Firebase y Culqi correspondientes</w:t>
      </w:r>
    </w:p>
    <w:p>
      <w:pPr>
        <w:pStyle w:val="ListBullet"/>
      </w:pPr>
      <w:r>
        <w:t>ng serve para desarrollo local, o ng build para generar el build de producción</w:t>
      </w:r>
    </w:p>
    <w:p>
      <w:pPr>
        <w:pStyle w:val="ListBullet"/>
      </w:pPr>
      <w:r>
        <w:t>Desplegar conectando el repositorio a Netlify (o subiendo manualmente dist/restaurante/browser)</w:t>
      </w:r>
    </w:p>
    <w:p>
      <w:pPr>
        <w:pStyle w:val="Heading1"/>
      </w:pPr>
      <w:r>
        <w:t>15. Mantenimiento y Soporte</w:t>
      </w:r>
    </w:p>
    <w:p>
      <w:pPr>
        <w:pStyle w:val="Heading2"/>
      </w:pPr>
      <w:r>
        <w:t>15.1 Respaldo de datos</w:t>
      </w:r>
    </w:p>
    <w:p>
      <w:pPr>
        <w:pStyle w:val="ListBullet"/>
      </w:pPr>
      <w:r>
        <w:t>Firebase Firestore realiza backups automáticos</w:t>
      </w:r>
    </w:p>
    <w:p>
      <w:pPr>
        <w:pStyle w:val="ListBullet"/>
      </w:pPr>
      <w:r>
        <w:t>Se recomienda exportar manualmente desde la consola de Firebase (Firestore → Exportar datos) periódicamente</w:t>
      </w:r>
    </w:p>
    <w:p>
      <w:pPr>
        <w:pStyle w:val="Heading2"/>
      </w:pPr>
      <w:r>
        <w:t>15.2 Actualizaciones</w:t>
      </w:r>
    </w:p>
    <w:p>
      <w:pPr>
        <w:pStyle w:val="ListBullet"/>
      </w:pPr>
      <w:r>
        <w:t>Dependencias: npm update</w:t>
      </w:r>
    </w:p>
    <w:p>
      <w:pPr>
        <w:pStyle w:val="ListBullet"/>
      </w:pPr>
      <w:r>
        <w:t>Versión de Angular: ng update @angular/core @angular/cli</w:t>
      </w:r>
    </w:p>
    <w:p>
      <w:pPr>
        <w:pStyle w:val="Heading2"/>
      </w:pPr>
      <w:r>
        <w:t>15.3 Monitoreo</w:t>
      </w:r>
    </w:p>
    <w:p>
      <w:pPr>
        <w:pStyle w:val="ListBullet"/>
      </w:pPr>
      <w:r>
        <w:t>Firebase Console: lecturas/escrituras, uso de almacenamiento</w:t>
      </w:r>
    </w:p>
    <w:p>
      <w:pPr>
        <w:pStyle w:val="ListBullet"/>
      </w:pPr>
      <w:r>
        <w:t>Netlify Dashboard: analíticas de visitas y estado del deploy</w:t>
      </w:r>
    </w:p>
    <w:p>
      <w:pPr>
        <w:pStyle w:val="ListBullet"/>
      </w:pPr>
      <w:r>
        <w:t>Consola del navegador: logs con prefijos como [WAITER ORDERS], [TICKET], [PAYMENT], etc.</w:t>
      </w:r>
    </w:p>
    <w:p>
      <w:pPr>
        <w:pStyle w:val="Heading2"/>
      </w:pPr>
      <w:r>
        <w:t>15.4 Problemas comunes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f172a"/>
          </w:tcPr>
          <w:p>
            <w:r/>
            <w:r>
              <w:rPr>
                <w:b/>
                <w:color w:val="FFFFFF"/>
              </w:rPr>
              <w:t>Problema</w:t>
            </w:r>
          </w:p>
        </w:tc>
        <w:tc>
          <w:tcPr>
            <w:tcW w:type="dxa" w:w="2880"/>
            <w:shd w:fill="0f172a"/>
          </w:tcPr>
          <w:p>
            <w:r/>
            <w:r>
              <w:rPr>
                <w:b/>
                <w:color w:val="FFFFFF"/>
              </w:rPr>
              <w:t>Causa probable</w:t>
            </w:r>
          </w:p>
        </w:tc>
        <w:tc>
          <w:tcPr>
            <w:tcW w:type="dxa" w:w="2880"/>
            <w:shd w:fill="0f172a"/>
          </w:tcPr>
          <w:p>
            <w:r/>
            <w:r>
              <w:rPr>
                <w:b/>
                <w:color w:val="FFFFFF"/>
              </w:rPr>
              <w:t>Solución</w:t>
            </w:r>
          </w:p>
        </w:tc>
      </w:tr>
      <w:tr>
        <w:tc>
          <w:tcPr>
            <w:tcW w:type="dxa" w:w="2880"/>
          </w:tcPr>
          <w:p>
            <w:r>
              <w:rPr>
                <w:sz w:val="19"/>
              </w:rPr>
              <w:t>No imprime el ticket</w:t>
            </w:r>
          </w:p>
        </w:tc>
        <w:tc>
          <w:tcPr>
            <w:tcW w:type="dxa" w:w="2880"/>
          </w:tcPr>
          <w:p>
            <w:r>
              <w:rPr>
                <w:sz w:val="19"/>
              </w:rPr>
              <w:t>Popup bloqueado</w:t>
            </w:r>
          </w:p>
        </w:tc>
        <w:tc>
          <w:tcPr>
            <w:tcW w:type="dxa" w:w="2880"/>
          </w:tcPr>
          <w:p>
            <w:r>
              <w:rPr>
                <w:sz w:val="19"/>
              </w:rPr>
              <w:t>Permitir ventanas emergentes en el navegador</w:t>
            </w:r>
          </w:p>
        </w:tc>
      </w:tr>
      <w:tr>
        <w:tc>
          <w:tcPr>
            <w:tcW w:type="dxa" w:w="2880"/>
          </w:tcPr>
          <w:p>
            <w:r>
              <w:rPr>
                <w:sz w:val="19"/>
              </w:rPr>
              <w:t>No aparece el código QR</w:t>
            </w:r>
          </w:p>
        </w:tc>
        <w:tc>
          <w:tcPr>
            <w:tcW w:type="dxa" w:w="2880"/>
          </w:tcPr>
          <w:p>
            <w:r>
              <w:rPr>
                <w:sz w:val="19"/>
              </w:rPr>
              <w:t>Dato de factura no asignado</w:t>
            </w:r>
          </w:p>
        </w:tc>
        <w:tc>
          <w:tcPr>
            <w:tcW w:type="dxa" w:w="2880"/>
          </w:tcPr>
          <w:p>
            <w:r>
              <w:rPr>
                <w:sz w:val="19"/>
              </w:rPr>
              <w:t>Verificar el flujo de pago</w:t>
            </w:r>
          </w:p>
        </w:tc>
      </w:tr>
      <w:tr>
        <w:tc>
          <w:tcPr>
            <w:tcW w:type="dxa" w:w="2880"/>
          </w:tcPr>
          <w:p>
            <w:r>
              <w:rPr>
                <w:sz w:val="19"/>
              </w:rPr>
              <w:t>Error al consultar DNI</w:t>
            </w:r>
          </w:p>
        </w:tc>
        <w:tc>
          <w:tcPr>
            <w:tcW w:type="dxa" w:w="2880"/>
          </w:tcPr>
          <w:p>
            <w:r>
              <w:rPr>
                <w:sz w:val="19"/>
              </w:rPr>
              <w:t>Netlify Function caída</w:t>
            </w:r>
          </w:p>
        </w:tc>
        <w:tc>
          <w:tcPr>
            <w:tcW w:type="dxa" w:w="2880"/>
          </w:tcPr>
          <w:p>
            <w:r>
              <w:rPr>
                <w:sz w:val="19"/>
              </w:rPr>
              <w:t>Revisar logs en Netlify</w:t>
            </w:r>
          </w:p>
        </w:tc>
      </w:tr>
      <w:tr>
        <w:tc>
          <w:tcPr>
            <w:tcW w:type="dxa" w:w="2880"/>
          </w:tcPr>
          <w:p>
            <w:r>
              <w:rPr>
                <w:sz w:val="19"/>
              </w:rPr>
              <w:t>No cargan los pedidos</w:t>
            </w:r>
          </w:p>
        </w:tc>
        <w:tc>
          <w:tcPr>
            <w:tcW w:type="dxa" w:w="2880"/>
          </w:tcPr>
          <w:p>
            <w:r>
              <w:rPr>
                <w:sz w:val="19"/>
              </w:rPr>
              <w:t>Firestore sin conexión</w:t>
            </w:r>
          </w:p>
        </w:tc>
        <w:tc>
          <w:tcPr>
            <w:tcW w:type="dxa" w:w="2880"/>
          </w:tcPr>
          <w:p>
            <w:r>
              <w:rPr>
                <w:sz w:val="19"/>
              </w:rPr>
              <w:t>Verificar conexión a Internet</w:t>
            </w:r>
          </w:p>
        </w:tc>
      </w:tr>
      <w:tr>
        <w:tc>
          <w:tcPr>
            <w:tcW w:type="dxa" w:w="2880"/>
          </w:tcPr>
          <w:p>
            <w:r>
              <w:rPr>
                <w:sz w:val="19"/>
              </w:rPr>
              <w:t>Error al procesar pago con Culqi</w:t>
            </w:r>
          </w:p>
        </w:tc>
        <w:tc>
          <w:tcPr>
            <w:tcW w:type="dxa" w:w="2880"/>
          </w:tcPr>
          <w:p>
            <w:r>
              <w:rPr>
                <w:sz w:val="19"/>
              </w:rPr>
              <w:t>Clave de API incorrecta</w:t>
            </w:r>
          </w:p>
        </w:tc>
        <w:tc>
          <w:tcPr>
            <w:tcW w:type="dxa" w:w="2880"/>
          </w:tcPr>
          <w:p>
            <w:r>
              <w:rPr>
                <w:sz w:val="19"/>
              </w:rPr>
              <w:t>Revisar environment.ts</w:t>
            </w:r>
          </w:p>
        </w:tc>
      </w:tr>
      <w:tr>
        <w:tc>
          <w:tcPr>
            <w:tcW w:type="dxa" w:w="2880"/>
          </w:tcPr>
          <w:p>
            <w:r>
              <w:rPr>
                <w:sz w:val="19"/>
              </w:rPr>
              <w:t>No se ve el menú público</w:t>
            </w:r>
          </w:p>
        </w:tc>
        <w:tc>
          <w:tcPr>
            <w:tcW w:type="dxa" w:w="2880"/>
          </w:tcPr>
          <w:p>
            <w:r>
              <w:rPr>
                <w:sz w:val="19"/>
              </w:rPr>
              <w:t>Colección vacía</w:t>
            </w:r>
          </w:p>
        </w:tc>
        <w:tc>
          <w:tcPr>
            <w:tcW w:type="dxa" w:w="2880"/>
          </w:tcPr>
          <w:p>
            <w:r>
              <w:rPr>
                <w:sz w:val="19"/>
              </w:rPr>
              <w:t>Agregar platos desde el panel de administración</w:t>
            </w:r>
          </w:p>
        </w:tc>
      </w:tr>
      <w:tr>
        <w:tc>
          <w:tcPr>
            <w:tcW w:type="dxa" w:w="2880"/>
          </w:tcPr>
          <w:p>
            <w:r>
              <w:rPr>
                <w:sz w:val="19"/>
              </w:rPr>
              <w:t>Error de compilación</w:t>
            </w:r>
          </w:p>
        </w:tc>
        <w:tc>
          <w:tcPr>
            <w:tcW w:type="dxa" w:w="2880"/>
          </w:tcPr>
          <w:p>
            <w:r>
              <w:rPr>
                <w:sz w:val="19"/>
              </w:rPr>
              <w:t>Dependencias desactualizadas</w:t>
            </w:r>
          </w:p>
        </w:tc>
        <w:tc>
          <w:tcPr>
            <w:tcW w:type="dxa" w:w="2880"/>
          </w:tcPr>
          <w:p>
            <w:r>
              <w:rPr>
                <w:sz w:val="19"/>
              </w:rPr>
              <w:t>Ejecutar npm update</w:t>
            </w:r>
          </w:p>
        </w:tc>
      </w:tr>
    </w:tbl>
    <w:p/>
    <w:p>
      <w:pPr>
        <w:pStyle w:val="Heading2"/>
      </w:pPr>
      <w:r>
        <w:t>15.5 Contacto</w:t>
      </w:r>
    </w:p>
    <w:p>
      <w:pPr>
        <w:pStyle w:val="ListBullet"/>
      </w:pPr>
      <w:r>
        <w:t>Email: info@alliker.pe</w:t>
      </w:r>
    </w:p>
    <w:p>
      <w:pPr>
        <w:pStyle w:val="ListBullet"/>
      </w:pPr>
      <w:r>
        <w:t>Teléfono: 922729872 / 912412167</w:t>
      </w:r>
    </w:p>
    <w:p>
      <w:pPr>
        <w:spacing w:before="400"/>
        <w:jc w:val="center"/>
      </w:pPr>
      <w:r>
        <w:rPr>
          <w:i/>
          <w:color w:val="475569"/>
        </w:rPr>
        <w:t>— Fin del documento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6B6D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