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/>
          <w:i w:val="0"/>
          <w:color w:val="2E74B5"/>
          <w:sz w:val="19"/>
        </w:rPr>
        <w:t>ARCHITECTURE ACCEPTANCE</w:t>
      </w:r>
    </w:p>
    <w:p>
      <w:pPr>
        <w:keepLines/>
        <w:spacing w:before="0" w:after="140" w:line="240" w:lineRule="auto"/>
        <w:widowControl/>
      </w:pPr>
      <w:r>
        <w:rPr>
          <w:rFonts w:ascii="Heiti SC" w:hAnsi="Heiti SC" w:eastAsia="Heiti SC" w:cs="Heiti SC"/>
          <w:b/>
          <w:i w:val="0"/>
          <w:color w:val="0B2545"/>
          <w:sz w:val="50"/>
        </w:rPr>
        <w:t>Windows 7 Coding Agent</w:t>
        <w:br/>
        <w:t>架构验收对比报告</w:t>
      </w:r>
    </w:p>
    <w:p>
      <w:pPr>
        <w:keepLines/>
        <w:spacing w:before="0" w:after="36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5F6B76"/>
          <w:sz w:val="25"/>
        </w:rPr>
        <w:t>对照《CODING AGENT 架构评审标准 V1.0》 · 当前整合工作树证据化复核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项目</w:t>
            </w:r>
          </w:p>
        </w:tc>
        <w:tc>
          <w:tcPr>
            <w:tcW w:type="dxa" w:w="75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内容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验收对象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codex/integrated-robustness 当前未提交工作树快照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验收基准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codex_agent_architecture_review_standard_v1.0.docx（基准日期 2026-07-30）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复核日期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2026-07-30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证据边界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源码、任务书、当前现代开发机测试；不含 Win7 SP1 x64 实机、SPIKE_01~04 或企业 E7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shd w:fill="FCECEC"/>
        <w:pBdr>
          <w:top w:val="single" w:sz="10" w:space="5" w:color="9B1C1C"/>
          <w:left w:val="single" w:sz="10" w:space="5" w:color="9B1C1C"/>
          <w:bottom w:val="single" w:sz="10" w:space="5" w:color="9B1C1C"/>
          <w:right w:val="single" w:sz="10" w:space="5" w:color="9B1C1C"/>
        </w:pBdr>
        <w:spacing w:before="100" w:after="160" w:line="269" w:lineRule="auto"/>
        <w:ind w:left="115" w:right="115"/>
      </w:pPr>
      <w:r>
        <w:rPr>
          <w:rFonts w:ascii="Heiti SC" w:hAnsi="Heiti SC" w:eastAsia="Heiti SC" w:cs="Heiti SC"/>
          <w:b/>
          <w:i w:val="0"/>
          <w:color w:val="9B1C1C"/>
          <w:sz w:val="21"/>
        </w:rPr>
        <w:t xml:space="preserve">最终结论  </w:t>
      </w:r>
      <w:r>
        <w:rPr>
          <w:rFonts w:ascii="Heiti SC" w:hAnsi="Heiti SC" w:eastAsia="Heiti SC" w:cs="Heiti SC"/>
          <w:i w:val="0"/>
          <w:color w:val="222222"/>
          <w:sz w:val="21"/>
        </w:rPr>
        <w:t>组件级开发基线“有条件通过”；当前整合 Harness“验收不通过”；Win7 生产交付“BLOCKED / NOT READY”。按标准 M01~M14 重新归一化得分 29/100（M15/M16 按范围标记 N/A）。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1400"/>
        <w:gridCol w:w="3910"/>
        <w:gridCol w:w="2600"/>
      </w:tblGrid>
      <w:tr>
        <w:trPr>
          <w:tblHeader w:val="true"/>
        </w:trPr>
        <w:tc>
          <w:tcPr>
            <w:tcW w:type="dxa" w:w="14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验证层</w:t>
            </w:r>
          </w:p>
        </w:tc>
        <w:tc>
          <w:tcPr>
            <w:tcW w:type="dxa" w:w="14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结果</w:t>
            </w:r>
          </w:p>
        </w:tc>
        <w:tc>
          <w:tcPr>
            <w:tcW w:type="dxa" w:w="391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证据</w:t>
            </w:r>
          </w:p>
        </w:tc>
        <w:tc>
          <w:tcPr>
            <w:tcW w:type="dxa" w:w="26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边界</w:t>
            </w:r>
          </w:p>
        </w:tc>
      </w:tr>
      <w:tr>
        <w:trPr/>
        <w:tc>
          <w:tcPr>
            <w:tcW w:type="dxa" w:w="14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整合模块测试</w:t>
            </w:r>
          </w:p>
        </w:tc>
        <w:tc>
          <w:tcPr>
            <w:tcW w:type="dxa" w:w="14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通过</w:t>
            </w:r>
          </w:p>
        </w:tc>
        <w:tc>
          <w:tcPr>
            <w:tcW w:type="dxa" w:w="39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7 模块 lint/build/test 全通过，685 tests passed</w:t>
            </w:r>
          </w:p>
        </w:tc>
        <w:tc>
          <w:tcPr>
            <w:tcW w:type="dxa" w:w="2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仅现代 macOS</w:t>
            </w:r>
          </w:p>
        </w:tc>
      </w:tr>
      <w:tr>
        <w:trPr/>
        <w:tc>
          <w:tcPr>
            <w:tcW w:type="dxa" w:w="14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Phase 1</w:t>
            </w:r>
          </w:p>
        </w:tc>
        <w:tc>
          <w:tcPr>
            <w:tcW w:type="dxa" w:w="14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通过但文档不一致</w:t>
            </w:r>
          </w:p>
        </w:tc>
        <w:tc>
          <w:tcPr>
            <w:tcW w:type="dxa" w:w="39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当前实际 20 passed；文档写 22 或 20+2</w:t>
            </w:r>
          </w:p>
        </w:tc>
        <w:tc>
          <w:tcPr>
            <w:tcW w:type="dxa" w:w="2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非 CPython 3.8/Win7</w:t>
            </w:r>
          </w:p>
        </w:tc>
      </w:tr>
      <w:tr>
        <w:trPr/>
        <w:tc>
          <w:tcPr>
            <w:tcW w:type="dxa" w:w="14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Phase 2 legacy</w:t>
            </w:r>
          </w:p>
        </w:tc>
        <w:tc>
          <w:tcPr>
            <w:tcW w:type="dxa" w:w="14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通过</w:t>
            </w:r>
          </w:p>
        </w:tc>
        <w:tc>
          <w:tcPr>
            <w:tcW w:type="dxa" w:w="39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独立分支 81 passed</w:t>
            </w:r>
          </w:p>
        </w:tc>
        <w:tc>
          <w:tcPr>
            <w:tcW w:type="dxa" w:w="2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未集成当前 Node 产品</w:t>
            </w:r>
          </w:p>
        </w:tc>
      </w:tr>
      <w:tr>
        <w:trPr/>
        <w:tc>
          <w:tcPr>
            <w:tcW w:type="dxa" w:w="14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Win7 / SPIKE / E7</w:t>
            </w:r>
          </w:p>
        </w:tc>
        <w:tc>
          <w:tcPr>
            <w:tcW w:type="dxa" w:w="14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未验收</w:t>
            </w:r>
          </w:p>
        </w:tc>
        <w:tc>
          <w:tcPr>
            <w:tcW w:type="dxa" w:w="39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没有目标机和精确运行时证据</w:t>
            </w:r>
          </w:p>
        </w:tc>
        <w:tc>
          <w:tcPr>
            <w:tcW w:type="dxa" w:w="2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硬门槛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r>
        <w:br w:type="page"/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1. 结论先行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当前项目已经形成较清晰的 Gateway、Workspace、State、Core、Runner、Git Adapter、Shell 横向模块，并且现代开发机的 685 项测试证明这些模块的局部契约具有可重复性。但标准评审关注的是一个可恢复、可审计、可长期运行的 Harness，而不是模块数量。当前分支尚不能从用户请求走通到模型、工具、审批、受控执行、持久事件、验证门禁和最终证据，因此不能作为可用 Coding Agent 验收通过。</w:t>
      </w:r>
    </w:p>
    <w:p>
      <w:pPr>
        <w:shd w:fill="FFF7E0"/>
        <w:pBdr>
          <w:top w:val="single" w:sz="10" w:space="5" w:color="7A5A00"/>
          <w:left w:val="single" w:sz="10" w:space="5" w:color="7A5A00"/>
          <w:bottom w:val="single" w:sz="10" w:space="5" w:color="7A5A00"/>
          <w:right w:val="single" w:sz="10" w:space="5" w:color="7A5A00"/>
        </w:pBdr>
        <w:spacing w:before="100" w:after="160" w:line="269" w:lineRule="auto"/>
        <w:ind w:left="115" w:right="115"/>
      </w:pPr>
      <w:r>
        <w:rPr>
          <w:rFonts w:ascii="Heiti SC" w:hAnsi="Heiti SC" w:eastAsia="Heiti SC" w:cs="Heiti SC"/>
          <w:b/>
          <w:i w:val="0"/>
          <w:color w:val="7A5A00"/>
          <w:sz w:val="21"/>
        </w:rPr>
        <w:t xml:space="preserve">关键判断  </w:t>
      </w:r>
      <w:r>
        <w:rPr>
          <w:rFonts w:ascii="Heiti SC" w:hAnsi="Heiti SC" w:eastAsia="Heiti SC" w:cs="Heiti SC"/>
          <w:i w:val="0"/>
          <w:color w:val="222222"/>
          <w:sz w:val="21"/>
        </w:rPr>
        <w:t>评分比标准文档第 9 章的旧预评估（约 59/100）更低，原因不是代码“倒退”，而是本次严格以当前整合分支的可运行闭环计分；Phase 2 的 81 项只读 Loop 证据位于独立冻结分支，只能作为可迁移合同，不能替当前 Node 产品获得 M04/M12 分数。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1350"/>
        <w:gridCol w:w="4650"/>
        <w:gridCol w:w="16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验收层级</w:t>
            </w:r>
          </w:p>
        </w:tc>
        <w:tc>
          <w:tcPr>
            <w:tcW w:type="dxa" w:w="13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结论</w:t>
            </w:r>
          </w:p>
        </w:tc>
        <w:tc>
          <w:tcPr>
            <w:tcW w:type="dxa" w:w="46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依据</w:t>
            </w:r>
          </w:p>
        </w:tc>
        <w:tc>
          <w:tcPr>
            <w:tcW w:type="dxa" w:w="16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限制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组件级开发基线</w:t>
            </w:r>
          </w:p>
        </w:tc>
        <w:tc>
          <w:tcPr>
            <w:tcW w:type="dxa" w:w="1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有条件通过</w:t>
            </w:r>
          </w:p>
        </w:tc>
        <w:tc>
          <w:tcPr>
            <w:tcW w:type="dxa" w:w="4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685 项模块测试通过；存在可复用的安全和数据契约。</w:t>
            </w:r>
          </w:p>
        </w:tc>
        <w:tc>
          <w:tcPr>
            <w:tcW w:type="dxa" w:w="16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不得等同产品可用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当前整合 Harness</w:t>
            </w:r>
          </w:p>
        </w:tc>
        <w:tc>
          <w:tcPr>
            <w:tcW w:type="dxa" w:w="1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不通过</w:t>
            </w:r>
          </w:p>
        </w:tc>
        <w:tc>
          <w:tcPr>
            <w:tcW w:type="dxa" w:w="4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无纵向 Agent Loop、Verification Gate、持久 Thread 和可运行客户端。</w:t>
            </w:r>
          </w:p>
        </w:tc>
        <w:tc>
          <w:tcPr>
            <w:tcW w:type="dxa" w:w="16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P0 缺口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Win7 兼容验收</w:t>
            </w:r>
          </w:p>
        </w:tc>
        <w:tc>
          <w:tcPr>
            <w:tcW w:type="dxa" w:w="1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BLOCKED</w:t>
            </w:r>
          </w:p>
        </w:tc>
        <w:tc>
          <w:tcPr>
            <w:tcW w:type="dxa" w:w="4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SPIKE_01~04、E1/E2/E5/E7 与精确工件均未执行。</w:t>
            </w:r>
          </w:p>
        </w:tc>
        <w:tc>
          <w:tcPr>
            <w:tcW w:type="dxa" w:w="16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禁止宣称完成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生产交付</w:t>
            </w:r>
          </w:p>
        </w:tc>
        <w:tc>
          <w:tcPr>
            <w:tcW w:type="dxa" w:w="1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NOT READY</w:t>
            </w:r>
          </w:p>
        </w:tc>
        <w:tc>
          <w:tcPr>
            <w:tcW w:type="dxa" w:w="4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真实 Runner、安装包、升级链、秘密治理、Trace/Eval 未形成。</w:t>
            </w:r>
          </w:p>
        </w:tc>
        <w:tc>
          <w:tcPr>
            <w:tcW w:type="dxa" w:w="16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禁止部署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2. 验收范围、口径与证据规则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2.1 验收对象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主验收对象是 codex/integrated-robustness 的当前工作树快照。当前工作区包含大量未提交修改，因此本报告是“快照验收”，不是对某个不可变提交或发布工件的签署。Phase 1 源码在当前分支，Phase 2 只读 Agent 位于 phase/02-readonly-agent 独立分支；后者仅作为合同和历史证据引用。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2.2 评分口径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采用标准 V1.0 的 0~4 成熟度和模块权重。M15 Extensions、M16 Multi-Agent 当前明确后置，按标准允许标记 N/A，其余 M01~M14 权重合计 95 后重新归一化。只有当前分支中可定位、可运行、可测试的集成能力计分；文档宣称、类名存在、独立分支能力或现代机测试都不能替代 Win7 生产证据。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2.3 证据等级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800"/>
        <w:gridCol w:w="1800"/>
        <w:gridCol w:w="6760"/>
      </w:tblGrid>
      <w:tr>
        <w:trPr>
          <w:tblHeader w:val="true"/>
        </w:trPr>
        <w:tc>
          <w:tcPr>
            <w:tcW w:type="dxa" w:w="8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等级</w:t>
            </w:r>
          </w:p>
        </w:tc>
        <w:tc>
          <w:tcPr>
            <w:tcW w:type="dxa" w:w="18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类型</w:t>
            </w:r>
          </w:p>
        </w:tc>
        <w:tc>
          <w:tcPr>
            <w:tcW w:type="dxa" w:w="67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使用规则</w:t>
            </w:r>
          </w:p>
        </w:tc>
      </w:tr>
      <w:tr>
        <w:trPr/>
        <w:tc>
          <w:tcPr>
            <w:tcW w:type="dxa" w:w="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A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当前复跑</w:t>
            </w:r>
          </w:p>
        </w:tc>
        <w:tc>
          <w:tcPr>
            <w:tcW w:type="dxa" w:w="67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当前工作树的 lint/build/test 或受控行为测试，证据最强。</w:t>
            </w:r>
          </w:p>
        </w:tc>
      </w:tr>
      <w:tr>
        <w:trPr/>
        <w:tc>
          <w:tcPr>
            <w:tcW w:type="dxa" w:w="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B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源码定位</w:t>
            </w:r>
          </w:p>
        </w:tc>
        <w:tc>
          <w:tcPr>
            <w:tcW w:type="dxa" w:w="67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可定位接口、强制路径和失败语义，但未必已端到端运行。</w:t>
            </w:r>
          </w:p>
        </w:tc>
      </w:tr>
      <w:tr>
        <w:trPr/>
        <w:tc>
          <w:tcPr>
            <w:tcW w:type="dxa" w:w="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C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独立分支/文档</w:t>
            </w:r>
          </w:p>
        </w:tc>
        <w:tc>
          <w:tcPr>
            <w:tcW w:type="dxa" w:w="67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可作为迁移合同或计划，不能替当前分支能力计分。</w:t>
            </w:r>
          </w:p>
        </w:tc>
      </w:tr>
      <w:tr>
        <w:trPr/>
        <w:tc>
          <w:tcPr>
            <w:tcW w:type="dxa" w:w="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D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未验证声明</w:t>
            </w:r>
          </w:p>
        </w:tc>
        <w:tc>
          <w:tcPr>
            <w:tcW w:type="dxa" w:w="67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Win7、企业网络、原生运行时或安装交付未执行，一律不作为通过。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r>
        <w:br w:type="page"/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3. M01~M16 模块评分对比</w:t>
      </w:r>
    </w:p>
    <w:p>
      <w:pPr>
        <w:shd w:fill="E8EEF5"/>
        <w:pBdr>
          <w:top w:val="single" w:sz="10" w:space="5" w:color="2E74B5"/>
          <w:left w:val="single" w:sz="10" w:space="5" w:color="2E74B5"/>
          <w:bottom w:val="single" w:sz="10" w:space="5" w:color="2E74B5"/>
          <w:right w:val="single" w:sz="10" w:space="5" w:color="2E74B5"/>
        </w:pBdr>
        <w:spacing w:before="100" w:after="160" w:line="269" w:lineRule="auto"/>
        <w:ind w:left="115" w:right="115"/>
      </w:pPr>
      <w:r>
        <w:rPr>
          <w:rFonts w:ascii="Heiti SC" w:hAnsi="Heiti SC" w:eastAsia="Heiti SC" w:cs="Heiti SC"/>
          <w:b/>
          <w:i w:val="0"/>
          <w:color w:val="2E74B5"/>
          <w:sz w:val="21"/>
        </w:rPr>
        <w:t xml:space="preserve">加权得分 29/100  </w:t>
      </w:r>
      <w:r>
        <w:rPr>
          <w:rFonts w:ascii="Heiti SC" w:hAnsi="Heiti SC" w:eastAsia="Heiti SC" w:cs="Heiti SC"/>
          <w:i w:val="0"/>
          <w:color w:val="222222"/>
          <w:sz w:val="21"/>
        </w:rPr>
        <w:t>整体处于 L1 演示到 L2 原型之间。M05、M09、M10、M11 有较完整的模块原型；M04 纵向 Loop、M06 Context 和 M12 Verification 是决定性短板。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60"/>
        <w:gridCol w:w="600"/>
        <w:gridCol w:w="920"/>
        <w:gridCol w:w="2170"/>
        <w:gridCol w:w="2830"/>
        <w:gridCol w:w="1580"/>
      </w:tblGrid>
      <w:tr>
        <w:trPr>
          <w:tblHeader w:val="true"/>
        </w:trPr>
        <w:tc>
          <w:tcPr>
            <w:tcW w:type="dxa" w:w="12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模块</w:t>
            </w:r>
          </w:p>
        </w:tc>
        <w:tc>
          <w:tcPr>
            <w:tcW w:type="dxa" w:w="6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权重</w:t>
            </w:r>
          </w:p>
        </w:tc>
        <w:tc>
          <w:tcPr>
            <w:tcW w:type="dxa" w:w="92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得分</w:t>
            </w:r>
          </w:p>
        </w:tc>
        <w:tc>
          <w:tcPr>
            <w:tcW w:type="dxa" w:w="217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当前证据</w:t>
            </w:r>
          </w:p>
        </w:tc>
        <w:tc>
          <w:tcPr>
            <w:tcW w:type="dxa" w:w="283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未满足标准</w:t>
            </w:r>
          </w:p>
        </w:tc>
        <w:tc>
          <w:tcPr>
            <w:tcW w:type="dxa" w:w="158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根因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M01</w:t>
              <w:br/>
              <w:t>Client / UI Adapter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Phase 1 Probe CLI 有退出码和 RESULT；Shell 已定义版本化 IPC 消息。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当前分支没有 Electron main/preload/renderer、窗口入口、Diff/审批/诊断 UI，也无断线重连。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设计/实现未完成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M02</w:t>
              <w:br/>
              <w:t>App Server / External Protocol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IPC envelope 固定为 1.0.0；Gateway 模型协议具备版本协商、流式与错误码。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没有 initialize、Thread/Turn 命令路由、事件订阅、双向审批暂停和兼容层；Gateway 不是 App Server。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设计/纵向整合缺失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M03</w:t>
              <w:br/>
              <w:t>Thread / Session Manager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Core 有内存 Session Context；State 可注册 Session 并按事件回放。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没有持久 Thread create/resume/fork/archive、活动 Run 句柄、重启恢复、并发写序和 INTERRUPTED 恢复。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设计/持久化未完成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M04</w:t>
              <w:br/>
              <w:t>Agent Runtime / Loop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Core 有状态机、Policy、Capability Broker、并发控制；Phase 2 独立分支的只读 Loop 有 81 项测试。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当前整合分支没有 Gateway→Context→Tool→Policy→Workspace/Runner→State→Verify 的可运行循环；Phase 2 证据未集成。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核心设计/集成缺口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M05</w:t>
              <w:br/>
              <w:t>Model Provider Gateway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2/4</w:t>
              <w:br/>
              <w:t>L2 原型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真实 Node HTTPS transport、Mock 注入、流式 SSE、有界重试、幂等键、TLS fail-closed；199 项测试通过。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当前分支无 Replay Provider；企业 PAC/HTTPS 代理/CA、真实流取消和 Win7 TLS 仍未实证；嵌套 tool_calls schema 不完整。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部分设计缺口 + 环境证据缺失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M06</w:t>
              <w:br/>
              <w:t>Prompt / Context Manager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0/4</w:t>
              <w:br/>
              <w:t>L0 缺失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现有 AgentContext 只聚合 session/task/state/token，不等于模型上下文编排。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无规则发现与作用域、ContextManifest、总 Token/文件/工具预算、截断标记、压缩、摘要或检查点。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设计缺失；与 Win7 无关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M07</w:t>
              <w:br/>
              <w:t>Tool Registry &amp; ACI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Policy 有工具白名单，terminal.exec 有局部参数校验，IPC 使用 Ajv schema。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无统一 ToolSpec/Registry、工具版本、权限/副作用/超时/输出上限声明及所有工具参数 schema；注册、校验、执行未形成契约层。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设计缺失；与 Win7 无关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M08</w:t>
              <w:br/>
              <w:t>Execution Engine / Process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IRunner 契约、MockRunner、UnavailableRunner 和 containment probe 均 fail-closed。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真实 Runner 不可用；GitAdapter 仍直接 child_process.spawn，仅终止直接进程，绕过统一 Runner/containment/cancel。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Win7 约束触发阻断；Git 绕过属于设计问题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60"/>
        <w:gridCol w:w="600"/>
        <w:gridCol w:w="920"/>
        <w:gridCol w:w="2170"/>
        <w:gridCol w:w="2830"/>
        <w:gridCol w:w="1580"/>
      </w:tblGrid>
      <w:tr>
        <w:trPr>
          <w:tblHeader w:val="true"/>
        </w:trPr>
        <w:tc>
          <w:tcPr>
            <w:tcW w:type="dxa" w:w="12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模块</w:t>
            </w:r>
          </w:p>
        </w:tc>
        <w:tc>
          <w:tcPr>
            <w:tcW w:type="dxa" w:w="6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权重</w:t>
            </w:r>
          </w:p>
        </w:tc>
        <w:tc>
          <w:tcPr>
            <w:tcW w:type="dxa" w:w="92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得分</w:t>
            </w:r>
          </w:p>
        </w:tc>
        <w:tc>
          <w:tcPr>
            <w:tcW w:type="dxa" w:w="217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当前证据</w:t>
            </w:r>
          </w:p>
        </w:tc>
        <w:tc>
          <w:tcPr>
            <w:tcW w:type="dxa" w:w="283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未满足标准</w:t>
            </w:r>
          </w:p>
        </w:tc>
        <w:tc>
          <w:tcPr>
            <w:tcW w:type="dxa" w:w="158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根因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M09</w:t>
              <w:br/>
              <w:t>Workspace &amp; Artifact Manager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2/4</w:t>
              <w:br/>
              <w:t>L2 原型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编码检测、Plan/Apply、base hash、Shadow、Diff、原子替换与回滚；37 项测试通过。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applyPlan 不接收 workspaceRoot，也未调用 validatePath；Win7 junction 检测仍为始终 false 的 stub；回滚/清理错误被 best-effort 静默忽略。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安全设计/集成问题；Win7 API 仅解释 junction 实现方式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M10</w:t>
              <w:br/>
              <w:t>Policy, Approval &amp; Sandbox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2/4</w:t>
              <w:br/>
              <w:t>L2 原型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工具白名单、Capability Token、CSP、出站白名单、审批/预览 hash schema、真实 Runner 缺失时拒绝。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审批 hash 只存在于 DTO，Core 未建立 approval record，Apply 前未重校验；无 OS 强沙箱；Git 执行路径绕过 containment。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强沙箱受 Win7 限制；端到端强制缺口属于设计问题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M11</w:t>
              <w:br/>
              <w:t>State / Event Store / Replay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2/4</w:t>
              <w:br/>
              <w:t>L2 原型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版本化事件 schema、原子 appendBatch、容量/字节预算、backlog、审计导出与状态 Replay；200 项测试通过。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Event 无 sequence/run_id/thread_id；重复 event_id 被拒而非幂等；Store 仅内存，无 SQLite、快照、迁移、断电恢复；Replay 不严格校验模型请求/工具输入顺序。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数据模型/持久化设计未完成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M12</w:t>
              <w:br/>
              <w:t>Verification &amp; Completion Gate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0/4</w:t>
              <w:br/>
              <w:t>L0 缺失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根级测试脚本可验证模块；Phase 2 独立分支有只读 Verification 证据。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 Runtime 可由 execution_complete 直接进入 COMPLETED；无运行时验证计划、Diff 检查、EvidenceBundle、失败回送与完成裁决。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核心设计缺失；与 Win7 无关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M13</w:t>
              <w:br/>
              <w:t>Observability, Trace &amp; Eval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结构化 State 事件、审计汇总、Gateway 脱敏、IPC 错误诊断；现代开发机测试可重复。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无统一 correlation/trace bundle、模型→工具→命令→文件因果链、固定任务集、版本指标或隐私分级导出。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治理设计未完成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M14</w:t>
              <w:br/>
              <w:t>Configuration, Auth &amp; Secrets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1/4</w:t>
              <w:br/>
              <w:t>L1 演示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TLS config、InMemoryCredentialStore、日志脱敏、Settings IPC、Updater 配置存在。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无默认/用户/项目/CLI 分层、来源追踪、统一 schema、DPAPI/SecretHandle、代理凭据生命周期和离线/在线模式治理。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Agent 产品设计未完成；DPAPI 需 Win7 实机验证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M15</w:t>
              <w:br/>
              <w:t>Extensions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N/A</w:t>
              <w:br/>
              <w:t>N/A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当前阶段明确不引入 Skills/MCP/Plugins。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非本阶段阻塞；应在单 Agent 达 L3 后再设计。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范围后置（合理）</w:t>
            </w:r>
          </w:p>
        </w:tc>
      </w:tr>
      <w:tr>
        <w:trPr/>
        <w:tc>
          <w:tcPr>
            <w:tcW w:type="dxa" w:w="12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M16</w:t>
              <w:br/>
              <w:t>Multi-Agent Orchestrator</w:t>
            </w:r>
          </w:p>
        </w:tc>
        <w:tc>
          <w:tcPr>
            <w:tcW w:type="dxa" w:w="6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9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N/A</w:t>
              <w:br/>
              <w:t>N/A</w:t>
            </w:r>
          </w:p>
        </w:tc>
        <w:tc>
          <w:tcPr>
            <w:tcW w:type="dxa" w:w="21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当前项目没有多 Agent。</w:t>
            </w:r>
          </w:p>
        </w:tc>
        <w:tc>
          <w:tcPr>
            <w:tcW w:type="dxa" w:w="283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标准允许 N/A；现阶段引入会放大状态、写冲突和预算问题。</w:t>
            </w:r>
          </w:p>
        </w:tc>
        <w:tc>
          <w:tcPr>
            <w:tcW w:type="dxa" w:w="158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范围后置（合理）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4. 标准核心检查表 C01~C20</w:t>
      </w:r>
    </w:p>
    <w:p>
      <w:pPr>
        <w:keepLines/>
        <w:spacing w:before="0" w:after="10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下表按标准第 8.2 节逐项复核。分数用于说明证据成熟度，不替代模块权重；C20 依标准标记 N/A。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2770"/>
        <w:gridCol w:w="650"/>
        <w:gridCol w:w="900"/>
        <w:gridCol w:w="4390"/>
      </w:tblGrid>
      <w:tr>
        <w:trPr>
          <w:tblHeader w:val="true"/>
        </w:trPr>
        <w:tc>
          <w:tcPr>
            <w:tcW w:type="dxa" w:w="6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6"/>
              </w:rPr>
              <w:t>编号</w:t>
            </w:r>
          </w:p>
        </w:tc>
        <w:tc>
          <w:tcPr>
            <w:tcW w:type="dxa" w:w="277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6"/>
              </w:rPr>
              <w:t>检查项</w:t>
            </w:r>
          </w:p>
        </w:tc>
        <w:tc>
          <w:tcPr>
            <w:tcW w:type="dxa" w:w="6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6"/>
              </w:rPr>
              <w:t>得分</w:t>
            </w:r>
          </w:p>
        </w:tc>
        <w:tc>
          <w:tcPr>
            <w:tcW w:type="dxa" w:w="9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6"/>
              </w:rPr>
              <w:t>结论</w:t>
            </w:r>
          </w:p>
        </w:tc>
        <w:tc>
          <w:tcPr>
            <w:tcW w:type="dxa" w:w="439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6"/>
              </w:rPr>
              <w:t>证据/缺口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C01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一个 Run 只有一个终态，异常路径都写终态事件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状态机有终态和非法迁移测试，但状态转移未与 EventStore 原子绑定，异常路径不保证落事件。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C02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Thread 创建/恢复，重启后历史可重建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只有内存 Session 与回放；无持久 Thread 元数据和进程重启恢复。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C03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事件 schema、sequence、event_id、version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2/4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有 id 和 schemaVersion；缺 sequence、run_id/thread_id 及迁移证据。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C04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Replay 校验请求内容、顺序、耗尽和工具输入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当前 State Replay 只归约状态；Phase 2 独立分支有 request fingerprint，但未进入整合线。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C05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Provider 与 Runtime 解耦，真实/Mock/Replay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2/4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真实 Node HTTPS 与 Mock 注入成立；当前分支缺 Replay Provider。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C06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上下文总预算、规则作用域、截断和压缩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0/4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不满足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无 ContextManifest、预算编排、压缩或规则作用域实现。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C07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未知工具和非法参数 fail-closed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2/4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未知工具由 Policy 拒绝；仅 terminal.exec 有局部强校验，其他工具没有统一 schema。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C08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工具声明权限、超时、输出上限、副作用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信息散落于 Policy/Runner/Git；无统一 ToolSpec。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C09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Timeout/Cancel 终止进程树且只收敛一次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0/4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不满足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真实 Runner 不可用；Git 仅 kill 直接进程且无统一取消传播。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C10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路径防穿越、原子写、Diff 可追踪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能力分别存在，但 applyPlan 不执行 workspace boundary；junction 为 stub。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C11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Policy/Approval/Sandbox 分层且失败闭合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通用 Runner fail-closed 正确；无强沙箱，审批未端到端，Git 绕过。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C12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审批绑定动作摘要，动作变化重批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Schema 含 hash/base，但没有记录和 Apply-time revalidation。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C13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完成由 Verification Gate 决定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0/4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不满足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当前无 Verification Engine；状态机可直接 execution_complete。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C14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测试/编译/Diff/验收形成 EvidenceBundle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0/4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不满足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无统一 EvidenceBundle 和机器可读 CompletionDecision。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C15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CLI/API 稳定退出码和机器可读输出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Phase 1 Probe 具备；Phase 3–7 整合产品没有可运行 CLI/App Server。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C16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客户端断开后重连并补齐事件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0/4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不满足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无 UI、Thread Store 和事件订阅补齐。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C17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配置分层、来源追踪、秘密不进事件/日志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有局部脱敏与内存凭据；无分层配置和 SecretHandle。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C18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Trace 关联模型、工具、命令、文件变化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事件类型存在但缺 sequence/correlation，无法重建完整因果链。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C19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固定回归任务集和版本指标对比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1/4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部分满足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有 685 个模块测试，但无 Coding Agent Eval 数据集和基线指标报告。</w:t>
            </w:r>
          </w:p>
        </w:tc>
      </w:tr>
      <w:tr>
        <w:trPr/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6"/>
              </w:rPr>
              <w:t>C20</w:t>
            </w:r>
          </w:p>
        </w:tc>
        <w:tc>
          <w:tcPr>
            <w:tcW w:type="dxa" w:w="27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多 Agent 在单 Agent 稳定后引入</w:t>
            </w:r>
          </w:p>
        </w:tc>
        <w:tc>
          <w:tcPr>
            <w:tcW w:type="dxa" w:w="6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N/A</w:t>
            </w:r>
          </w:p>
        </w:tc>
        <w:tc>
          <w:tcPr>
            <w:tcW w:type="dxa" w:w="9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后置</w:t>
            </w:r>
          </w:p>
        </w:tc>
        <w:tc>
          <w:tcPr>
            <w:tcW w:type="dxa" w:w="439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6"/>
              </w:rPr>
              <w:t>N/A；当前未引入，符合后置原则。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5. 未实现功能根因：Win7 限制还是 Agent 设计问题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根因不能只分成“能做/不能做”。本报告使用四类：Win7/EOL 硬约束、Agent 设计缺口、阶段/证据未完成、混合原因。其中平台限制只决定实现方式和风险接受，不应被用来解释与操作系统无关的 Harness 职责缺失。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840"/>
        <w:gridCol w:w="3670"/>
      </w:tblGrid>
      <w:tr>
        <w:trPr>
          <w:tblHeader w:val="true"/>
        </w:trPr>
        <w:tc>
          <w:tcPr>
            <w:tcW w:type="dxa" w:w="18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根因类型</w:t>
            </w:r>
          </w:p>
        </w:tc>
        <w:tc>
          <w:tcPr>
            <w:tcW w:type="dxa" w:w="384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事实</w:t>
            </w:r>
          </w:p>
        </w:tc>
        <w:tc>
          <w:tcPr>
            <w:tcW w:type="dxa" w:w="367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验收判定</w:t>
            </w:r>
          </w:p>
        </w:tc>
      </w:tr>
      <w:tr>
        <w:trPr/>
        <w:tc>
          <w:tcPr>
            <w:tcW w:type="dxa" w:w="18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确属 Win7/EOL 硬约束</w:t>
            </w:r>
          </w:p>
        </w:tc>
        <w:tc>
          <w:tcPr>
            <w:tcW w:type="dxa" w:w="38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ConPTY 不存在；Job Object 嵌套能力弱；现代 Chromium/Electron/Node/Git 无受支持版本；根证书、TLS 1.2、SHA-2 补丁和老显卡驱动存在系统性风险。</w:t>
            </w:r>
          </w:p>
        </w:tc>
        <w:tc>
          <w:tcPr>
            <w:tcW w:type="dxa" w:w="36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必须通过原生 helper、fail-closed、远程执行、网络分段、工件锁定和实机证据应对；其中 EOL 风险只能接受/隔离，不能被“修复”。</w:t>
            </w:r>
          </w:p>
        </w:tc>
      </w:tr>
      <w:tr>
        <w:trPr/>
        <w:tc>
          <w:tcPr>
            <w:tcW w:type="dxa" w:w="18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不是 Win7 导致的 Agent 设计缺口</w:t>
            </w:r>
          </w:p>
        </w:tc>
        <w:tc>
          <w:tcPr>
            <w:tcW w:type="dxa" w:w="38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Thread/Run 持久化、事件 sequence/idempotency、Context 预算、ToolSpec、严格 Replay、Verification Gate、EvidenceBundle、App Server、UI、Trace/Eval、配置与秘密管理。</w:t>
            </w:r>
          </w:p>
        </w:tc>
        <w:tc>
          <w:tcPr>
            <w:tcW w:type="dxa" w:w="36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这些能力在任何操作系统上都需要实现；不得用 Win7 兼容性解释缺失。</w:t>
            </w:r>
          </w:p>
        </w:tc>
      </w:tr>
      <w:tr>
        <w:trPr/>
        <w:tc>
          <w:tcPr>
            <w:tcW w:type="dxa" w:w="18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阶段或证据未完成</w:t>
            </w:r>
          </w:p>
        </w:tc>
        <w:tc>
          <w:tcPr>
            <w:tcW w:type="dxa" w:w="38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SPIKE_01~04、企业 E7、Win7 E1/E2/E5、安装包/升级/回滚和端到端场景尚未执行。</w:t>
            </w:r>
          </w:p>
        </w:tc>
        <w:tc>
          <w:tcPr>
            <w:tcW w:type="dxa" w:w="36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这是项目门禁或环境可用性问题，不等于平台“不可能”；在证据完成前状态只能是 PROVISIONAL/BLOCKED。</w:t>
            </w:r>
          </w:p>
        </w:tc>
      </w:tr>
      <w:tr>
        <w:trPr/>
        <w:tc>
          <w:tcPr>
            <w:tcW w:type="dxa" w:w="18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混合原因</w:t>
            </w:r>
          </w:p>
        </w:tc>
        <w:tc>
          <w:tcPr>
            <w:tcW w:type="dxa" w:w="38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真实 Runner 因 Win7 隔离能力受限而被正确阻断，但 GitAdapter 又绕过 Runner；Junction 需 Win32 API，但 Apply 未调用边界校验；DPAPI 需实机，但秘密管理整体也未设计。</w:t>
            </w:r>
          </w:p>
        </w:tc>
        <w:tc>
          <w:tcPr>
            <w:tcW w:type="dxa" w:w="367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平台限制解释“实现方式”，不能解释绕过统一边界或缺少端到端强制。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shd w:fill="FCECEC"/>
        <w:pBdr>
          <w:top w:val="single" w:sz="10" w:space="5" w:color="9B1C1C"/>
          <w:left w:val="single" w:sz="10" w:space="5" w:color="9B1C1C"/>
          <w:bottom w:val="single" w:sz="10" w:space="5" w:color="9B1C1C"/>
          <w:right w:val="single" w:sz="10" w:space="5" w:color="9B1C1C"/>
        </w:pBdr>
        <w:spacing w:before="100" w:after="160" w:line="269" w:lineRule="auto"/>
        <w:ind w:left="115" w:right="115"/>
      </w:pPr>
      <w:r>
        <w:rPr>
          <w:rFonts w:ascii="Heiti SC" w:hAnsi="Heiti SC" w:eastAsia="Heiti SC" w:cs="Heiti SC"/>
          <w:b/>
          <w:i w:val="0"/>
          <w:color w:val="9B1C1C"/>
          <w:sz w:val="21"/>
        </w:rPr>
        <w:t xml:space="preserve">最重要的归因  </w:t>
      </w:r>
      <w:r>
        <w:rPr>
          <w:rFonts w:ascii="Heiti SC" w:hAnsi="Heiti SC" w:eastAsia="Heiti SC" w:cs="Heiti SC"/>
          <w:i w:val="0"/>
          <w:color w:val="222222"/>
          <w:sz w:val="21"/>
        </w:rPr>
        <w:t>真实 Runner 被阻断本身是正确的 fail-closed 设计；GitAdapter 直接 spawn 绕过该阻断则是 Agent 设计错误。同理，Win7 Junction 需要 Win32 API 是平台事实，但 Apply 没有调用任何边界校验是架构集成缺口。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6. 关键缺口与整改优先级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720"/>
        <w:gridCol w:w="2100"/>
        <w:gridCol w:w="1550"/>
        <w:gridCol w:w="2350"/>
        <w:gridCol w:w="2640"/>
      </w:tblGrid>
      <w:tr>
        <w:trPr>
          <w:tblHeader w:val="true"/>
        </w:trPr>
        <w:tc>
          <w:tcPr>
            <w:tcW w:type="dxa" w:w="72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ID</w:t>
            </w:r>
          </w:p>
        </w:tc>
        <w:tc>
          <w:tcPr>
            <w:tcW w:type="dxa" w:w="21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缺口</w:t>
            </w:r>
          </w:p>
        </w:tc>
        <w:tc>
          <w:tcPr>
            <w:tcW w:type="dxa" w:w="15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根因</w:t>
            </w:r>
          </w:p>
        </w:tc>
        <w:tc>
          <w:tcPr>
            <w:tcW w:type="dxa" w:w="23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影响</w:t>
            </w:r>
          </w:p>
        </w:tc>
        <w:tc>
          <w:tcPr>
            <w:tcW w:type="dxa" w:w="264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5"/>
              </w:rPr>
              <w:t>关闭条件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P0-01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纵向 Agent Loop 不存在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模块测试通过但无法完成一次真实任务。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建立 Mock/Replay 驱动的最小纵向切片并做 E2E。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P0-02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Verification Gate / EvidenceBundle 缺失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模型/状态机可在无外部证据时进入完成。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把测试、Diff、策略、资源和验收统一为 CompletionDecision。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P0-03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GitAdapter 直接 spawn 绕过 Runner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设计/安全问题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违反统一进程生命周期边界；超时只杀直接进程，不能证明 C08/C20。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在 SPIKE_02 前禁用真实 Git 执行；之后仅经受控 Runner/专用 helper。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P0-04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Workspace 边界未在 Apply 强制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设计/安全问题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独立 validatePath 不构成安全边界；junction stub 使 Win7 逃逸风险未关闭。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让 plan/apply 接收 workspaceRoot，并在写前后真实路径层校验。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P0-05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审批摘要未端到端绑定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DTO 有 hash，但 Core/Apply 不消费，批准后内容变化仍缺强制重批。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持久化 ApprovalRecord，执行时核对 plan/preview/base/targets。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P0-06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Thread/事件不可持久恢复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 sequence、幂等追加、快照和 SQLite，崩溃后不能可靠恢复。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完成 SPIKE_04 后实现持久 Store、迁移、顺序与恢复测试。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P1-01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Context Manager 与 ToolSpec 缺失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弱模型下容易重复探索、耗尽预算，工具风险与参数不统一。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优先实现 ContextManifest、总预算、截断/压缩与版本化 ToolSpec。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P1-02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桌面 UI / App Server 缺失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设计/实现未完成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用户无法提交任务、查看 Diff、审批、取消、重连和导出诊断。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实现最小 main/preload/renderer 和轻量事件协议。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ENV-01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真实 containment / PTY 未验证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Win7 硬限制 + 阶段阻断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Win7 无 ConPTY，Job Object 存在嵌套限制；不能安全执行任意命令。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完成 SPIKE_02；若 No-Go，保持拒绝或把执行远程化。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ENV-02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Electron/Node/Git/Chromium EOL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Win7 固有风险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无法通过应用代码恢复厂商安全支持。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锁定工件/SBOM，网络分段，只加载可信本地 UI，并设退役窗口。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ENV-03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TLS/代理/CA 与 Win7 补丁未实证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环境/证据问题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现代机通过不代表 Win7 企业网络可连接。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在 E7 与 Win7 实机对精确运行时执行真实握手和代理矩阵。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EVD-01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SPIKE_01~04 与 Win7 E1/E2/E5 缺失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阶段/证据问题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不能宣称 Win7 兼容、可安装或可交付。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保存带环境指纹、工件哈希和结果的实机证据。</w:t>
            </w:r>
          </w:p>
        </w:tc>
      </w:tr>
      <w:tr>
        <w:trPr/>
        <w:tc>
          <w:tcPr>
            <w:tcW w:type="dxa" w:w="72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5"/>
              </w:rPr>
              <w:t>EVD-02</w:t>
            </w:r>
          </w:p>
        </w:tc>
        <w:tc>
          <w:tcPr>
            <w:tcW w:type="dxa" w:w="21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Phase 1 测试数文档不一致</w:t>
            </w:r>
          </w:p>
        </w:tc>
        <w:tc>
          <w:tcPr>
            <w:tcW w:type="dxa" w:w="15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证据治理问题</w:t>
            </w:r>
          </w:p>
        </w:tc>
        <w:tc>
          <w:tcPr>
            <w:tcW w:type="dxa" w:w="23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任务书写 22，当前实际收集并通过 20；会削弱验收可信度。</w:t>
            </w:r>
          </w:p>
        </w:tc>
        <w:tc>
          <w:tcPr>
            <w:tcW w:type="dxa" w:w="264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5"/>
              </w:rPr>
              <w:t>修正文档并让验证脚本输出/归档真实 collected count。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7. 重点技术发现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7.1 Git 执行边界与项目约束冲突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src/git-adapter/src/adapter.ts 直接导入 child_process.spawn。虽然使用 shell:false、命令白名单和配置隔离，但超时只对直接 child 发送 SIGTERM/SIGKILL，且没有接入 IRunner、Job Object、取消令牌或整棵进程树终止。这与 AGENTS.md C08/C20 以及“SPIKE_02 前真实 Runner fail-closed”的产品边界不一致。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7.2 Workspace 安全能力没有成为强制路径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src/workspace/src/safety.ts 的 validatePath 与 applyPlan 分离；applyPlan 只接收 WritePlan，对任意绝对路径执行备份和写入。isJunction 仍固定返回 false。此外 apply/atomic 的回滚和清理异常被 best-effort 忽略，不能满足“失败必须结构化留痕”。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7.3 EventStore 具备原型质量，但还不是可恢复权威历史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事件有 id、schemaVersion、sessionId 和原子批量追加，但没有 sequence、run_id/thread_id；查询按 timestamp 排序，重复 event_id 直接报错而非幂等接受；Store 仅内存。因此无法证明进程重启后的 Thread/Run 恢复、断电一致性和客户端补事件。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7.4 纵向闭环缺失是当前最主要的产品问题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Core 的状态机、Policy、Broker 与 Context 聚合器没有一个 Runtime 把 Gateway、Workspace、State、Runner、Shell 串联起来。根级 verify 只是依次运行模块测试，不是一次用户任务。缺口与 Win7 无关，应先用 Mock/Replay 闭环验证。</w:t>
      </w:r>
    </w:p>
    <w:p>
      <w:pPr>
        <w:pStyle w:val="Heading2"/>
        <w:keepNext/>
      </w:pPr>
      <w:r>
        <w:rPr>
          <w:rFonts w:ascii="Heiti SC" w:hAnsi="Heiti SC" w:eastAsia="Heiti SC" w:cs="Heiti SC"/>
          <w:b/>
          <w:i w:val="0"/>
          <w:color w:val="2E74B5"/>
          <w:sz w:val="26"/>
        </w:rPr>
        <w:t>7.5 文档证据存在轻微但明确的不一致</w:t>
      </w:r>
    </w:p>
    <w:p>
      <w:pPr>
        <w:keepLines/>
        <w:spacing w:before="0" w:after="12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20"/>
        </w:rPr>
        <w:t>本轮实际 pytest 收集并通过 Phase 1 共 20 项；INTEGRATION_01 写 22 项，ROBUSTNESS_AUDIT 写“20 + 2”。该问题不影响 Phase 3–7 的 685 项结果，但表明验收数字需要由机器产出并归档，避免手工累计。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8. 验证记录与边界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300"/>
        <w:gridCol w:w="1150"/>
        <w:gridCol w:w="4410"/>
      </w:tblGrid>
      <w:tr>
        <w:trPr>
          <w:tblHeader w:val="true"/>
        </w:trPr>
        <w:tc>
          <w:tcPr>
            <w:tcW w:type="dxa" w:w="15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范围</w:t>
            </w:r>
          </w:p>
        </w:tc>
        <w:tc>
          <w:tcPr>
            <w:tcW w:type="dxa" w:w="23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命令/入口</w:t>
            </w:r>
          </w:p>
        </w:tc>
        <w:tc>
          <w:tcPr>
            <w:tcW w:type="dxa" w:w="11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结果</w:t>
            </w:r>
          </w:p>
        </w:tc>
        <w:tc>
          <w:tcPr>
            <w:tcW w:type="dxa" w:w="441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证据边界</w:t>
            </w:r>
          </w:p>
        </w:tc>
      </w:tr>
      <w:tr>
        <w:trPr/>
        <w:tc>
          <w:tcPr>
            <w:tcW w:type="dxa" w:w="15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当前整合分支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`npm run verify`</w:t>
            </w:r>
          </w:p>
        </w:tc>
        <w:tc>
          <w:tcPr>
            <w:tcW w:type="dxa" w:w="11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通过</w:t>
            </w:r>
          </w:p>
        </w:tc>
        <w:tc>
          <w:tcPr>
            <w:tcW w:type="dxa" w:w="44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Gateway 199、Workspace 37、State 200、Core 117、Runner 30、Git Adapter 31、Shell 71；合计 685。现代 macOS，非 Win7。</w:t>
            </w:r>
          </w:p>
        </w:tc>
      </w:tr>
      <w:tr>
        <w:trPr/>
        <w:tc>
          <w:tcPr>
            <w:tcW w:type="dxa" w:w="15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Phase 1 Probe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pytest tests/unit/probe tests/integration/probe</w:t>
            </w:r>
          </w:p>
        </w:tc>
        <w:tc>
          <w:tcPr>
            <w:tcW w:type="dxa" w:w="11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20 passed</w:t>
            </w:r>
          </w:p>
        </w:tc>
        <w:tc>
          <w:tcPr>
            <w:tcW w:type="dxa" w:w="44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当前源码实际收集 20；与任务书/审计中的 22 或“20+2”不一致。Python 3.11，非冻结的 3.8/Win7。</w:t>
            </w:r>
          </w:p>
        </w:tc>
      </w:tr>
      <w:tr>
        <w:trPr/>
        <w:tc>
          <w:tcPr>
            <w:tcW w:type="dxa" w:w="15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Phase 2 独立分支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scripts/run_agent_tests.py</w:t>
            </w:r>
          </w:p>
        </w:tc>
        <w:tc>
          <w:tcPr>
            <w:tcW w:type="dxa" w:w="11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81 passed</w:t>
            </w:r>
          </w:p>
        </w:tc>
        <w:tc>
          <w:tcPr>
            <w:tcW w:type="dxa" w:w="44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从 phase/02-readonly-agent 临时导出运行；只证明冻结只读线，未集成到当前 Node 产品。</w:t>
            </w:r>
          </w:p>
        </w:tc>
      </w:tr>
      <w:tr>
        <w:trPr/>
        <w:tc>
          <w:tcPr>
            <w:tcW w:type="dxa" w:w="15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补丁与工作树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`git diff --check`</w:t>
            </w:r>
          </w:p>
        </w:tc>
        <w:tc>
          <w:tcPr>
            <w:tcW w:type="dxa" w:w="11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通过</w:t>
            </w:r>
          </w:p>
        </w:tc>
        <w:tc>
          <w:tcPr>
            <w:tcW w:type="dxa" w:w="44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仅证明补丁空白格式；当前工作区仍有大量未提交修改。</w:t>
            </w:r>
          </w:p>
        </w:tc>
      </w:tr>
      <w:tr>
        <w:trPr/>
        <w:tc>
          <w:tcPr>
            <w:tcW w:type="dxa" w:w="15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Win7 / SPIKE / E7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未执行</w:t>
            </w:r>
          </w:p>
        </w:tc>
        <w:tc>
          <w:tcPr>
            <w:tcW w:type="dxa" w:w="11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BLOCKED</w:t>
            </w:r>
          </w:p>
        </w:tc>
        <w:tc>
          <w:tcPr>
            <w:tcW w:type="dxa" w:w="44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无 Win7 SP1 x64、精确运行时、企业代理/CA、SQLite、Git、GPU、进程树或安装包证据。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shd w:fill="FFF7E0"/>
        <w:pBdr>
          <w:top w:val="single" w:sz="10" w:space="5" w:color="7A5A00"/>
          <w:left w:val="single" w:sz="10" w:space="5" w:color="7A5A00"/>
          <w:bottom w:val="single" w:sz="10" w:space="5" w:color="7A5A00"/>
          <w:right w:val="single" w:sz="10" w:space="5" w:color="7A5A00"/>
        </w:pBdr>
        <w:spacing w:before="100" w:after="160" w:line="269" w:lineRule="auto"/>
        <w:ind w:left="115" w:right="115"/>
      </w:pPr>
      <w:r>
        <w:rPr>
          <w:rFonts w:ascii="Heiti SC" w:hAnsi="Heiti SC" w:eastAsia="Heiti SC" w:cs="Heiti SC"/>
          <w:b/>
          <w:i w:val="0"/>
          <w:color w:val="7A5A00"/>
          <w:sz w:val="21"/>
        </w:rPr>
        <w:t xml:space="preserve">证据声明  </w:t>
      </w:r>
      <w:r>
        <w:rPr>
          <w:rFonts w:ascii="Heiti SC" w:hAnsi="Heiti SC" w:eastAsia="Heiti SC" w:cs="Heiti SC"/>
          <w:i w:val="0"/>
          <w:color w:val="222222"/>
          <w:sz w:val="21"/>
        </w:rPr>
        <w:t>本报告没有把现代 macOS 测试、独立分支测试、Mock 结果或文档状态转换成 Win7 实机通过。任何“Win7 兼容、阶段完成、可生产交付”结论都必须等待精确工件的目标机证据。</w:t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9. 建议验收路线图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50"/>
        <w:gridCol w:w="1800"/>
        <w:gridCol w:w="4200"/>
        <w:gridCol w:w="2310"/>
      </w:tblGrid>
      <w:tr>
        <w:trPr>
          <w:tblHeader w:val="true"/>
        </w:trPr>
        <w:tc>
          <w:tcPr>
            <w:tcW w:type="dxa" w:w="105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门禁</w:t>
            </w:r>
          </w:p>
        </w:tc>
        <w:tc>
          <w:tcPr>
            <w:tcW w:type="dxa" w:w="18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目标</w:t>
            </w:r>
          </w:p>
        </w:tc>
        <w:tc>
          <w:tcPr>
            <w:tcW w:type="dxa" w:w="42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主要工作</w:t>
            </w:r>
          </w:p>
        </w:tc>
        <w:tc>
          <w:tcPr>
            <w:tcW w:type="dxa" w:w="231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通过条件</w:t>
            </w:r>
          </w:p>
        </w:tc>
      </w:tr>
      <w:tr>
        <w:trPr/>
        <w:tc>
          <w:tcPr>
            <w:tcW w:type="dxa" w:w="10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Gate A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关闭设计型 P0</w:t>
            </w:r>
          </w:p>
        </w:tc>
        <w:tc>
          <w:tcPr>
            <w:tcW w:type="dxa" w:w="42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纵向 Mock/Replay Loop、Verification/Evidence、审批重校验、Workspace 强制边界、Git 禁用/路由</w:t>
            </w:r>
          </w:p>
        </w:tc>
        <w:tc>
          <w:tcPr>
            <w:tcW w:type="dxa" w:w="23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当前开发机 E2E 全通过</w:t>
            </w:r>
          </w:p>
        </w:tc>
      </w:tr>
      <w:tr>
        <w:trPr/>
        <w:tc>
          <w:tcPr>
            <w:tcW w:type="dxa" w:w="10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Gate B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建立可恢复产品骨架</w:t>
            </w:r>
          </w:p>
        </w:tc>
        <w:tc>
          <w:tcPr>
            <w:tcW w:type="dxa" w:w="42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持久 Thread/Event、ContextManifest/ToolSpec、最小 App Server 与 Electron 五视图</w:t>
            </w:r>
          </w:p>
        </w:tc>
        <w:tc>
          <w:tcPr>
            <w:tcW w:type="dxa" w:w="23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崩溃恢复、断线补事件、取消全链路</w:t>
            </w:r>
          </w:p>
        </w:tc>
      </w:tr>
      <w:tr>
        <w:trPr/>
        <w:tc>
          <w:tcPr>
            <w:tcW w:type="dxa" w:w="10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Gate C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完成 Win7 技术判定</w:t>
            </w:r>
          </w:p>
        </w:tc>
        <w:tc>
          <w:tcPr>
            <w:tcW w:type="dxa" w:w="42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SPIKE_01/02/03/04、E7 企业网络、精确运行时/工件哈希、中文空格路径</w:t>
            </w:r>
          </w:p>
        </w:tc>
        <w:tc>
          <w:tcPr>
            <w:tcW w:type="dxa" w:w="23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每项 Go/No-Go 与环境指纹证据</w:t>
            </w:r>
          </w:p>
        </w:tc>
      </w:tr>
      <w:tr>
        <w:trPr/>
        <w:tc>
          <w:tcPr>
            <w:tcW w:type="dxa" w:w="105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Gate D</w:t>
            </w:r>
          </w:p>
        </w:tc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交付闭环</w:t>
            </w:r>
          </w:p>
        </w:tc>
        <w:tc>
          <w:tcPr>
            <w:tcW w:type="dxa" w:w="42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安装、启动、升级/回滚、SBOM、秘密管理、Trace/Eval、30~50 固定任务</w:t>
            </w:r>
          </w:p>
        </w:tc>
        <w:tc>
          <w:tcPr>
            <w:tcW w:type="dxa" w:w="231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Win7 E1/E2/E5/E6/E7 通过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10. 最终签署建议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300"/>
        <w:gridCol w:w="5360"/>
      </w:tblGrid>
      <w:tr>
        <w:trPr>
          <w:tblHeader w:val="true"/>
        </w:trPr>
        <w:tc>
          <w:tcPr>
            <w:tcW w:type="dxa" w:w="17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角色</w:t>
            </w:r>
          </w:p>
        </w:tc>
        <w:tc>
          <w:tcPr>
            <w:tcW w:type="dxa" w:w="23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建议结论</w:t>
            </w:r>
          </w:p>
        </w:tc>
        <w:tc>
          <w:tcPr>
            <w:tcW w:type="dxa" w:w="53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8"/>
              </w:rPr>
              <w:t>签署条件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架构评审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不通过</w:t>
            </w:r>
          </w:p>
        </w:tc>
        <w:tc>
          <w:tcPr>
            <w:tcW w:type="dxa" w:w="53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M04/M06/M12 和纵向集成未达到 L2；先关闭 P0。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开发负责人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有条件通过组件基线</w:t>
            </w:r>
          </w:p>
        </w:tc>
        <w:tc>
          <w:tcPr>
            <w:tcW w:type="dxa" w:w="53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685 项模块测试成立；不得把模块通过描述为产品完成。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测试负责人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有条件通过开发机回归</w:t>
            </w:r>
          </w:p>
        </w:tc>
        <w:tc>
          <w:tcPr>
            <w:tcW w:type="dxa" w:w="53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补 Phase 1 数字一致性、E2E、固定任务集与 Win7 证据。</w:t>
            </w:r>
          </w:p>
        </w:tc>
      </w:tr>
      <w:tr>
        <w:trPr/>
        <w:tc>
          <w:tcPr>
            <w:tcW w:type="dxa" w:w="17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8"/>
              </w:rPr>
              <w:t>安全评审</w:t>
            </w:r>
          </w:p>
        </w:tc>
        <w:tc>
          <w:tcPr>
            <w:tcW w:type="dxa" w:w="23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不通过</w:t>
            </w:r>
          </w:p>
        </w:tc>
        <w:tc>
          <w:tcPr>
            <w:tcW w:type="dxa" w:w="53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8"/>
              </w:rPr>
              <w:t>Git 执行绕过、Workspace Apply 边界、真实 containment 未关闭。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pStyle w:val="Heading1"/>
        <w:keepNext/>
      </w:pPr>
      <w:r>
        <w:rPr>
          <w:rFonts w:ascii="Heiti SC" w:hAnsi="Heiti SC" w:eastAsia="Heiti SC" w:cs="Heiti SC"/>
          <w:b/>
          <w:i w:val="0"/>
          <w:color w:val="2E74B5"/>
          <w:sz w:val="32"/>
        </w:rPr>
        <w:t>附录 A. 主要证据索引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证据类别</w:t>
            </w:r>
          </w:p>
        </w:tc>
        <w:tc>
          <w:tcPr>
            <w:tcW w:type="dxa" w:w="7560"/>
            <w:shd w:fill="E8EEF5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Heiti SC" w:hAnsi="Heiti SC" w:eastAsia="Heiti SC" w:cs="Heiti SC"/>
                <w:b/>
                <w:i w:val="0"/>
                <w:color w:val="0B2545"/>
                <w:sz w:val="17"/>
              </w:rPr>
              <w:t>位置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验收标准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/Users/qlyf/Downloads/codex_agent_architecture_review_standard_v1.0.docx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最高约束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AGENTS.md；docs/WIN7_CONSTRAINTS.md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当前授权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docs/tasks/INTEGRATION_01_ROBUSTNESS_HARDENING.md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架构/安全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docs/ARCHITECTURE.md；docs/SECURITY.md；docs/EVALUATION.md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当前审计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docs/ROBUSTNESS_AUDIT.md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核心源码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src/core；src/gateway；src/workspace；src/state；src/runner；src/git-adapter；src/shell</w:t>
            </w:r>
          </w:p>
        </w:tc>
      </w:tr>
      <w:tr>
        <w:trPr/>
        <w:tc>
          <w:tcPr>
            <w:tcW w:type="dxa" w:w="180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/>
                <w:i w:val="0"/>
                <w:color w:val="222222"/>
                <w:sz w:val="17"/>
              </w:rPr>
              <w:t>测试</w:t>
            </w:r>
          </w:p>
        </w:tc>
        <w:tc>
          <w:tcPr>
            <w:tcW w:type="dxa" w:w="7560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  <w:insideH w:val="single" w:sz="4" w:color="D9DEE4"/>
              <w:insideV w:val="single" w:sz="4" w:color="D9DEE4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20" w:after="20" w:line="252" w:lineRule="auto"/>
            </w:pPr>
            <w:r>
              <w:rPr>
                <w:rFonts w:ascii="Heiti SC" w:hAnsi="Heiti SC" w:eastAsia="Heiti SC" w:cs="Heiti SC"/>
                <w:b w:val="0"/>
                <w:i w:val="0"/>
                <w:color w:val="222222"/>
                <w:sz w:val="17"/>
              </w:rPr>
              <w:t>各 src/&lt;module&gt;/tests；tests/unit/probe；tests/integration/probe；phase/02-readonly-agent</w:t>
            </w:r>
          </w:p>
        </w:tc>
      </w:tr>
    </w:tbl>
    <w:p>
      <w:pPr>
        <w:keepLines/>
        <w:spacing w:before="0" w:after="80" w:line="264" w:lineRule="auto"/>
        <w:widowControl/>
      </w:pPr>
      <w:r>
        <w:rPr>
          <w:rFonts w:ascii="Heiti SC" w:hAnsi="Heiti SC" w:eastAsia="Heiti SC" w:cs="Heiti SC"/>
          <w:b w:val="0"/>
          <w:i w:val="0"/>
          <w:color w:val="222222"/>
          <w:sz w:val="4"/>
        </w:rPr>
      </w:r>
    </w:p>
    <w:p>
      <w:pPr>
        <w:keepLines/>
        <w:spacing w:before="0" w:after="0" w:line="264" w:lineRule="auto"/>
        <w:jc w:val="center"/>
        <w:widowControl/>
      </w:pPr>
      <w:r>
        <w:rPr>
          <w:rFonts w:ascii="Heiti SC" w:hAnsi="Heiti SC" w:eastAsia="Heiti SC" w:cs="Heiti SC"/>
          <w:b w:val="0"/>
          <w:i/>
          <w:color w:val="5F6B76"/>
          <w:sz w:val="17"/>
        </w:rPr>
        <w:t>报告结束 · 本文档为 2026-07-30 当前工作树的证据化验收快照。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38" w:right="1440" w:bottom="1123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iti SC"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eiti SC" w:hAnsi="Heiti SC" w:eastAsia="Heiti SC" w:cs="Heiti SC"/>
        <w:i w:val="0"/>
        <w:color w:val="5F6B76"/>
        <w:sz w:val="16"/>
      </w:rPr>
      <w:t xml:space="preserve">架构验收对比 · 2026-07-30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 w:cs="Heiti SC"/>
        <w:b/>
        <w:i w:val="0"/>
        <w:color w:val="5F6B76"/>
        <w:sz w:val="16"/>
      </w:rPr>
      <w:t>WIN7 CODING AGENT  /  ARCHITECTURE ACCEPTANCE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Heiti SC" w:hAnsi="Heiti SC" w:eastAsia="Heiti SC" w:cs="Heiti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Heiti SC" w:hAnsi="Heiti SC" w:eastAsia="Heiti SC" w:cs="Heiti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eiti SC" w:hAnsi="Heiti SC" w:eastAsia="Heiti SC" w:cs="Heiti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Windows 7 Coding Agent 架构验收对比报告</dc:title>
  <dc:subject>对照 CODING AGENT 架构评审标准 V1.0</dc:subject>
  <dc:creator>Codex</dc:creator>
  <cp:keywords>Coding Agent, Architecture Review, Windows 7, Acceptance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