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400" w:after="120"/>
        <w:rPr/>
      </w:pPr>
      <w:bookmarkStart w:id="0" w:name="_fdiixx1px297"/>
      <w:bookmarkEnd w:id="0"/>
      <w:r>
        <w:rPr/>
        <w:t>Introduction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rPr/>
      </w:pPr>
      <w:r>
        <w:rPr/>
        <w:t>This is a test to see how Ally checks accessibility.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rPr/>
      </w:pPr>
      <w:bookmarkStart w:id="1" w:name="_dwyo9tbt50o1"/>
      <w:bookmarkEnd w:id="1"/>
      <w:r>
        <w:rPr/>
        <w:t>Images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rPr>
          <w:b/>
          <w:bCs/>
          <w:sz w:val="28"/>
          <w:szCs w:val="28"/>
        </w:rPr>
      </w:pPr>
      <w:r>
        <w:rPr/>
        <w:drawing>
          <wp:inline distT="0" distB="0" distL="0" distR="0">
            <wp:extent cx="2276475" cy="2009775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6475" cy="2009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b/>
          <w:bCs/>
          <w:sz w:val="28"/>
          <w:szCs w:val="28"/>
        </w:rPr>
      </w:pPr>
      <w:r>
        <w:rPr/>
        <w:drawing>
          <wp:inline distT="0" distB="0" distL="0" distR="0">
            <wp:extent cx="3604895" cy="2260600"/>
            <wp:effectExtent l="0" t="0" r="0" b="0"/>
            <wp:docPr id="2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4895" cy="2260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Heading2"/>
        <w:rPr/>
      </w:pPr>
      <w:bookmarkStart w:id="2" w:name="_kb1dv2x1dp41"/>
      <w:bookmarkEnd w:id="2"/>
      <w:r>
        <w:rPr/>
        <w:t>Table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tbl>
      <w:tblPr>
        <w:tblW w:w="9360" w:type="dxa"/>
        <w:jc w:val="start"/>
        <w:tblInd w:w="2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firstRow="1" w:noVBand="1" w:lastRow="0" w:firstColumn="0" w:lastColumn="0" w:noHBand="1" w:val="0620"/>
      </w:tblPr>
      <w:tblGrid>
        <w:gridCol w:w="4680"/>
        <w:gridCol w:w="4680"/>
      </w:tblGrid>
      <w:tr>
        <w:trPr>
          <w:tblHeader w:val="true"/>
          <w:trHeight w:val="300" w:hRule="atLeast"/>
        </w:trPr>
        <w:tc>
          <w:tcPr>
            <w:tcW w:w="468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Number</w:t>
            </w:r>
          </w:p>
        </w:tc>
        <w:tc>
          <w:tcPr>
            <w:tcW w:w="468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Color</w:t>
            </w:r>
          </w:p>
        </w:tc>
      </w:tr>
      <w:tr>
        <w:trPr/>
        <w:tc>
          <w:tcPr>
            <w:tcW w:w="468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468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blue</w:t>
            </w:r>
          </w:p>
        </w:tc>
      </w:tr>
      <w:tr>
        <w:trPr/>
        <w:tc>
          <w:tcPr>
            <w:tcW w:w="468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468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orange</w:t>
            </w:r>
          </w:p>
        </w:tc>
      </w:tr>
    </w:tbl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Heading2"/>
        <w:rPr/>
      </w:pPr>
      <w:bookmarkStart w:id="3" w:name="_e5if9fkv5kut"/>
      <w:bookmarkEnd w:id="3"/>
      <w:r>
        <w:rPr/>
        <w:t>List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Favorite color: blue</w:t>
      </w:r>
    </w:p>
    <w:p>
      <w:pPr>
        <w:pStyle w:val="Normal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Time is 4:02PM</w:t>
      </w:r>
    </w:p>
    <w:p>
      <w:pPr>
        <w:pStyle w:val="Normal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3 classes today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Heading2"/>
        <w:rPr/>
      </w:pPr>
      <w:bookmarkStart w:id="4" w:name="_8kjzramfewws"/>
      <w:bookmarkEnd w:id="4"/>
      <w:r>
        <w:rPr/>
        <w:t>Links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rPr>
          <w:sz w:val="28"/>
          <w:szCs w:val="28"/>
        </w:rPr>
      </w:pPr>
      <w:hyperlink r:id="rId4">
        <w:r>
          <w:rPr>
            <w:rStyle w:val="Style3"/>
            <w:color w:val="1155CC"/>
            <w:sz w:val="28"/>
            <w:szCs w:val="28"/>
            <w:u w:val="single"/>
          </w:rPr>
          <w:t>WCAG Guidelines</w:t>
        </w:r>
      </w:hyperlink>
    </w:p>
    <w:p>
      <w:pPr>
        <w:pStyle w:val="Normal"/>
        <w:rPr>
          <w:sz w:val="28"/>
          <w:szCs w:val="28"/>
        </w:rPr>
      </w:pPr>
      <w:hyperlink r:id="rId5">
        <w:r>
          <w:rPr>
            <w:rStyle w:val="Style3"/>
            <w:color w:val="1155CC"/>
            <w:sz w:val="28"/>
            <w:szCs w:val="28"/>
            <w:u w:val="single"/>
          </w:rPr>
          <w:t>Food network recipes</w:t>
        </w:r>
      </w:hyperlink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2"/>
        <w:rPr/>
      </w:pPr>
      <w:bookmarkStart w:id="5" w:name="_7z1pcklzub8e"/>
      <w:bookmarkEnd w:id="5"/>
      <w:r>
        <w:rPr/>
        <w:t>Color Contrast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rPr>
          <w:color w:val="980000"/>
          <w:sz w:val="28"/>
          <w:szCs w:val="28"/>
        </w:rPr>
      </w:pPr>
      <w:r>
        <w:rPr>
          <w:color w:val="980000"/>
          <w:sz w:val="28"/>
          <w:szCs w:val="28"/>
        </w:rPr>
        <w:t>This is a color contrast test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-"/>
      <w:lvlJc w:val="start"/>
      <w:pPr>
        <w:tabs>
          <w:tab w:val="num" w:pos="0"/>
        </w:tabs>
        <w:ind w:start="720" w:hanging="360"/>
      </w:pPr>
      <w:rPr>
        <w:rFonts w:ascii="OpenSymbol" w:hAnsi="OpenSymbol" w:cs="OpenSymbol" w:hint="default"/>
        <w:u w:val="none"/>
      </w:rPr>
    </w:lvl>
    <w:lvl w:ilvl="1">
      <w:start w:val="1"/>
      <w:numFmt w:val="bullet"/>
      <w:lvlText w:val="-"/>
      <w:lvlJc w:val="start"/>
      <w:pPr>
        <w:tabs>
          <w:tab w:val="num" w:pos="0"/>
        </w:tabs>
        <w:ind w:start="1440" w:hanging="36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-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-"/>
      <w:lvlJc w:val="start"/>
      <w:pPr>
        <w:tabs>
          <w:tab w:val="num" w:pos="0"/>
        </w:tabs>
        <w:ind w:start="2880" w:hanging="360"/>
      </w:pPr>
      <w:rPr>
        <w:rFonts w:ascii="OpenSymbol" w:hAnsi="OpenSymbol" w:cs="OpenSymbol" w:hint="default"/>
        <w:u w:val="none"/>
      </w:rPr>
    </w:lvl>
    <w:lvl w:ilvl="4">
      <w:start w:val="1"/>
      <w:numFmt w:val="bullet"/>
      <w:lvlText w:val="-"/>
      <w:lvlJc w:val="start"/>
      <w:pPr>
        <w:tabs>
          <w:tab w:val="num" w:pos="0"/>
        </w:tabs>
        <w:ind w:start="360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-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-"/>
      <w:lvlJc w:val="start"/>
      <w:pPr>
        <w:tabs>
          <w:tab w:val="num" w:pos="0"/>
        </w:tabs>
        <w:ind w:start="504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-"/>
      <w:lvlJc w:val="start"/>
      <w:pPr>
        <w:tabs>
          <w:tab w:val="num" w:pos="0"/>
        </w:tabs>
        <w:ind w:start="576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-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ja-JP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ja-JP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ja-JP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 w:val="true"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5"/>
    </w:pPr>
    <w:rPr>
      <w:i/>
      <w:iCs/>
      <w:color w:val="66666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0" w:after="320"/>
    </w:pPr>
    <w:rPr>
      <w:color w:val="666666"/>
      <w:sz w:val="30"/>
      <w:szCs w:val="3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yperlink" Target="https://www.w3.org/WAI/standards-guidelines/wcag/" TargetMode="External"/><Relationship Id="rId5" Type="http://schemas.openxmlformats.org/officeDocument/2006/relationships/hyperlink" Target="https://inagarteneats.com/20-food-networks-best-ina-garten-recipes/" TargetMode="Externa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Application>LibreOffice/26.2.0.3$Windows_X86_64 LibreOffice_project/620$Build-3</Application>
  <AppVersion>15.0000</AppVersion>
  <Pages>2</Pages>
  <Words>46</Words>
  <Characters>213</Characters>
  <CharactersWithSpaces>237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2026-03-05T22:49:00Z</dcterms:created>
  <dc:creator/>
  <dc:description/>
  <dc:language>en-US</dc:language>
  <cp:lastModifiedBy/>
  <dcterms:modified xsi:type="dcterms:W3CDTF">2026-04-03T00:20:33Z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