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E7A4" w14:textId="1C1A0EBD" w:rsidR="00513AE9" w:rsidRPr="00513AE9" w:rsidRDefault="00513AE9" w:rsidP="00AD2B33">
      <w:pPr>
        <w:tabs>
          <w:tab w:val="left" w:pos="7471"/>
        </w:tabs>
        <w:spacing w:after="0"/>
        <w:contextualSpacing/>
        <w:mirrorIndents/>
        <w:rPr>
          <w:rFonts w:ascii="Times New Roman" w:eastAsia="Times New Roman" w:hAnsi="Times New Roman"/>
          <w:sz w:val="18"/>
          <w:szCs w:val="18"/>
        </w:rPr>
      </w:pPr>
      <w:r w:rsidRPr="0006045D">
        <w:rPr>
          <w:rFonts w:ascii="Times New Roman" w:eastAsia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DDFAAEF" wp14:editId="08AD882B">
            <wp:simplePos x="0" y="0"/>
            <wp:positionH relativeFrom="page">
              <wp:posOffset>5403850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E539F" w14:textId="0D7AF75C" w:rsidR="00671E0F" w:rsidRDefault="006C4596" w:rsidP="00861712">
      <w:pPr>
        <w:tabs>
          <w:tab w:val="left" w:pos="5160"/>
          <w:tab w:val="left" w:pos="8715"/>
        </w:tabs>
      </w:pPr>
      <w:r>
        <w:t xml:space="preserve">                                                                </w:t>
      </w:r>
      <w:r w:rsidR="00861712">
        <w:tab/>
      </w:r>
    </w:p>
    <w:p w14:paraId="0ECADAD3" w14:textId="20071AD7" w:rsidR="006C4596" w:rsidRDefault="006C4596"/>
    <w:p w14:paraId="634AA621" w14:textId="77777777" w:rsidR="00861712" w:rsidRPr="00417D45" w:rsidRDefault="00861712" w:rsidP="0086171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7D45">
        <w:rPr>
          <w:rFonts w:ascii="Times New Roman" w:hAnsi="Times New Roman" w:cs="Times New Roman"/>
          <w:color w:val="FF0000"/>
          <w:sz w:val="24"/>
          <w:szCs w:val="24"/>
        </w:rPr>
        <w:t>&lt;1.3 Letter Date&gt;</w:t>
      </w:r>
    </w:p>
    <w:p w14:paraId="05C3F442" w14:textId="534B8024" w:rsidR="00861712" w:rsidRPr="00417D45" w:rsidRDefault="00FD79E6" w:rsidP="00C62A77">
      <w:pPr>
        <w:tabs>
          <w:tab w:val="left" w:pos="7471"/>
        </w:tabs>
        <w:contextualSpacing/>
        <w:mirrorIndents/>
        <w:rPr>
          <w:rFonts w:ascii="Times New Roman" w:hAnsi="Times New Roman" w:cs="Times New Roman"/>
          <w:color w:val="FF0000"/>
          <w:sz w:val="24"/>
          <w:szCs w:val="24"/>
        </w:rPr>
      </w:pPr>
      <w:r w:rsidRPr="00417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4D8F0D" wp14:editId="39902CC6">
                <wp:simplePos x="0" y="0"/>
                <wp:positionH relativeFrom="margin">
                  <wp:posOffset>4514850</wp:posOffset>
                </wp:positionH>
                <wp:positionV relativeFrom="paragraph">
                  <wp:posOffset>22225</wp:posOffset>
                </wp:positionV>
                <wp:extent cx="1562735" cy="69437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694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F1A6" w14:textId="77777777" w:rsidR="00356E6E" w:rsidRPr="0036750C" w:rsidRDefault="00356E6E" w:rsidP="00AA32B1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A254F8A" w14:textId="77777777" w:rsidR="00356E6E" w:rsidRPr="0036750C" w:rsidRDefault="00356E6E" w:rsidP="00AA32B1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B6EDAC8" w14:textId="77777777" w:rsidR="00D818C7" w:rsidRPr="00840EBD" w:rsidRDefault="00C82741" w:rsidP="00AA32B1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40EBD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RADL24. Sidebar Enclosures Decision Point</w:t>
                            </w:r>
                            <w:r w:rsidRPr="00840EBD" w:rsidDel="00C82741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14:paraId="7F8B820C" w14:textId="77777777" w:rsidR="00356E6E" w:rsidRPr="00E11DBC" w:rsidRDefault="00356E6E" w:rsidP="00AA32B1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AA6738F" w14:textId="46D14E4B" w:rsidR="00B17EEB" w:rsidRPr="007C7A36" w:rsidRDefault="00B17EEB" w:rsidP="00B17EE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C7A36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RADL22.</w:t>
                            </w:r>
                            <w:r w:rsidRPr="007C7A36"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 w:rsidRPr="007C7A36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 xml:space="preserve">Sidebar Contact Information Decision Point </w:t>
                            </w:r>
                          </w:p>
                          <w:p w14:paraId="37C330C3" w14:textId="06D7C90A" w:rsidR="00C950AB" w:rsidRPr="005A6313" w:rsidRDefault="00B17EEB" w:rsidP="00B17EE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45185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BC7408" w14:textId="50FA06D8" w:rsidR="00D818C7" w:rsidRDefault="00C82741" w:rsidP="00AA32B1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950AB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RADL25</w:t>
                            </w:r>
                            <w:r w:rsidR="005A6313" w:rsidRPr="00C950AB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 xml:space="preserve">.  </w:t>
                            </w:r>
                            <w:r w:rsidRPr="00C950AB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Sidebar Social Media Information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 xml:space="preserve"> Decision Point</w:t>
                            </w:r>
                            <w:r w:rsidRPr="00E11DBC" w:rsidDel="00C8274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14:paraId="729CF84D" w14:textId="77777777" w:rsidR="00356E6E" w:rsidRPr="00E11DBC" w:rsidRDefault="00356E6E" w:rsidP="00AA32B1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D28893C" w14:textId="27397B57" w:rsidR="00356E6E" w:rsidRPr="00C72B0A" w:rsidRDefault="00CA73E4" w:rsidP="00AA32B1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RADL23</w:t>
                            </w:r>
                            <w:r w:rsidR="00356E6E" w:rsidRPr="00C837B4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. Sidebar VSO/POA Information</w:t>
                            </w:r>
                            <w:r w:rsidR="009C2B42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 xml:space="preserve"> Decision Point</w:t>
                            </w:r>
                          </w:p>
                          <w:p w14:paraId="2FD0CE44" w14:textId="77777777" w:rsidR="00356E6E" w:rsidRPr="00513AE9" w:rsidRDefault="00356E6E" w:rsidP="00AA32B1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5E7A2E39" w14:textId="77777777" w:rsidR="00356E6E" w:rsidRDefault="00356E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D8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5pt;margin-top:1.75pt;width:123.05pt;height:54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" stroked="f">
                <v:textbox>
                  <w:txbxContent>
                    <w:p w14:paraId="644AF1A6" w14:textId="77777777" w:rsidR="00356E6E" w:rsidRPr="0036750C" w:rsidRDefault="00356E6E" w:rsidP="00AA32B1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</w:pPr>
                    </w:p>
                    <w:p w14:paraId="2A254F8A" w14:textId="77777777" w:rsidR="00356E6E" w:rsidRPr="0036750C" w:rsidRDefault="00356E6E" w:rsidP="00AA32B1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</w:pPr>
                    </w:p>
                    <w:p w14:paraId="1B6EDAC8" w14:textId="77777777" w:rsidR="00D818C7" w:rsidRPr="00840EBD" w:rsidRDefault="00C82741" w:rsidP="00AA32B1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840EBD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>RADL24. Sidebar Enclosures Decision Point</w:t>
                      </w:r>
                      <w:r w:rsidRPr="00840EBD" w:rsidDel="00C82741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  <w:p w14:paraId="7F8B820C" w14:textId="77777777" w:rsidR="00356E6E" w:rsidRPr="00E11DBC" w:rsidRDefault="00356E6E" w:rsidP="00AA32B1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0AA6738F" w14:textId="46D14E4B" w:rsidR="00B17EEB" w:rsidRPr="007C7A36" w:rsidRDefault="00B17EEB" w:rsidP="00B17EE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7C7A36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>RADL22.</w:t>
                      </w:r>
                      <w:r w:rsidRPr="007C7A36">
                        <w:rPr>
                          <w:b/>
                          <w:color w:val="FF0000"/>
                          <w:u w:val="single"/>
                        </w:rPr>
                        <w:t xml:space="preserve"> </w:t>
                      </w:r>
                      <w:r w:rsidRPr="007C7A36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 xml:space="preserve">Sidebar Contact Information Decision Point </w:t>
                      </w:r>
                    </w:p>
                    <w:p w14:paraId="37C330C3" w14:textId="06D7C90A" w:rsidR="00C950AB" w:rsidRPr="005A6313" w:rsidRDefault="00B17EEB" w:rsidP="00B17EE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</w:pPr>
                      <w:r w:rsidRPr="00045185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BC7408" w14:textId="50FA06D8" w:rsidR="00D818C7" w:rsidRDefault="00C82741" w:rsidP="00AA32B1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  <w:u w:val="single"/>
                        </w:rPr>
                      </w:pPr>
                      <w:r w:rsidRPr="00C950AB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>RADL25</w:t>
                      </w:r>
                      <w:r w:rsidR="005A6313" w:rsidRPr="00C950AB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 xml:space="preserve">.  </w:t>
                      </w:r>
                      <w:r w:rsidRPr="00C950AB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>Sidebar Social Media Information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 xml:space="preserve"> Decision Point</w:t>
                      </w:r>
                      <w:r w:rsidRPr="00E11DBC" w:rsidDel="00C82741">
                        <w:rPr>
                          <w:rFonts w:ascii="Arial" w:eastAsia="Times New Roman" w:hAnsi="Arial" w:cs="Arial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  <w:p w14:paraId="729CF84D" w14:textId="77777777" w:rsidR="00356E6E" w:rsidRPr="00E11DBC" w:rsidRDefault="00356E6E" w:rsidP="00AA32B1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  <w:p w14:paraId="5D28893C" w14:textId="27397B57" w:rsidR="00356E6E" w:rsidRPr="00C72B0A" w:rsidRDefault="00CA73E4" w:rsidP="00AA32B1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>RADL23</w:t>
                      </w:r>
                      <w:r w:rsidR="00356E6E" w:rsidRPr="00C837B4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>. Sidebar VSO/POA Information</w:t>
                      </w:r>
                      <w:r w:rsidR="009C2B42">
                        <w:rPr>
                          <w:rFonts w:ascii="Arial" w:eastAsia="Times New Roman" w:hAnsi="Arial" w:cs="Arial"/>
                          <w:b/>
                          <w:color w:val="FF0000"/>
                          <w:sz w:val="16"/>
                          <w:szCs w:val="16"/>
                          <w:u w:val="single"/>
                        </w:rPr>
                        <w:t xml:space="preserve"> Decision Point</w:t>
                      </w:r>
                    </w:p>
                    <w:p w14:paraId="2FD0CE44" w14:textId="77777777" w:rsidR="00356E6E" w:rsidRPr="00513AE9" w:rsidRDefault="00356E6E" w:rsidP="00AA32B1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</w:pPr>
                    </w:p>
                    <w:p w14:paraId="5E7A2E39" w14:textId="77777777" w:rsidR="00356E6E" w:rsidRDefault="00356E6E"/>
                  </w:txbxContent>
                </v:textbox>
                <w10:wrap type="square" anchorx="margin"/>
              </v:shape>
            </w:pict>
          </mc:Fallback>
        </mc:AlternateContent>
      </w:r>
      <w:r w:rsidR="00861712" w:rsidRPr="00417D45">
        <w:rPr>
          <w:rFonts w:ascii="Times New Roman" w:hAnsi="Times New Roman" w:cs="Times New Roman"/>
          <w:color w:val="FF0000"/>
          <w:sz w:val="24"/>
          <w:szCs w:val="24"/>
        </w:rPr>
        <w:t>&lt;1.4 Recipient Address Block&gt;</w:t>
      </w:r>
    </w:p>
    <w:p w14:paraId="4763025B" w14:textId="77777777" w:rsidR="00236597" w:rsidRPr="00B34EC6" w:rsidRDefault="00236597" w:rsidP="00236597">
      <w:pPr>
        <w:spacing w:after="0" w:line="240" w:lineRule="auto"/>
        <w:rPr>
          <w:color w:val="FF0000"/>
          <w:szCs w:val="24"/>
        </w:rPr>
      </w:pPr>
    </w:p>
    <w:p w14:paraId="3C5E2FEE" w14:textId="77777777" w:rsidR="00236597" w:rsidRPr="00B34EC6" w:rsidRDefault="00236597" w:rsidP="00236597">
      <w:pPr>
        <w:spacing w:after="0" w:line="240" w:lineRule="auto"/>
        <w:rPr>
          <w:color w:val="FF0000"/>
          <w:szCs w:val="24"/>
        </w:rPr>
      </w:pPr>
    </w:p>
    <w:p w14:paraId="13ADAD00" w14:textId="4CD0FD97" w:rsidR="00B16663" w:rsidRPr="00B16663" w:rsidRDefault="001A405B" w:rsidP="0023659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u w:val="single"/>
        </w:rPr>
        <w:t>RADL26</w:t>
      </w:r>
      <w:r w:rsidR="00B16663" w:rsidRPr="00B16663">
        <w:rPr>
          <w:rFonts w:ascii="Times New Roman" w:hAnsi="Times New Roman" w:cs="Times New Roman"/>
          <w:b/>
          <w:bCs/>
          <w:color w:val="FF0000"/>
          <w:sz w:val="28"/>
          <w:u w:val="single"/>
        </w:rPr>
        <w:t>. Opening Header</w:t>
      </w:r>
      <w:r w:rsidR="00B16663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Decision Point</w:t>
      </w:r>
    </w:p>
    <w:p w14:paraId="78B39155" w14:textId="77777777" w:rsidR="009730D5" w:rsidRPr="007D4180" w:rsidRDefault="009730D5" w:rsidP="00236597">
      <w:pPr>
        <w:spacing w:after="0" w:line="240" w:lineRule="auto"/>
        <w:rPr>
          <w:rFonts w:cstheme="minorHAnsi"/>
        </w:rPr>
      </w:pPr>
    </w:p>
    <w:p w14:paraId="6164F262" w14:textId="77777777" w:rsidR="009730D5" w:rsidRPr="00417D45" w:rsidRDefault="009730D5" w:rsidP="009730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17D45">
        <w:rPr>
          <w:rFonts w:ascii="Times New Roman" w:hAnsi="Times New Roman" w:cs="Times New Roman"/>
          <w:color w:val="FF0000"/>
          <w:sz w:val="24"/>
          <w:szCs w:val="24"/>
        </w:rPr>
        <w:t>&lt;1.7 Salutation&gt;</w:t>
      </w:r>
    </w:p>
    <w:p w14:paraId="1E7E890F" w14:textId="77777777" w:rsidR="007D4180" w:rsidRDefault="007D4180" w:rsidP="009730D5">
      <w:pPr>
        <w:spacing w:after="0" w:line="240" w:lineRule="auto"/>
        <w:rPr>
          <w:color w:val="FF0000"/>
          <w:szCs w:val="24"/>
        </w:rPr>
      </w:pPr>
    </w:p>
    <w:p w14:paraId="55C7BF46" w14:textId="0335206A" w:rsidR="00C5014B" w:rsidRDefault="00C5014B" w:rsidP="00236597">
      <w:pPr>
        <w:pStyle w:val="BodyText"/>
        <w:spacing w:before="99"/>
        <w:ind w:left="0"/>
        <w:contextualSpacing/>
        <w:rPr>
          <w:rFonts w:cs="Times New Roman"/>
        </w:rPr>
      </w:pPr>
      <w:r>
        <w:rPr>
          <w:rFonts w:cs="Times New Roman"/>
        </w:rPr>
        <w:t xml:space="preserve">This letter will guide you through the </w:t>
      </w:r>
      <w:r w:rsidR="00FD79E6">
        <w:rPr>
          <w:rFonts w:cs="Times New Roman"/>
        </w:rPr>
        <w:t xml:space="preserve">information you should know and </w:t>
      </w:r>
      <w:r>
        <w:rPr>
          <w:rFonts w:cs="Times New Roman"/>
        </w:rPr>
        <w:t xml:space="preserve">steps you </w:t>
      </w:r>
      <w:r w:rsidR="00FD79E6">
        <w:rPr>
          <w:rFonts w:cs="Times New Roman"/>
        </w:rPr>
        <w:t>may</w:t>
      </w:r>
      <w:r>
        <w:rPr>
          <w:rFonts w:cs="Times New Roman"/>
        </w:rPr>
        <w:t xml:space="preserve"> take now that VA has </w:t>
      </w:r>
      <w:proofErr w:type="gramStart"/>
      <w:r>
        <w:rPr>
          <w:rFonts w:cs="Times New Roman"/>
        </w:rPr>
        <w:t>made a decision</w:t>
      </w:r>
      <w:proofErr w:type="gramEnd"/>
      <w:r>
        <w:rPr>
          <w:rFonts w:cs="Times New Roman"/>
        </w:rPr>
        <w:t xml:space="preserve"> about your benefits.</w:t>
      </w:r>
    </w:p>
    <w:p w14:paraId="7EA5910B" w14:textId="77777777" w:rsidR="000E61A0" w:rsidRDefault="000E61A0" w:rsidP="00236597">
      <w:pPr>
        <w:pStyle w:val="BodyText"/>
        <w:spacing w:before="99"/>
        <w:ind w:left="0"/>
        <w:contextualSpacing/>
        <w:rPr>
          <w:rFonts w:cs="Times New Roman"/>
        </w:rPr>
      </w:pPr>
    </w:p>
    <w:p w14:paraId="45033CB4" w14:textId="77777777" w:rsidR="000E61A0" w:rsidRPr="00AB3CA4" w:rsidRDefault="000E61A0" w:rsidP="000E61A0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AB3CA4">
        <w:rPr>
          <w:rFonts w:ascii="Times New Roman" w:hAnsi="Times New Roman" w:cs="Times New Roman"/>
          <w:b/>
          <w:bCs/>
          <w:color w:val="FF0000"/>
          <w:sz w:val="28"/>
          <w:u w:val="single"/>
        </w:rPr>
        <w:t>82. Fully Developed Claim (FDC) Decision Point</w:t>
      </w:r>
    </w:p>
    <w:p w14:paraId="283C9F75" w14:textId="77777777" w:rsidR="000E61A0" w:rsidRPr="000E61A0" w:rsidRDefault="000E61A0" w:rsidP="000E61A0">
      <w:pPr>
        <w:spacing w:after="0" w:line="240" w:lineRule="auto"/>
        <w:rPr>
          <w:b/>
          <w:bCs/>
          <w:color w:val="FF0000"/>
          <w:sz w:val="28"/>
          <w:u w:val="single"/>
        </w:rPr>
      </w:pPr>
    </w:p>
    <w:p w14:paraId="38BE0BB8" w14:textId="77777777" w:rsidR="000E61A0" w:rsidRPr="00AB3CA4" w:rsidRDefault="000E61A0" w:rsidP="000E61A0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AB3CA4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89. FDC Exclusion Text Decision Point </w:t>
      </w:r>
    </w:p>
    <w:p w14:paraId="6DD45EDE" w14:textId="77777777" w:rsidR="000E61A0" w:rsidRPr="000E61A0" w:rsidRDefault="000E61A0" w:rsidP="000E61A0">
      <w:pPr>
        <w:pStyle w:val="BodyText"/>
        <w:spacing w:before="99"/>
        <w:contextualSpacing/>
        <w:rPr>
          <w:rFonts w:cs="Times New Roman"/>
        </w:rPr>
      </w:pPr>
    </w:p>
    <w:p w14:paraId="6B01D145" w14:textId="0748605D" w:rsidR="00C5014B" w:rsidRPr="004338A1" w:rsidRDefault="000E61A0" w:rsidP="000E61A0">
      <w:pPr>
        <w:pStyle w:val="BodyText"/>
        <w:spacing w:before="99"/>
        <w:ind w:left="0"/>
        <w:contextualSpacing/>
        <w:rPr>
          <w:rFonts w:cs="Times New Roman"/>
          <w:color w:val="FF0000"/>
        </w:rPr>
      </w:pPr>
      <w:r w:rsidRPr="004338A1">
        <w:rPr>
          <w:rFonts w:cs="Times New Roman"/>
          <w:color w:val="FF0000"/>
        </w:rPr>
        <w:t>&lt;INTRODUCTION_FREE_TEXT_FRAGMENT&gt;</w:t>
      </w:r>
    </w:p>
    <w:p w14:paraId="5107C938" w14:textId="77777777" w:rsidR="000E61A0" w:rsidRDefault="000E61A0" w:rsidP="000E61A0">
      <w:pPr>
        <w:pStyle w:val="BodyText"/>
        <w:spacing w:before="99"/>
        <w:ind w:left="0"/>
        <w:contextualSpacing/>
        <w:rPr>
          <w:rFonts w:cs="Times New Roman"/>
        </w:rPr>
      </w:pPr>
    </w:p>
    <w:p w14:paraId="3FC63309" w14:textId="77777777" w:rsidR="00C5014B" w:rsidRPr="00C463F2" w:rsidRDefault="00C5014B" w:rsidP="00236597">
      <w:pPr>
        <w:pStyle w:val="BodyText"/>
        <w:spacing w:before="99"/>
        <w:ind w:left="0"/>
        <w:contextualSpacing/>
        <w:rPr>
          <w:rFonts w:ascii="Arial" w:hAnsi="Arial" w:cs="Arial"/>
          <w:b/>
          <w:sz w:val="28"/>
          <w:szCs w:val="28"/>
        </w:rPr>
      </w:pPr>
      <w:r w:rsidRPr="00C463F2">
        <w:rPr>
          <w:rFonts w:ascii="Arial" w:hAnsi="Arial" w:cs="Arial"/>
          <w:b/>
          <w:sz w:val="28"/>
          <w:szCs w:val="28"/>
        </w:rPr>
        <w:t>Your benefit information:</w:t>
      </w:r>
    </w:p>
    <w:p w14:paraId="684BB79D" w14:textId="77777777" w:rsidR="00096208" w:rsidRPr="00344374" w:rsidRDefault="00096208" w:rsidP="00096208">
      <w:pPr>
        <w:pStyle w:val="BodyText"/>
        <w:ind w:left="0"/>
        <w:contextualSpacing/>
        <w:rPr>
          <w:rFonts w:ascii="Arial" w:hAnsi="Arial" w:cs="Arial"/>
          <w:sz w:val="28"/>
          <w:szCs w:val="28"/>
        </w:rPr>
      </w:pPr>
    </w:p>
    <w:p w14:paraId="0FE05F5E" w14:textId="00B8481F" w:rsidR="00B9340C" w:rsidRDefault="005F001F" w:rsidP="00096208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u w:val="single"/>
        </w:rPr>
        <w:t>RADL1</w:t>
      </w:r>
      <w:r w:rsidR="00280459" w:rsidRPr="00A458CB">
        <w:rPr>
          <w:rFonts w:ascii="Times New Roman" w:hAnsi="Times New Roman" w:cs="Times New Roman"/>
          <w:b/>
          <w:bCs/>
          <w:color w:val="FF0000"/>
          <w:sz w:val="28"/>
          <w:u w:val="single"/>
        </w:rPr>
        <w:t>.</w:t>
      </w:r>
      <w:r w:rsid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</w:t>
      </w:r>
      <w:r w:rsidR="00B00B34">
        <w:rPr>
          <w:rFonts w:ascii="Times New Roman" w:hAnsi="Times New Roman" w:cs="Times New Roman"/>
          <w:b/>
          <w:bCs/>
          <w:color w:val="FF0000"/>
          <w:sz w:val="28"/>
          <w:u w:val="single"/>
        </w:rPr>
        <w:t>Your</w:t>
      </w:r>
      <w:r w:rsid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</w:t>
      </w:r>
      <w:r w:rsidR="00453A2F" w:rsidRPr="00AB3CA4">
        <w:rPr>
          <w:rFonts w:ascii="Times New Roman" w:hAnsi="Times New Roman" w:cs="Times New Roman"/>
          <w:b/>
          <w:bCs/>
          <w:color w:val="FF0000"/>
          <w:sz w:val="28"/>
          <w:u w:val="single"/>
        </w:rPr>
        <w:t>Benefit Information</w:t>
      </w:r>
      <w:r w:rsidR="00AB3CA4" w:rsidRPr="00AB3CA4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Decision Point</w:t>
      </w:r>
    </w:p>
    <w:p w14:paraId="00842920" w14:textId="77777777" w:rsidR="00C11474" w:rsidRDefault="00C11474" w:rsidP="00096208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692A533D" w14:textId="6F907470" w:rsidR="00C11474" w:rsidRDefault="00146FC9" w:rsidP="00096208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u w:val="single"/>
        </w:rPr>
        <w:t>AP6.</w:t>
      </w:r>
      <w:r w:rsidR="00C11474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Appeals Satisfaction Notice Decision Point</w:t>
      </w:r>
    </w:p>
    <w:p w14:paraId="2F29C3BD" w14:textId="77777777" w:rsidR="00542C88" w:rsidRDefault="00542C88" w:rsidP="00096208">
      <w:pPr>
        <w:spacing w:after="0" w:line="240" w:lineRule="auto"/>
        <w:rPr>
          <w:b/>
          <w:bCs/>
          <w:color w:val="FF0000"/>
          <w:sz w:val="28"/>
          <w:u w:val="single"/>
        </w:rPr>
      </w:pPr>
    </w:p>
    <w:p w14:paraId="377C1B22" w14:textId="77777777" w:rsidR="00542C88" w:rsidRPr="00417D45" w:rsidRDefault="00542C88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AB3CA4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25. </w:t>
      </w:r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>Soliciting Claims Based on Evidence Decision Point</w:t>
      </w:r>
    </w:p>
    <w:p w14:paraId="70470213" w14:textId="77777777" w:rsidR="00542C88" w:rsidRPr="00417D45" w:rsidRDefault="00542C88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48ED896E" w14:textId="404AE9FC" w:rsidR="00147568" w:rsidRPr="00417D45" w:rsidRDefault="00147568" w:rsidP="00147568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>4. Combinator</w:t>
      </w:r>
      <w:r w:rsidR="00AB3CA4"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Decision Point</w:t>
      </w:r>
    </w:p>
    <w:p w14:paraId="22419BAD" w14:textId="77777777" w:rsidR="00147568" w:rsidRPr="00390300" w:rsidRDefault="00147568" w:rsidP="00147568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2555A43D" w14:textId="50BC4EE4" w:rsidR="00542C88" w:rsidRPr="003F73DA" w:rsidRDefault="003F73DA" w:rsidP="00147568">
      <w:pPr>
        <w:tabs>
          <w:tab w:val="left" w:pos="7471"/>
        </w:tabs>
        <w:spacing w:line="240" w:lineRule="auto"/>
        <w:contextualSpacing/>
        <w:mirrorIndents/>
        <w:rPr>
          <w:rFonts w:ascii="Times New Roman" w:eastAsia="Times New Roman" w:hAnsi="Times New Roman"/>
          <w:b/>
          <w:color w:val="FF0000"/>
          <w:sz w:val="28"/>
          <w:szCs w:val="24"/>
          <w:u w:val="single"/>
        </w:rPr>
      </w:pPr>
      <w:r>
        <w:rPr>
          <w:rFonts w:ascii="Times New Roman" w:eastAsia="Times New Roman" w:hAnsi="Times New Roman"/>
          <w:b/>
          <w:color w:val="FF0000"/>
          <w:sz w:val="28"/>
          <w:szCs w:val="24"/>
          <w:u w:val="single"/>
        </w:rPr>
        <w:t>RADL28</w:t>
      </w:r>
      <w:r w:rsidRPr="003F73DA">
        <w:rPr>
          <w:rFonts w:ascii="Times New Roman" w:eastAsia="Times New Roman" w:hAnsi="Times New Roman"/>
          <w:b/>
          <w:color w:val="FF0000"/>
          <w:sz w:val="28"/>
          <w:szCs w:val="24"/>
          <w:u w:val="single"/>
        </w:rPr>
        <w:t xml:space="preserve">. Explanation of </w:t>
      </w:r>
      <w:r>
        <w:rPr>
          <w:rFonts w:ascii="Times New Roman" w:eastAsia="Times New Roman" w:hAnsi="Times New Roman"/>
          <w:b/>
          <w:color w:val="FF0000"/>
          <w:sz w:val="28"/>
          <w:szCs w:val="24"/>
          <w:u w:val="single"/>
        </w:rPr>
        <w:t>Rating</w:t>
      </w:r>
      <w:r w:rsidRPr="003F73DA">
        <w:rPr>
          <w:rFonts w:ascii="Times New Roman" w:eastAsia="Times New Roman" w:hAnsi="Times New Roman"/>
          <w:b/>
          <w:color w:val="FF0000"/>
          <w:sz w:val="28"/>
          <w:szCs w:val="24"/>
          <w:u w:val="single"/>
        </w:rPr>
        <w:t xml:space="preserve"> In-Text Reference</w:t>
      </w:r>
    </w:p>
    <w:p w14:paraId="05267425" w14:textId="77777777" w:rsidR="003F73DA" w:rsidRPr="00835805" w:rsidRDefault="003F73DA" w:rsidP="00147568">
      <w:pPr>
        <w:tabs>
          <w:tab w:val="left" w:pos="7471"/>
        </w:tabs>
        <w:spacing w:line="24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</w:rPr>
      </w:pPr>
    </w:p>
    <w:p w14:paraId="4B2BC735" w14:textId="77777777" w:rsidR="00F20E1F" w:rsidRDefault="00F20E1F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62. Return to </w:t>
      </w:r>
      <w:proofErr w:type="gramStart"/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>Active Duty</w:t>
      </w:r>
      <w:proofErr w:type="gramEnd"/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Final Decision Point</w:t>
      </w:r>
    </w:p>
    <w:p w14:paraId="411B399E" w14:textId="77777777" w:rsidR="00417D45" w:rsidRPr="00417D45" w:rsidRDefault="00417D45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33789298" w14:textId="77777777" w:rsidR="00F20E1F" w:rsidRDefault="00F20E1F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58. Return from </w:t>
      </w:r>
      <w:proofErr w:type="gramStart"/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>Active Duty</w:t>
      </w:r>
      <w:proofErr w:type="gramEnd"/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 Final Decision Point</w:t>
      </w:r>
    </w:p>
    <w:p w14:paraId="4C7E4574" w14:textId="77777777" w:rsidR="00417D45" w:rsidRPr="00417D45" w:rsidRDefault="00417D45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21353609" w14:textId="2CA83C6E" w:rsidR="00F20E1F" w:rsidRDefault="00F20E1F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>71. Fugitive Felon Final Decision Point</w:t>
      </w:r>
    </w:p>
    <w:p w14:paraId="233B51ED" w14:textId="77777777" w:rsidR="00417D45" w:rsidRPr="00417D45" w:rsidRDefault="00417D45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02894552" w14:textId="4636F2E6" w:rsidR="0007738B" w:rsidRDefault="0007738B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417D45">
        <w:rPr>
          <w:rFonts w:ascii="Times New Roman" w:hAnsi="Times New Roman" w:cs="Times New Roman"/>
          <w:b/>
          <w:bCs/>
          <w:color w:val="FF0000"/>
          <w:sz w:val="28"/>
          <w:u w:val="single"/>
        </w:rPr>
        <w:t>67. Incarceration Final Decision Point</w:t>
      </w:r>
    </w:p>
    <w:p w14:paraId="35C2C252" w14:textId="77777777" w:rsidR="00417D45" w:rsidRPr="00417D45" w:rsidRDefault="00417D45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14B5DE75" w14:textId="0E2E384F" w:rsidR="0007738B" w:rsidRPr="00390300" w:rsidRDefault="0007738B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390300">
        <w:rPr>
          <w:rFonts w:ascii="Times New Roman" w:hAnsi="Times New Roman" w:cs="Times New Roman"/>
          <w:b/>
          <w:bCs/>
          <w:color w:val="FF0000"/>
          <w:sz w:val="28"/>
          <w:u w:val="single"/>
        </w:rPr>
        <w:t>73. Hospitalization Adjustment Final Decision Point</w:t>
      </w:r>
    </w:p>
    <w:p w14:paraId="0BA599BC" w14:textId="77777777" w:rsidR="00417D45" w:rsidRPr="00390300" w:rsidRDefault="00417D45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4D0F6970" w14:textId="77777777" w:rsidR="00417D45" w:rsidRPr="00390300" w:rsidRDefault="0007738B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390300">
        <w:rPr>
          <w:rFonts w:ascii="Times New Roman" w:hAnsi="Times New Roman" w:cs="Times New Roman"/>
          <w:b/>
          <w:bCs/>
          <w:color w:val="FF0000"/>
          <w:sz w:val="28"/>
          <w:u w:val="single"/>
        </w:rPr>
        <w:t>69. Dependency Verification Decision Point</w:t>
      </w:r>
    </w:p>
    <w:p w14:paraId="6B0781E2" w14:textId="77777777" w:rsidR="00417D45" w:rsidRPr="00390300" w:rsidRDefault="00417D45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</w:p>
    <w:p w14:paraId="0DC1BDED" w14:textId="634CCA39" w:rsidR="0012364A" w:rsidRPr="00390300" w:rsidRDefault="0012364A" w:rsidP="00417D4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u w:val="single"/>
        </w:rPr>
      </w:pPr>
      <w:r w:rsidRPr="00390300">
        <w:rPr>
          <w:rFonts w:ascii="Times New Roman" w:hAnsi="Times New Roman" w:cs="Times New Roman"/>
          <w:b/>
          <w:bCs/>
          <w:color w:val="FF0000"/>
          <w:sz w:val="28"/>
          <w:u w:val="single"/>
        </w:rPr>
        <w:t xml:space="preserve">14. Dependency Grant </w:t>
      </w:r>
      <w:r w:rsidR="00156BB6" w:rsidRPr="00390300">
        <w:rPr>
          <w:rFonts w:ascii="Times New Roman" w:hAnsi="Times New Roman" w:cs="Times New Roman"/>
          <w:b/>
          <w:bCs/>
          <w:color w:val="FF0000"/>
          <w:sz w:val="28"/>
          <w:u w:val="single"/>
        </w:rPr>
        <w:t>Decision Point</w:t>
      </w:r>
    </w:p>
    <w:p w14:paraId="5C9FF5B4" w14:textId="77777777" w:rsidR="0012364A" w:rsidRPr="00390300" w:rsidRDefault="0012364A" w:rsidP="0012364A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7FA1D49A" w14:textId="77777777" w:rsidR="0012364A" w:rsidRPr="00390300" w:rsidRDefault="0012364A" w:rsidP="0012364A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39030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31. </w:t>
      </w:r>
      <w:r w:rsidRPr="0039030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Dependency Denial/Removal Decision point</w:t>
      </w:r>
      <w:r w:rsidRPr="0039030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 </w:t>
      </w:r>
    </w:p>
    <w:p w14:paraId="7E660C75" w14:textId="77777777" w:rsidR="0012364A" w:rsidRPr="00390300" w:rsidRDefault="0012364A" w:rsidP="0012364A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8ECE6D3" w14:textId="41256B43" w:rsidR="00417D45" w:rsidRDefault="0012364A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39030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29. Dependency Development Decision Point</w:t>
      </w:r>
    </w:p>
    <w:p w14:paraId="5390B624" w14:textId="71A863E2" w:rsidR="009A683B" w:rsidRDefault="009A683B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640CC904" w14:textId="66652045" w:rsidR="009A683B" w:rsidRDefault="009A683B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31BC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100. Overturning Favorable Findings Decision Point</w:t>
      </w:r>
    </w:p>
    <w:p w14:paraId="5093DB65" w14:textId="535493D9" w:rsidR="00831BC7" w:rsidRDefault="00831BC7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6EB8C3B8" w14:textId="1BACD07E" w:rsidR="00831BC7" w:rsidRPr="00390300" w:rsidRDefault="00831BC7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31BC7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32. ADL32-Insurance Solicitation- New or Increase Decision Point</w:t>
      </w:r>
      <w:r w:rsidRPr="00831BC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 </w:t>
      </w:r>
    </w:p>
    <w:p w14:paraId="528F6977" w14:textId="77777777" w:rsidR="00417D45" w:rsidRPr="00390300" w:rsidRDefault="00417D45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0345E9B7" w14:textId="77777777" w:rsidR="0012364A" w:rsidRPr="00A458CB" w:rsidRDefault="0012364A" w:rsidP="00417D45">
      <w:pPr>
        <w:pStyle w:val="BodyText"/>
        <w:ind w:left="0"/>
        <w:contextualSpacing/>
        <w:rPr>
          <w:rFonts w:cs="Times New Roman"/>
          <w:color w:val="FF0000"/>
        </w:rPr>
      </w:pPr>
      <w:r w:rsidRPr="00A458CB">
        <w:rPr>
          <w:rFonts w:cs="Times New Roman"/>
          <w:color w:val="FF0000"/>
        </w:rPr>
        <w:t>&lt;DEPENDENTS_FREE_TEXT_FRAGMENT&gt;</w:t>
      </w:r>
    </w:p>
    <w:p w14:paraId="42EB28F7" w14:textId="77777777" w:rsidR="00417D45" w:rsidRPr="00390300" w:rsidRDefault="00417D45" w:rsidP="00417D45">
      <w:pPr>
        <w:pStyle w:val="BodyText"/>
        <w:spacing w:before="99"/>
        <w:ind w:left="0"/>
        <w:contextualSpacing/>
        <w:rPr>
          <w:rFonts w:cs="Times New Roman"/>
        </w:rPr>
      </w:pPr>
    </w:p>
    <w:p w14:paraId="35660642" w14:textId="77777777" w:rsidR="00A46D09" w:rsidRPr="00390300" w:rsidRDefault="00A46D09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39030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78. CRSC/CRDP Grant or Denial Final Decision Point </w:t>
      </w:r>
    </w:p>
    <w:p w14:paraId="2D09ECB7" w14:textId="77777777" w:rsidR="00417D45" w:rsidRPr="00390300" w:rsidRDefault="00417D45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7CE8A0C7" w14:textId="77777777" w:rsidR="00B606F9" w:rsidRPr="00390300" w:rsidRDefault="00B606F9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39030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57. Cola Final Decision Point</w:t>
      </w:r>
    </w:p>
    <w:p w14:paraId="0CDBD36E" w14:textId="77777777" w:rsidR="00417D45" w:rsidRPr="00390300" w:rsidRDefault="00417D45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036CF2A6" w14:textId="77777777" w:rsidR="00B606F9" w:rsidRPr="00390300" w:rsidRDefault="00B606F9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39030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59. Drill Pay Final What We Decided Decision Point</w:t>
      </w:r>
    </w:p>
    <w:p w14:paraId="3E698DE1" w14:textId="77777777" w:rsidR="00417D45" w:rsidRPr="00390300" w:rsidRDefault="00417D45" w:rsidP="00417D45">
      <w:pPr>
        <w:keepNext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05A583A1" w14:textId="77777777" w:rsidR="00B606F9" w:rsidRPr="00390300" w:rsidRDefault="00B606F9" w:rsidP="00417D45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39030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37. Administrative Pension Denial Decision Point</w:t>
      </w:r>
    </w:p>
    <w:p w14:paraId="63A12D1E" w14:textId="77777777" w:rsidR="00417D45" w:rsidRPr="00390300" w:rsidRDefault="00417D45" w:rsidP="00417D45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16DBA4C9" w14:textId="13DC1A77" w:rsidR="00CD1691" w:rsidRPr="00390300" w:rsidRDefault="00CD1691" w:rsidP="00CD169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390300">
        <w:rPr>
          <w:rFonts w:cs="Times New Roman"/>
          <w:b/>
          <w:bCs/>
          <w:color w:val="FF0000"/>
          <w:sz w:val="28"/>
          <w:szCs w:val="28"/>
          <w:u w:val="single"/>
        </w:rPr>
        <w:t>13. Compensation/Pension Greater Benefit</w:t>
      </w:r>
      <w:r w:rsidR="00156BB6" w:rsidRPr="00390300">
        <w:rPr>
          <w:rFonts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</w:p>
    <w:p w14:paraId="46C4166B" w14:textId="77777777" w:rsidR="00417D45" w:rsidRPr="00390300" w:rsidRDefault="00417D45" w:rsidP="00CD1691">
      <w:pPr>
        <w:pStyle w:val="BodyText"/>
        <w:spacing w:before="9"/>
        <w:ind w:left="0"/>
        <w:rPr>
          <w:rFonts w:cs="Times New Roman"/>
          <w:b/>
          <w:color w:val="FF0000"/>
          <w:sz w:val="28"/>
          <w:szCs w:val="28"/>
          <w:u w:val="single"/>
        </w:rPr>
      </w:pPr>
    </w:p>
    <w:p w14:paraId="034D82F9" w14:textId="77777777" w:rsidR="00CD1691" w:rsidRPr="00A458CB" w:rsidRDefault="00CD1691" w:rsidP="00417D45">
      <w:pPr>
        <w:pStyle w:val="BodyText"/>
        <w:ind w:left="0"/>
        <w:contextualSpacing/>
        <w:rPr>
          <w:rFonts w:cs="Times New Roman"/>
          <w:color w:val="FF0000"/>
        </w:rPr>
      </w:pPr>
      <w:r w:rsidRPr="00A458CB">
        <w:rPr>
          <w:rFonts w:cs="Times New Roman"/>
          <w:color w:val="FF0000"/>
        </w:rPr>
        <w:t>&lt;YOUR</w:t>
      </w:r>
      <w:r w:rsidRPr="00A458CB">
        <w:rPr>
          <w:rFonts w:cs="Times New Roman"/>
          <w:color w:val="FF0000"/>
        </w:rPr>
        <w:softHyphen/>
        <w:t>_BENEFIT</w:t>
      </w:r>
      <w:r w:rsidRPr="00A458CB">
        <w:rPr>
          <w:rFonts w:cs="Times New Roman"/>
          <w:color w:val="FF0000"/>
        </w:rPr>
        <w:softHyphen/>
        <w:t>_INFORMATION</w:t>
      </w:r>
      <w:r w:rsidRPr="00A458CB">
        <w:rPr>
          <w:rFonts w:cs="Times New Roman"/>
          <w:color w:val="FF0000"/>
        </w:rPr>
        <w:softHyphen/>
        <w:t>_FREE_TEXT_FRAGMENT&gt;</w:t>
      </w:r>
    </w:p>
    <w:p w14:paraId="6B9CD6AB" w14:textId="77777777" w:rsidR="00417D45" w:rsidRPr="00390300" w:rsidRDefault="00417D45" w:rsidP="00F4521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32"/>
          <w:u w:val="single"/>
        </w:rPr>
      </w:pPr>
    </w:p>
    <w:p w14:paraId="7CCB1491" w14:textId="6F963688" w:rsidR="00F45216" w:rsidRDefault="00931855" w:rsidP="00F4521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RADL</w:t>
      </w:r>
      <w:r w:rsidR="009F35D7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2</w:t>
      </w:r>
      <w:r w:rsidR="00F45216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. Please </w:t>
      </w:r>
      <w:proofErr w:type="gramStart"/>
      <w:r w:rsidR="00F45216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Take Action Header</w:t>
      </w:r>
      <w:proofErr w:type="gramEnd"/>
      <w:r w:rsidR="00F45216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</w:p>
    <w:p w14:paraId="63450FAE" w14:textId="77777777" w:rsidR="00BA03CF" w:rsidRDefault="00BA03CF" w:rsidP="00F4521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72E36139" w14:textId="13D30B17" w:rsidR="00BA03CF" w:rsidRPr="00BA03CF" w:rsidRDefault="00BA03CF" w:rsidP="00F4521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BA03C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98. CRSC/CRDP </w:t>
      </w:r>
      <w:r w:rsidR="0034562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AEW </w:t>
      </w:r>
      <w:r w:rsidR="00AE55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Informational</w:t>
      </w:r>
      <w:r w:rsidRPr="00BA03C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Text Decision Point</w:t>
      </w:r>
    </w:p>
    <w:p w14:paraId="5C6A56C9" w14:textId="77777777" w:rsidR="00BA03CF" w:rsidRPr="00A458CB" w:rsidRDefault="00BA03CF" w:rsidP="00F4521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745AE129" w14:textId="44DD94A6" w:rsidR="003A417C" w:rsidRPr="00A458CB" w:rsidRDefault="003A417C" w:rsidP="003A417C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86</w:t>
      </w:r>
      <w:r w:rsidR="00AE4B36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. </w:t>
      </w: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Automobile and Adaptive Equipment Additional Benefits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</w:p>
    <w:p w14:paraId="1C228BD3" w14:textId="77777777" w:rsidR="003A417C" w:rsidRPr="00A458CB" w:rsidRDefault="003A417C" w:rsidP="006168F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16D9874A" w14:textId="74628AFE" w:rsidR="006168F5" w:rsidRPr="00A458CB" w:rsidRDefault="006168F5" w:rsidP="006168F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65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. </w:t>
      </w: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Incompetency Final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</w:p>
    <w:p w14:paraId="58A071CB" w14:textId="77777777" w:rsidR="006168F5" w:rsidRPr="00A458CB" w:rsidRDefault="006168F5" w:rsidP="00F4521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5002C5DC" w14:textId="4D4E3506" w:rsidR="00732CFA" w:rsidRPr="00A458CB" w:rsidRDefault="00732CFA" w:rsidP="00732CFA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66. Individual Unemployability Final 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Decision Point</w:t>
      </w:r>
    </w:p>
    <w:p w14:paraId="4954A9CC" w14:textId="77777777" w:rsidR="00732CFA" w:rsidRPr="00A458CB" w:rsidRDefault="00732CFA" w:rsidP="00F4521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5619542C" w14:textId="13DAD5F1" w:rsidR="00F45216" w:rsidRPr="00A458CB" w:rsidRDefault="00F45216" w:rsidP="00F4521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 xml:space="preserve">75. Return to </w:t>
      </w:r>
      <w:proofErr w:type="gramStart"/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Active Duty</w:t>
      </w:r>
      <w:proofErr w:type="gramEnd"/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Important Information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</w:p>
    <w:p w14:paraId="092E73B3" w14:textId="77777777" w:rsidR="00F45216" w:rsidRPr="00A458CB" w:rsidRDefault="00F45216" w:rsidP="00F4521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11E7D605" w14:textId="4FF123ED" w:rsidR="007F11FF" w:rsidRPr="00A458CB" w:rsidRDefault="007F11FF" w:rsidP="00DE41F9">
      <w:pPr>
        <w:keepNext/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72. Fugitive Felon Important Information 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Decision Point</w:t>
      </w:r>
    </w:p>
    <w:p w14:paraId="4F0D466C" w14:textId="77777777" w:rsidR="00953576" w:rsidRPr="00A458CB" w:rsidRDefault="00953576" w:rsidP="00DE41F9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5D311862" w14:textId="51E95A13" w:rsidR="00953576" w:rsidRPr="00A458CB" w:rsidRDefault="00953576" w:rsidP="0095357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76. Incarceration Important Information 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Decision Point</w:t>
      </w:r>
    </w:p>
    <w:p w14:paraId="32236BBF" w14:textId="77777777" w:rsidR="00953576" w:rsidRPr="00A458CB" w:rsidRDefault="00953576" w:rsidP="0095357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79D09BE7" w14:textId="765C6706" w:rsidR="00953576" w:rsidRPr="00A458CB" w:rsidRDefault="00953576" w:rsidP="0095357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74. Hospitalization Adjustment Important Information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</w:p>
    <w:p w14:paraId="410EFFD4" w14:textId="77777777" w:rsidR="00953576" w:rsidRPr="00A458CB" w:rsidRDefault="00953576" w:rsidP="0095357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06D70EB" w14:textId="184116EF" w:rsidR="00953576" w:rsidRDefault="00953576" w:rsidP="0095357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70. Dependency Verification Important Information</w:t>
      </w:r>
      <w:r w:rsidR="005E7618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 w:rsidR="00230426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Decision Point</w:t>
      </w:r>
    </w:p>
    <w:p w14:paraId="68D04056" w14:textId="77777777" w:rsidR="00230426" w:rsidRPr="005E7618" w:rsidRDefault="00230426" w:rsidP="00953576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227E80F0" w14:textId="511D444A" w:rsidR="0010693C" w:rsidRPr="00C73440" w:rsidRDefault="00B734D5" w:rsidP="00C73440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33. </w:t>
      </w:r>
      <w:r w:rsidR="00395607"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With</w:t>
      </w:r>
      <w:r w:rsidR="0039560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h</w:t>
      </w:r>
      <w:r w:rsidR="00395607"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oldings</w:t>
      </w:r>
      <w:r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Award Line</w:t>
      </w:r>
      <w:r w:rsidR="00444FFD"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</w:p>
    <w:p w14:paraId="652A27DD" w14:textId="77777777" w:rsidR="0010693C" w:rsidRPr="00C73440" w:rsidRDefault="0010693C" w:rsidP="00C73440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2D65FE8" w14:textId="1608584D" w:rsidR="0010693C" w:rsidRPr="00C73440" w:rsidRDefault="00A51F49" w:rsidP="00C73440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RADL</w:t>
      </w:r>
      <w:r w:rsidR="0061512C"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</w:t>
      </w:r>
      <w:r w:rsidR="0010693C"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. Dependents on Award Decision</w:t>
      </w:r>
      <w:r w:rsidR="00946947"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Summary</w:t>
      </w:r>
      <w:r w:rsidR="00444FFD" w:rsidRPr="00C7344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</w:p>
    <w:p w14:paraId="043ABBAE" w14:textId="6A254509" w:rsidR="00B734D5" w:rsidRPr="00C73440" w:rsidRDefault="00B734D5" w:rsidP="00C73440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1B96A9F0" w14:textId="44496549" w:rsidR="0010693C" w:rsidRPr="003F73DA" w:rsidRDefault="003F73DA" w:rsidP="00230426">
      <w:pPr>
        <w:pStyle w:val="BodyText"/>
        <w:ind w:left="0"/>
        <w:rPr>
          <w:b/>
          <w:color w:val="FF0000"/>
          <w:sz w:val="28"/>
          <w:u w:val="single"/>
        </w:rPr>
      </w:pPr>
      <w:r w:rsidRPr="003F73DA">
        <w:rPr>
          <w:b/>
          <w:color w:val="FF0000"/>
          <w:sz w:val="28"/>
          <w:u w:val="single"/>
        </w:rPr>
        <w:t>RADL27. Explanation of Payment In-Text Reference</w:t>
      </w:r>
    </w:p>
    <w:p w14:paraId="61CB5BD6" w14:textId="77777777" w:rsidR="003F73DA" w:rsidRPr="00A458CB" w:rsidRDefault="003F73DA" w:rsidP="00230426">
      <w:pPr>
        <w:pStyle w:val="BodyText"/>
        <w:ind w:left="0"/>
        <w:rPr>
          <w:color w:val="FF0000"/>
        </w:rPr>
      </w:pPr>
    </w:p>
    <w:p w14:paraId="00C90EB0" w14:textId="443D5B5E" w:rsidR="00CC17FE" w:rsidRPr="00A458CB" w:rsidRDefault="002915A9" w:rsidP="0023659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RADL</w:t>
      </w:r>
      <w:r w:rsidR="0061512C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4</w:t>
      </w:r>
      <w:r w:rsidR="003163ED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. Enroll for Payments</w:t>
      </w:r>
      <w:r w:rsidR="00444FFD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Decision Point</w:t>
      </w:r>
    </w:p>
    <w:p w14:paraId="4BFECFE4" w14:textId="77777777" w:rsidR="00230426" w:rsidRPr="00A458CB" w:rsidRDefault="00230426" w:rsidP="002365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26468AB3" w14:textId="7B9B7922" w:rsidR="006E2116" w:rsidRDefault="00BC5E4A" w:rsidP="0023659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RADL</w:t>
      </w:r>
      <w:r w:rsidR="0061512C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5</w:t>
      </w:r>
      <w:r w:rsidR="006E2116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. Evidence Considered II</w:t>
      </w:r>
      <w:r w:rsidR="00444FFD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 w:rsidR="00444FFD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Decision Point</w:t>
      </w:r>
    </w:p>
    <w:p w14:paraId="16830C95" w14:textId="3C867417" w:rsidR="009A683B" w:rsidRDefault="009A683B" w:rsidP="0023659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D206688" w14:textId="47F1E62A" w:rsidR="009A683B" w:rsidRPr="00831BC7" w:rsidRDefault="009A683B" w:rsidP="002365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831BC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426. Evidence Not Considered Decision Point</w:t>
      </w:r>
    </w:p>
    <w:p w14:paraId="034A6523" w14:textId="77777777" w:rsidR="006E2116" w:rsidRPr="00831BC7" w:rsidRDefault="006E2116" w:rsidP="00096208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44A36F36" w14:textId="2968A39D" w:rsidR="006C4A3D" w:rsidRPr="00A458CB" w:rsidRDefault="00BC5E4A" w:rsidP="00236597">
      <w:pPr>
        <w:spacing w:after="0"/>
        <w:rPr>
          <w:rFonts w:ascii="Cambria" w:eastAsia="Times New Roman" w:hAnsi="Cambria" w:cs="Times New Roman"/>
          <w:b/>
          <w:bCs/>
          <w:color w:val="FF0000"/>
          <w:sz w:val="26"/>
          <w:szCs w:val="26"/>
          <w:u w:val="single"/>
        </w:rPr>
      </w:pPr>
      <w:r w:rsidRPr="00831BC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RADL</w:t>
      </w:r>
      <w:r w:rsidR="003B475E" w:rsidRPr="00831BC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30</w:t>
      </w:r>
      <w:r w:rsidR="006C4A3D" w:rsidRPr="00831BC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. </w:t>
      </w:r>
      <w:r w:rsidR="003B475E" w:rsidRPr="00831BC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Modernized Appellate Rights</w:t>
      </w:r>
      <w:r w:rsidR="006C4A3D" w:rsidRPr="00831BC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 w:rsidR="009C298D" w:rsidRPr="00831BC7">
        <w:rPr>
          <w:rFonts w:ascii="Cambria" w:eastAsia="Times New Roman" w:hAnsi="Cambria" w:cs="Times New Roman"/>
          <w:b/>
          <w:bCs/>
          <w:color w:val="FF0000"/>
          <w:sz w:val="26"/>
          <w:szCs w:val="26"/>
          <w:u w:val="single"/>
        </w:rPr>
        <w:t>Decision Point</w:t>
      </w:r>
    </w:p>
    <w:p w14:paraId="097A4455" w14:textId="77777777" w:rsidR="00230426" w:rsidRPr="00A458CB" w:rsidRDefault="00230426" w:rsidP="00236597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6F975656" w14:textId="611618C6" w:rsidR="00430D04" w:rsidRPr="00A458CB" w:rsidRDefault="00D951CB" w:rsidP="00D951C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458CB">
        <w:rPr>
          <w:rFonts w:ascii="Times New Roman" w:hAnsi="Times New Roman" w:cs="Times New Roman"/>
          <w:color w:val="FF0000"/>
          <w:sz w:val="24"/>
          <w:szCs w:val="24"/>
        </w:rPr>
        <w:t>&lt;1.8 Closing&gt;</w:t>
      </w:r>
    </w:p>
    <w:p w14:paraId="61897D4C" w14:textId="77777777" w:rsidR="00230426" w:rsidRPr="00A458CB" w:rsidRDefault="00C12ABD" w:rsidP="00230426">
      <w:pPr>
        <w:spacing w:after="0"/>
        <w:rPr>
          <w:color w:val="FF0000"/>
          <w:sz w:val="24"/>
          <w:szCs w:val="24"/>
        </w:rPr>
      </w:pPr>
      <w:r w:rsidRPr="00A458CB">
        <w:rPr>
          <w:color w:val="FF0000"/>
          <w:sz w:val="24"/>
          <w:szCs w:val="24"/>
        </w:rPr>
        <w:t>&lt;1.10 CC&gt;</w:t>
      </w:r>
      <w:r w:rsidR="006C4596" w:rsidRPr="00A458CB">
        <w:rPr>
          <w:color w:val="FF0000"/>
          <w:sz w:val="24"/>
          <w:szCs w:val="24"/>
        </w:rPr>
        <w:t xml:space="preserve"> </w:t>
      </w:r>
    </w:p>
    <w:p w14:paraId="0C2ABC51" w14:textId="55C9856D" w:rsidR="006C4596" w:rsidRPr="009A683B" w:rsidRDefault="006C4596" w:rsidP="00230426">
      <w:pPr>
        <w:spacing w:after="0"/>
        <w:rPr>
          <w:color w:val="FF0000"/>
          <w:sz w:val="24"/>
          <w:szCs w:val="24"/>
        </w:rPr>
      </w:pPr>
      <w:r w:rsidRPr="00A458CB">
        <w:rPr>
          <w:color w:val="FF0000"/>
          <w:sz w:val="24"/>
          <w:szCs w:val="24"/>
        </w:rPr>
        <w:t xml:space="preserve">  </w:t>
      </w:r>
      <w:r w:rsidR="00D40C83" w:rsidRPr="00A458CB">
        <w:rPr>
          <w:color w:val="FF0000"/>
          <w:sz w:val="24"/>
          <w:szCs w:val="24"/>
        </w:rPr>
        <w:t xml:space="preserve">                              </w:t>
      </w:r>
      <w:r w:rsidR="009A683B">
        <w:rPr>
          <w:color w:val="FF0000"/>
          <w:sz w:val="24"/>
          <w:szCs w:val="24"/>
        </w:rPr>
        <w:t xml:space="preserve"> </w:t>
      </w:r>
    </w:p>
    <w:p w14:paraId="4C083D4D" w14:textId="50F7A29B" w:rsidR="00795AA1" w:rsidRPr="009C298D" w:rsidRDefault="00795AA1" w:rsidP="00795AA1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RADL</w:t>
      </w:r>
      <w:r w:rsidR="00EC2874"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8</w:t>
      </w:r>
      <w:r w:rsidRPr="00A458C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. Explanation of Pay</w:t>
      </w:r>
      <w:r w:rsidRPr="009C298D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ment Header </w:t>
      </w:r>
      <w:r w:rsidRPr="009C298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Decision Point</w:t>
      </w:r>
    </w:p>
    <w:p w14:paraId="7324961A" w14:textId="77777777" w:rsidR="00795AA1" w:rsidRPr="009C298D" w:rsidRDefault="00795AA1" w:rsidP="00795AA1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5D9F4932" w14:textId="77777777" w:rsidR="00795AA1" w:rsidRPr="009C298D" w:rsidRDefault="00795AA1" w:rsidP="00795AA1">
      <w:pPr>
        <w:pStyle w:val="BodyText"/>
        <w:spacing w:before="8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bookmarkStart w:id="0" w:name="_Toc457827761"/>
      <w:r w:rsidRPr="009C298D">
        <w:rPr>
          <w:rFonts w:cs="Times New Roman"/>
          <w:b/>
          <w:bCs/>
          <w:color w:val="FF0000"/>
          <w:sz w:val="28"/>
          <w:szCs w:val="28"/>
          <w:u w:val="single"/>
        </w:rPr>
        <w:t xml:space="preserve">97. We Have Withheld Benefits Header </w:t>
      </w:r>
      <w:bookmarkEnd w:id="0"/>
      <w:r w:rsidRPr="009C298D">
        <w:rPr>
          <w:rFonts w:cs="Times New Roman"/>
          <w:b/>
          <w:bCs/>
          <w:color w:val="FF0000"/>
          <w:sz w:val="28"/>
          <w:szCs w:val="28"/>
          <w:u w:val="single"/>
        </w:rPr>
        <w:t>Decision Point</w:t>
      </w:r>
    </w:p>
    <w:p w14:paraId="42C7F6A1" w14:textId="77777777" w:rsidR="00795AA1" w:rsidRPr="009C298D" w:rsidRDefault="00795AA1" w:rsidP="00795AA1">
      <w:pPr>
        <w:pStyle w:val="BodyText"/>
        <w:spacing w:before="8"/>
        <w:ind w:left="0"/>
        <w:rPr>
          <w:rFonts w:cs="Times New Roman"/>
          <w:b/>
          <w:sz w:val="28"/>
          <w:szCs w:val="28"/>
        </w:rPr>
      </w:pPr>
    </w:p>
    <w:p w14:paraId="0C4D54CF" w14:textId="77777777" w:rsidR="00795AA1" w:rsidRPr="009C298D" w:rsidRDefault="00795AA1" w:rsidP="00795AA1">
      <w:pPr>
        <w:pStyle w:val="BodyText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bookmarkStart w:id="1" w:name="_Toc457827699"/>
      <w:r w:rsidRPr="009C298D">
        <w:rPr>
          <w:rFonts w:cs="Times New Roman"/>
          <w:b/>
          <w:bCs/>
          <w:color w:val="FF0000"/>
          <w:sz w:val="28"/>
          <w:szCs w:val="28"/>
          <w:u w:val="single"/>
        </w:rPr>
        <w:t xml:space="preserve">34. Withholding Notification Paragraphs </w:t>
      </w:r>
      <w:bookmarkEnd w:id="1"/>
      <w:r w:rsidRPr="009C298D">
        <w:rPr>
          <w:rFonts w:cs="Times New Roman"/>
          <w:b/>
          <w:bCs/>
          <w:color w:val="FF0000"/>
          <w:sz w:val="28"/>
          <w:szCs w:val="28"/>
          <w:u w:val="single"/>
        </w:rPr>
        <w:t>Decision Point</w:t>
      </w:r>
    </w:p>
    <w:p w14:paraId="0DBB4645" w14:textId="77777777" w:rsidR="00795AA1" w:rsidRPr="009C298D" w:rsidRDefault="00795AA1" w:rsidP="00795AA1">
      <w:pPr>
        <w:pStyle w:val="BodyText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648379F7" w14:textId="2EFBBE69" w:rsidR="00795AA1" w:rsidRPr="009C298D" w:rsidRDefault="00931855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r>
        <w:rPr>
          <w:rFonts w:cs="Times New Roman"/>
          <w:b/>
          <w:bCs/>
          <w:color w:val="FF0000"/>
          <w:sz w:val="28"/>
          <w:szCs w:val="28"/>
          <w:u w:val="single"/>
        </w:rPr>
        <w:t xml:space="preserve">60. </w:t>
      </w:r>
      <w:r w:rsidR="00795AA1" w:rsidRPr="009C298D">
        <w:rPr>
          <w:rFonts w:cs="Times New Roman"/>
          <w:b/>
          <w:bCs/>
          <w:color w:val="FF0000"/>
          <w:sz w:val="28"/>
          <w:szCs w:val="28"/>
          <w:u w:val="single"/>
        </w:rPr>
        <w:t>Drill Pay Final Why We Withheld Benefits Decision Point</w:t>
      </w:r>
    </w:p>
    <w:p w14:paraId="22EADBB6" w14:textId="77777777" w:rsidR="00795AA1" w:rsidRPr="009C298D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26FBACEF" w14:textId="77777777" w:rsidR="00795AA1" w:rsidRPr="009C298D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9C298D">
        <w:rPr>
          <w:rFonts w:cs="Times New Roman"/>
          <w:b/>
          <w:bCs/>
          <w:color w:val="FF0000"/>
          <w:sz w:val="28"/>
          <w:szCs w:val="28"/>
          <w:u w:val="single"/>
        </w:rPr>
        <w:t>68. Incarceration Final Why We Withheld Final Decision Point</w:t>
      </w:r>
    </w:p>
    <w:p w14:paraId="2026222B" w14:textId="77777777" w:rsidR="00795AA1" w:rsidRPr="009C298D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2A5134F5" w14:textId="77777777" w:rsidR="00795AA1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795AA1">
        <w:rPr>
          <w:rFonts w:cs="Times New Roman"/>
          <w:b/>
          <w:bCs/>
          <w:color w:val="FF0000"/>
          <w:sz w:val="28"/>
          <w:szCs w:val="28"/>
          <w:u w:val="single"/>
        </w:rPr>
        <w:t>77. Military Pay in Lieu of Compensation Decision Point</w:t>
      </w:r>
    </w:p>
    <w:p w14:paraId="2EFE39AB" w14:textId="77777777" w:rsidR="00795AA1" w:rsidRPr="00795AA1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10A998EA" w14:textId="086972D3" w:rsidR="00795AA1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795AA1">
        <w:rPr>
          <w:rFonts w:cs="Times New Roman"/>
          <w:b/>
          <w:bCs/>
          <w:color w:val="FF0000"/>
          <w:sz w:val="28"/>
          <w:szCs w:val="28"/>
          <w:u w:val="single"/>
        </w:rPr>
        <w:t xml:space="preserve">55. Retired Pay Waiver Decision Point </w:t>
      </w:r>
    </w:p>
    <w:p w14:paraId="69F70FF0" w14:textId="77777777" w:rsidR="00795AA1" w:rsidRPr="00795AA1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4598AB38" w14:textId="77777777" w:rsidR="00795AA1" w:rsidRPr="009C298D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9C298D">
        <w:rPr>
          <w:rFonts w:cs="Times New Roman"/>
          <w:b/>
          <w:bCs/>
          <w:color w:val="FF0000"/>
          <w:sz w:val="28"/>
          <w:szCs w:val="28"/>
          <w:u w:val="single"/>
        </w:rPr>
        <w:t xml:space="preserve">83. Retired Pay Election Decision Point </w:t>
      </w:r>
    </w:p>
    <w:p w14:paraId="0CED53E5" w14:textId="77777777" w:rsidR="00795AA1" w:rsidRPr="009C298D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07B835C9" w14:textId="77777777" w:rsidR="00795AA1" w:rsidRPr="009C298D" w:rsidRDefault="00795AA1" w:rsidP="00795A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9C298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50. Overpayment Decision Point</w:t>
      </w:r>
    </w:p>
    <w:p w14:paraId="40F41F56" w14:textId="77777777" w:rsidR="00795AA1" w:rsidRPr="009C298D" w:rsidRDefault="00795AA1" w:rsidP="00795AA1">
      <w:pPr>
        <w:pStyle w:val="BodyText"/>
        <w:spacing w:before="2"/>
        <w:ind w:left="0"/>
        <w:rPr>
          <w:rFonts w:cs="Times New Roman"/>
          <w:sz w:val="28"/>
          <w:szCs w:val="28"/>
        </w:rPr>
      </w:pPr>
    </w:p>
    <w:p w14:paraId="7062EC5F" w14:textId="77777777" w:rsidR="00795AA1" w:rsidRPr="009C298D" w:rsidRDefault="00795AA1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9C298D">
        <w:rPr>
          <w:rFonts w:cs="Times New Roman"/>
          <w:b/>
          <w:bCs/>
          <w:color w:val="FF0000"/>
          <w:sz w:val="28"/>
          <w:szCs w:val="28"/>
          <w:u w:val="single"/>
        </w:rPr>
        <w:t>1. Number of Dependents on Award Decision Point</w:t>
      </w:r>
    </w:p>
    <w:p w14:paraId="2ABC3B1A" w14:textId="77777777" w:rsidR="00285724" w:rsidRDefault="00285724" w:rsidP="00795AA1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0A181E8F" w14:textId="2B28D9D3" w:rsidR="00795AA1" w:rsidRDefault="00795AA1" w:rsidP="002F478A">
      <w:pPr>
        <w:pStyle w:val="BodyText"/>
        <w:spacing w:before="9"/>
        <w:ind w:left="0"/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9C298D">
        <w:rPr>
          <w:rFonts w:cs="Times New Roman"/>
          <w:b/>
          <w:bCs/>
          <w:color w:val="FF0000"/>
          <w:sz w:val="28"/>
          <w:szCs w:val="28"/>
          <w:u w:val="single"/>
        </w:rPr>
        <w:t>30. Dependency Solicitation Decision Point</w:t>
      </w:r>
    </w:p>
    <w:tbl>
      <w:tblPr>
        <w:tblStyle w:val="TableGrid"/>
        <w:tblpPr w:leftFromText="180" w:rightFromText="180" w:vertAnchor="page" w:horzAnchor="margin" w:tblpY="444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03741E0" w14:paraId="1FB8CABC" w14:textId="77777777" w:rsidTr="003741E0">
        <w:trPr>
          <w:cantSplit/>
          <w:trHeight w:val="439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5CE62C" w14:textId="77777777" w:rsidR="003741E0" w:rsidRDefault="003741E0" w:rsidP="003741E0">
            <w:pPr>
              <w:spacing w:line="256" w:lineRule="auto"/>
              <w:rPr>
                <w:rFonts w:ascii="Arial" w:hAnsi="Arial" w:cs="Arial"/>
                <w:sz w:val="28"/>
              </w:rPr>
            </w:pPr>
          </w:p>
          <w:p w14:paraId="5FF6F242" w14:textId="77777777" w:rsidR="003741E0" w:rsidRPr="004B53A3" w:rsidRDefault="003741E0" w:rsidP="003741E0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B53A3">
              <w:rPr>
                <w:rFonts w:ascii="Arial" w:hAnsi="Arial" w:cs="Arial"/>
                <w:b/>
                <w:sz w:val="28"/>
              </w:rPr>
              <w:t>Additional Benefits</w:t>
            </w:r>
          </w:p>
        </w:tc>
      </w:tr>
      <w:tr w:rsidR="003741E0" w14:paraId="5D027147" w14:textId="77777777" w:rsidTr="003741E0">
        <w:trPr>
          <w:cantSplit/>
          <w:trHeight w:val="835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5256" w14:textId="77777777" w:rsidR="003741E0" w:rsidRPr="00A458CB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A458C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RADL10. Header: Education, Training, and Student Loans Decision Point</w:t>
            </w:r>
          </w:p>
          <w:p w14:paraId="17D15E06" w14:textId="77777777" w:rsidR="003741E0" w:rsidRPr="00A458CB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  <w:p w14:paraId="5610C92C" w14:textId="77777777" w:rsidR="003741E0" w:rsidRPr="00A458CB" w:rsidRDefault="003741E0" w:rsidP="003741E0">
            <w:pPr>
              <w:rPr>
                <w:rFonts w:ascii="Cambria" w:hAnsi="Cambria"/>
                <w:b/>
                <w:color w:val="FF0000"/>
                <w:sz w:val="26"/>
                <w:szCs w:val="26"/>
                <w:u w:val="single"/>
              </w:rPr>
            </w:pPr>
            <w:r w:rsidRPr="00A458C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RADL11. Education, Training, and Student Loans Decision Point</w:t>
            </w:r>
          </w:p>
        </w:tc>
      </w:tr>
      <w:tr w:rsidR="003741E0" w14:paraId="30C19358" w14:textId="77777777" w:rsidTr="003741E0">
        <w:trPr>
          <w:cantSplit/>
          <w:trHeight w:val="43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97E5" w14:textId="77777777" w:rsidR="003741E0" w:rsidRPr="00B2087E" w:rsidRDefault="003741E0" w:rsidP="003741E0">
            <w:pPr>
              <w:pStyle w:val="TableParagraph"/>
              <w:spacing w:after="160"/>
              <w:ind w:left="0" w:right="433"/>
              <w:rPr>
                <w:rFonts w:ascii="Arial" w:hAnsi="Arial" w:cs="Arial"/>
                <w:b/>
                <w:sz w:val="28"/>
                <w:szCs w:val="28"/>
              </w:rPr>
            </w:pPr>
            <w:r w:rsidRPr="00B2087E">
              <w:rPr>
                <w:rFonts w:ascii="Arial" w:hAnsi="Arial" w:cs="Arial"/>
                <w:b/>
                <w:sz w:val="28"/>
                <w:szCs w:val="28"/>
              </w:rPr>
              <w:t>Medical Care and Treatment:</w:t>
            </w:r>
          </w:p>
          <w:p w14:paraId="149003A3" w14:textId="77777777" w:rsidR="003741E0" w:rsidRDefault="003741E0" w:rsidP="003741E0">
            <w:pPr>
              <w:pStyle w:val="TableParagraph"/>
              <w:numPr>
                <w:ilvl w:val="0"/>
                <w:numId w:val="13"/>
              </w:numPr>
              <w:tabs>
                <w:tab w:val="left" w:pos="248"/>
              </w:tabs>
              <w:spacing w:after="160"/>
              <w:ind w:left="247"/>
              <w:rPr>
                <w:sz w:val="24"/>
              </w:rPr>
            </w:pPr>
            <w:r w:rsidRPr="008724BB">
              <w:rPr>
                <w:sz w:val="24"/>
                <w:u w:val="single"/>
              </w:rPr>
              <w:t>Mental Health Counseling:</w:t>
            </w:r>
            <w:r>
              <w:rPr>
                <w:sz w:val="24"/>
              </w:rPr>
              <w:t xml:space="preserve"> For more information, please visit</w:t>
            </w:r>
            <w:r>
              <w:rPr>
                <w:spacing w:val="-12"/>
                <w:sz w:val="24"/>
              </w:rPr>
              <w:t xml:space="preserve"> </w:t>
            </w:r>
            <w:hyperlink r:id="rId11" w:history="1">
              <w:r w:rsidRPr="00557B7F">
                <w:rPr>
                  <w:rStyle w:val="Hyperlink"/>
                  <w:sz w:val="24"/>
                </w:rPr>
                <w:t>www.myhealth.va.gov/mhv-portal-web/</w:t>
              </w:r>
            </w:hyperlink>
            <w:r w:rsidRPr="00557B7F">
              <w:rPr>
                <w:sz w:val="24"/>
              </w:rPr>
              <w:t>.</w:t>
            </w:r>
          </w:p>
          <w:p w14:paraId="73E836B7" w14:textId="77777777" w:rsidR="003741E0" w:rsidRPr="0096465D" w:rsidRDefault="003741E0" w:rsidP="003741E0">
            <w:pPr>
              <w:pStyle w:val="TableParagraph"/>
              <w:numPr>
                <w:ilvl w:val="0"/>
                <w:numId w:val="13"/>
              </w:numPr>
              <w:tabs>
                <w:tab w:val="left" w:pos="248"/>
              </w:tabs>
              <w:spacing w:after="160"/>
              <w:ind w:left="247"/>
              <w:rPr>
                <w:sz w:val="24"/>
              </w:rPr>
            </w:pPr>
            <w:r w:rsidRPr="008724BB">
              <w:rPr>
                <w:sz w:val="24"/>
                <w:u w:val="single"/>
              </w:rPr>
              <w:t>Blind Rehabilitation:</w:t>
            </w:r>
            <w:r>
              <w:rPr>
                <w:sz w:val="24"/>
              </w:rPr>
              <w:t xml:space="preserve"> For more information, please visit </w:t>
            </w:r>
            <w:hyperlink r:id="rId12" w:history="1">
              <w:r w:rsidRPr="008724BB">
                <w:rPr>
                  <w:rStyle w:val="Hyperlink"/>
                  <w:sz w:val="24"/>
                </w:rPr>
                <w:t>www.va.gov/blindrehab/</w:t>
              </w:r>
            </w:hyperlink>
            <w:r>
              <w:rPr>
                <w:sz w:val="24"/>
              </w:rPr>
              <w:t>.</w:t>
            </w:r>
          </w:p>
          <w:p w14:paraId="2E87F4A8" w14:textId="77777777" w:rsidR="003741E0" w:rsidRPr="00D00413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0041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2</w:t>
            </w:r>
            <w:r w:rsidRPr="00D0041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. Medical Care and Treatment Decision Point</w:t>
            </w:r>
          </w:p>
        </w:tc>
      </w:tr>
      <w:tr w:rsidR="003741E0" w14:paraId="6C485DE4" w14:textId="77777777" w:rsidTr="003741E0">
        <w:trPr>
          <w:cantSplit/>
          <w:trHeight w:val="43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674C" w14:textId="77777777" w:rsidR="003741E0" w:rsidRPr="00B2087E" w:rsidRDefault="003741E0" w:rsidP="003741E0">
            <w:pPr>
              <w:pStyle w:val="TableParagraph"/>
              <w:spacing w:after="160"/>
              <w:ind w:left="0" w:right="433"/>
              <w:rPr>
                <w:rFonts w:ascii="Arial" w:hAnsi="Arial" w:cs="Arial"/>
                <w:b/>
                <w:sz w:val="28"/>
                <w:szCs w:val="28"/>
              </w:rPr>
            </w:pPr>
            <w:r w:rsidRPr="00B2087E">
              <w:rPr>
                <w:rFonts w:ascii="Arial" w:hAnsi="Arial" w:cs="Arial"/>
                <w:b/>
                <w:sz w:val="28"/>
                <w:szCs w:val="28"/>
              </w:rPr>
              <w:t>Home Adaptations, Automobile Benefits, and Life Insurance:</w:t>
            </w:r>
          </w:p>
          <w:p w14:paraId="2E0D774C" w14:textId="493235B3" w:rsidR="003741E0" w:rsidRDefault="003741E0" w:rsidP="003741E0">
            <w:pPr>
              <w:pStyle w:val="TableParagraph"/>
              <w:numPr>
                <w:ilvl w:val="0"/>
                <w:numId w:val="12"/>
              </w:numPr>
              <w:tabs>
                <w:tab w:val="left" w:pos="248"/>
              </w:tabs>
              <w:spacing w:after="160" w:line="274" w:lineRule="exact"/>
              <w:ind w:left="247"/>
              <w:rPr>
                <w:sz w:val="24"/>
              </w:rPr>
            </w:pPr>
            <w:r w:rsidRPr="00F8620E">
              <w:rPr>
                <w:sz w:val="24"/>
                <w:u w:val="single"/>
              </w:rPr>
              <w:t>Loans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 more information, please visit</w:t>
            </w:r>
            <w:r>
              <w:rPr>
                <w:spacing w:val="-12"/>
                <w:sz w:val="24"/>
              </w:rPr>
              <w:t xml:space="preserve"> </w:t>
            </w:r>
            <w:hyperlink r:id="rId13" w:history="1">
              <w:r w:rsidRPr="00E536C2">
                <w:rPr>
                  <w:rStyle w:val="Hyperlink"/>
                  <w:sz w:val="24"/>
                </w:rPr>
                <w:t>www.benefits.va.gov/homeloans/</w:t>
              </w:r>
            </w:hyperlink>
            <w:r>
              <w:rPr>
                <w:sz w:val="24"/>
              </w:rPr>
              <w:t>.</w:t>
            </w:r>
          </w:p>
          <w:p w14:paraId="2642FC7B" w14:textId="777F0AC7" w:rsidR="003B475E" w:rsidRPr="003B475E" w:rsidRDefault="003B475E" w:rsidP="003B475E">
            <w:pPr>
              <w:pStyle w:val="TableParagraph"/>
              <w:numPr>
                <w:ilvl w:val="0"/>
                <w:numId w:val="12"/>
              </w:numPr>
              <w:tabs>
                <w:tab w:val="left" w:pos="248"/>
              </w:tabs>
              <w:spacing w:after="160" w:line="274" w:lineRule="exact"/>
              <w:ind w:left="270"/>
              <w:rPr>
                <w:sz w:val="24"/>
              </w:rPr>
            </w:pPr>
            <w:r w:rsidRPr="00D72DEC">
              <w:rPr>
                <w:sz w:val="24"/>
                <w:u w:val="single"/>
              </w:rPr>
              <w:t>Funding Fee Refund</w:t>
            </w:r>
            <w:r w:rsidRPr="00D72DEC">
              <w:rPr>
                <w:sz w:val="24"/>
              </w:rPr>
              <w:t>:  If you paid a funding fee at the closing of a VA guaranteed home loan and your VA compensation award provides an effective rating date that was prior to your loan closing date, then you may be eligible for a funding fee refund.  Please contact either your current mortgage servicer or a VA Regional Loan Center at (877) 827-3702 to begin the refund process.</w:t>
            </w:r>
          </w:p>
          <w:p w14:paraId="55A66A49" w14:textId="77777777" w:rsidR="003741E0" w:rsidRPr="00D00413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0041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3</w:t>
            </w:r>
            <w:r w:rsidRPr="00D0041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. Home Adaptations, Automobile Benefits, and Life </w:t>
            </w:r>
            <w:proofErr w:type="gramStart"/>
            <w:r w:rsidRPr="00D0041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Insurance  Decision</w:t>
            </w:r>
            <w:proofErr w:type="gramEnd"/>
            <w:r w:rsidRPr="00D0041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 Point</w:t>
            </w:r>
          </w:p>
        </w:tc>
      </w:tr>
      <w:tr w:rsidR="003741E0" w14:paraId="06988628" w14:textId="77777777" w:rsidTr="003741E0">
        <w:trPr>
          <w:cantSplit/>
          <w:trHeight w:val="43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D8D5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4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. Armed Forces Commissary and Exchange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Header 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Decision Point</w:t>
            </w:r>
          </w:p>
          <w:p w14:paraId="4BF93786" w14:textId="77777777" w:rsidR="003741E0" w:rsidRPr="00DF6531" w:rsidRDefault="003741E0" w:rsidP="003741E0">
            <w:pPr>
              <w:pStyle w:val="TableParagraph"/>
              <w:spacing w:line="270" w:lineRule="exact"/>
              <w:ind w:left="0" w:right="433"/>
              <w:rPr>
                <w:rFonts w:eastAsiaTheme="minorHAnsi"/>
                <w:b/>
                <w:color w:val="FF0000"/>
                <w:sz w:val="28"/>
                <w:szCs w:val="28"/>
                <w:u w:val="single"/>
              </w:rPr>
            </w:pPr>
          </w:p>
          <w:p w14:paraId="32D3E8D8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5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. Armed Forces Commissary and Exchange Decision Point</w:t>
            </w:r>
          </w:p>
        </w:tc>
      </w:tr>
      <w:tr w:rsidR="003741E0" w14:paraId="7CD6771F" w14:textId="77777777" w:rsidTr="003741E0">
        <w:trPr>
          <w:cantSplit/>
          <w:trHeight w:val="43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5E49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6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. Payment for Travel Decision Point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Header 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Decision Point</w:t>
            </w:r>
          </w:p>
          <w:p w14:paraId="79B0E15F" w14:textId="77777777" w:rsidR="003741E0" w:rsidRPr="00DF6531" w:rsidRDefault="003741E0" w:rsidP="003741E0">
            <w:pPr>
              <w:pStyle w:val="TableParagraph"/>
              <w:spacing w:line="270" w:lineRule="exact"/>
              <w:ind w:left="0" w:right="433"/>
              <w:rPr>
                <w:rFonts w:eastAsiaTheme="minorHAnsi"/>
                <w:b/>
                <w:color w:val="FF0000"/>
                <w:sz w:val="28"/>
                <w:szCs w:val="28"/>
                <w:u w:val="single"/>
              </w:rPr>
            </w:pPr>
          </w:p>
          <w:p w14:paraId="11C2E4F6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7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. Payment for Travel Decision Point Decision Point</w:t>
            </w:r>
          </w:p>
        </w:tc>
      </w:tr>
      <w:tr w:rsidR="003741E0" w14:paraId="42C9A4DC" w14:textId="77777777" w:rsidTr="003741E0">
        <w:trPr>
          <w:cantSplit/>
          <w:trHeight w:val="43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E496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8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. State Benefits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Header 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Decision Point</w:t>
            </w:r>
          </w:p>
          <w:p w14:paraId="32E21FF1" w14:textId="77777777" w:rsidR="003741E0" w:rsidRPr="00DF6531" w:rsidRDefault="003741E0" w:rsidP="003741E0">
            <w:pPr>
              <w:pStyle w:val="TableParagraph"/>
              <w:spacing w:line="270" w:lineRule="exact"/>
              <w:ind w:left="0" w:right="433"/>
              <w:rPr>
                <w:rFonts w:eastAsiaTheme="minorHAnsi"/>
                <w:b/>
                <w:color w:val="FF0000"/>
                <w:sz w:val="28"/>
                <w:szCs w:val="28"/>
                <w:u w:val="single"/>
              </w:rPr>
            </w:pPr>
          </w:p>
          <w:p w14:paraId="27F02509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9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. State Benefits Decision Point</w:t>
            </w:r>
          </w:p>
        </w:tc>
      </w:tr>
      <w:tr w:rsidR="003741E0" w14:paraId="3BC2F766" w14:textId="77777777" w:rsidTr="003741E0">
        <w:trPr>
          <w:cantSplit/>
          <w:trHeight w:val="43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568D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lastRenderedPageBreak/>
              <w:t xml:space="preserve">RADL20. 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Social Security Administration (SSA) Benefits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 xml:space="preserve">Header 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Decision Point</w:t>
            </w:r>
          </w:p>
          <w:p w14:paraId="6FF335C3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  <w:p w14:paraId="6062722C" w14:textId="77777777" w:rsidR="003741E0" w:rsidRPr="00DF6531" w:rsidRDefault="003741E0" w:rsidP="003741E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RADL21</w:t>
            </w:r>
            <w:r w:rsidRPr="00DF65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. Social Security Administration (SSA) Benefits Decision Point</w:t>
            </w:r>
          </w:p>
        </w:tc>
      </w:tr>
    </w:tbl>
    <w:p w14:paraId="593930DE" w14:textId="77777777" w:rsidR="002F478A" w:rsidRPr="009C298D" w:rsidRDefault="002F478A" w:rsidP="002F478A">
      <w:pPr>
        <w:pStyle w:val="BodyText"/>
        <w:spacing w:before="9"/>
        <w:ind w:left="0"/>
      </w:pPr>
    </w:p>
    <w:p w14:paraId="0257D053" w14:textId="02149DDA" w:rsidR="009046D3" w:rsidRPr="002F478A" w:rsidRDefault="00795AA1" w:rsidP="00647D40">
      <w:pPr>
        <w:rPr>
          <w:rFonts w:ascii="Cambria" w:eastAsia="Times New Roman" w:hAnsi="Cambria" w:cs="Times New Roman"/>
          <w:b/>
          <w:bCs/>
          <w:color w:val="FF0000"/>
          <w:sz w:val="26"/>
          <w:szCs w:val="26"/>
          <w:u w:val="single"/>
        </w:rPr>
      </w:pPr>
      <w:r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RADL</w:t>
      </w:r>
      <w:r w:rsidR="005D131E"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9</w:t>
      </w:r>
      <w:r w:rsidRPr="00A458C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.</w:t>
      </w:r>
      <w:r w:rsidRPr="009C298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Payment Summary Standard Information Decision Poi</w:t>
      </w:r>
      <w:r>
        <w:rPr>
          <w:rFonts w:ascii="Cambria" w:eastAsia="Times New Roman" w:hAnsi="Cambria" w:cs="Times New Roman"/>
          <w:b/>
          <w:bCs/>
          <w:color w:val="FF0000"/>
          <w:sz w:val="26"/>
          <w:szCs w:val="26"/>
          <w:u w:val="single"/>
        </w:rPr>
        <w:t>nt</w:t>
      </w:r>
    </w:p>
    <w:sectPr w:rsidR="009046D3" w:rsidRPr="002F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5EB5" w14:textId="77777777" w:rsidR="00280B91" w:rsidRDefault="00280B91" w:rsidP="00C93284">
      <w:pPr>
        <w:spacing w:after="0" w:line="240" w:lineRule="auto"/>
      </w:pPr>
      <w:r>
        <w:separator/>
      </w:r>
    </w:p>
  </w:endnote>
  <w:endnote w:type="continuationSeparator" w:id="0">
    <w:p w14:paraId="4DDA5983" w14:textId="77777777" w:rsidR="00280B91" w:rsidRDefault="00280B91" w:rsidP="00C9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A00F" w14:textId="77777777" w:rsidR="00280B91" w:rsidRDefault="00280B91" w:rsidP="00C93284">
      <w:pPr>
        <w:spacing w:after="0" w:line="240" w:lineRule="auto"/>
      </w:pPr>
      <w:r>
        <w:separator/>
      </w:r>
    </w:p>
  </w:footnote>
  <w:footnote w:type="continuationSeparator" w:id="0">
    <w:p w14:paraId="5CAFBA94" w14:textId="77777777" w:rsidR="00280B91" w:rsidRDefault="00280B91" w:rsidP="00C93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66A0DB"/>
    <w:multiLevelType w:val="hybridMultilevel"/>
    <w:tmpl w:val="00480E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4FE8DD"/>
    <w:multiLevelType w:val="hybridMultilevel"/>
    <w:tmpl w:val="720180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C16EE3"/>
    <w:multiLevelType w:val="hybridMultilevel"/>
    <w:tmpl w:val="1B10B702"/>
    <w:lvl w:ilvl="0" w:tplc="9C34EFD4">
      <w:start w:val="1"/>
      <w:numFmt w:val="bullet"/>
      <w:lvlText w:val="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0522B5E0"/>
    <w:multiLevelType w:val="hybridMultilevel"/>
    <w:tmpl w:val="82D0431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AC3145"/>
    <w:multiLevelType w:val="hybridMultilevel"/>
    <w:tmpl w:val="ABB03142"/>
    <w:lvl w:ilvl="0" w:tplc="56B24D08">
      <w:start w:val="1"/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BF03645"/>
    <w:multiLevelType w:val="hybridMultilevel"/>
    <w:tmpl w:val="4DF0581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4EC5E46"/>
    <w:multiLevelType w:val="hybridMultilevel"/>
    <w:tmpl w:val="929E5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E22F9"/>
    <w:multiLevelType w:val="hybridMultilevel"/>
    <w:tmpl w:val="D1BA499A"/>
    <w:lvl w:ilvl="0" w:tplc="318414CC">
      <w:start w:val="1"/>
      <w:numFmt w:val="decimal"/>
      <w:lvlText w:val="%1."/>
      <w:lvlJc w:val="left"/>
      <w:pPr>
        <w:ind w:left="10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342D5FA">
      <w:start w:val="1"/>
      <w:numFmt w:val="bullet"/>
      <w:lvlText w:val="•"/>
      <w:lvlJc w:val="left"/>
      <w:pPr>
        <w:ind w:left="1042" w:hanging="300"/>
      </w:pPr>
      <w:rPr>
        <w:rFonts w:hint="default"/>
      </w:rPr>
    </w:lvl>
    <w:lvl w:ilvl="2" w:tplc="8C5C492A">
      <w:start w:val="1"/>
      <w:numFmt w:val="bullet"/>
      <w:lvlText w:val="•"/>
      <w:lvlJc w:val="left"/>
      <w:pPr>
        <w:ind w:left="1984" w:hanging="300"/>
      </w:pPr>
      <w:rPr>
        <w:rFonts w:hint="default"/>
      </w:rPr>
    </w:lvl>
    <w:lvl w:ilvl="3" w:tplc="5DB2FAC4">
      <w:start w:val="1"/>
      <w:numFmt w:val="bullet"/>
      <w:lvlText w:val="•"/>
      <w:lvlJc w:val="left"/>
      <w:pPr>
        <w:ind w:left="2926" w:hanging="300"/>
      </w:pPr>
      <w:rPr>
        <w:rFonts w:hint="default"/>
      </w:rPr>
    </w:lvl>
    <w:lvl w:ilvl="4" w:tplc="DEE6BFA8">
      <w:start w:val="1"/>
      <w:numFmt w:val="bullet"/>
      <w:lvlText w:val="•"/>
      <w:lvlJc w:val="left"/>
      <w:pPr>
        <w:ind w:left="3868" w:hanging="300"/>
      </w:pPr>
      <w:rPr>
        <w:rFonts w:hint="default"/>
      </w:rPr>
    </w:lvl>
    <w:lvl w:ilvl="5" w:tplc="148A36D0">
      <w:start w:val="1"/>
      <w:numFmt w:val="bullet"/>
      <w:lvlText w:val="•"/>
      <w:lvlJc w:val="left"/>
      <w:pPr>
        <w:ind w:left="4810" w:hanging="300"/>
      </w:pPr>
      <w:rPr>
        <w:rFonts w:hint="default"/>
      </w:rPr>
    </w:lvl>
    <w:lvl w:ilvl="6" w:tplc="5B68FEB0">
      <w:start w:val="1"/>
      <w:numFmt w:val="bullet"/>
      <w:lvlText w:val="•"/>
      <w:lvlJc w:val="left"/>
      <w:pPr>
        <w:ind w:left="5752" w:hanging="300"/>
      </w:pPr>
      <w:rPr>
        <w:rFonts w:hint="default"/>
      </w:rPr>
    </w:lvl>
    <w:lvl w:ilvl="7" w:tplc="37AADFCC">
      <w:start w:val="1"/>
      <w:numFmt w:val="bullet"/>
      <w:lvlText w:val="•"/>
      <w:lvlJc w:val="left"/>
      <w:pPr>
        <w:ind w:left="6694" w:hanging="300"/>
      </w:pPr>
      <w:rPr>
        <w:rFonts w:hint="default"/>
      </w:rPr>
    </w:lvl>
    <w:lvl w:ilvl="8" w:tplc="3A623298">
      <w:start w:val="1"/>
      <w:numFmt w:val="bullet"/>
      <w:lvlText w:val="•"/>
      <w:lvlJc w:val="left"/>
      <w:pPr>
        <w:ind w:left="7636" w:hanging="300"/>
      </w:pPr>
      <w:rPr>
        <w:rFonts w:hint="default"/>
      </w:rPr>
    </w:lvl>
  </w:abstractNum>
  <w:abstractNum w:abstractNumId="8" w15:restartNumberingAfterBreak="0">
    <w:nsid w:val="1A452AFC"/>
    <w:multiLevelType w:val="hybridMultilevel"/>
    <w:tmpl w:val="411A5A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D5C1946"/>
    <w:multiLevelType w:val="hybridMultilevel"/>
    <w:tmpl w:val="A6AECCEE"/>
    <w:lvl w:ilvl="0" w:tplc="56B24D08">
      <w:start w:val="1"/>
      <w:numFmt w:val="bullet"/>
      <w:lvlText w:val=""/>
      <w:lvlJc w:val="left"/>
      <w:pPr>
        <w:ind w:left="403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55CAD1A">
      <w:start w:val="1"/>
      <w:numFmt w:val="bullet"/>
      <w:lvlText w:val="•"/>
      <w:lvlJc w:val="left"/>
      <w:pPr>
        <w:ind w:left="1312" w:hanging="284"/>
      </w:pPr>
      <w:rPr>
        <w:rFonts w:hint="default"/>
      </w:rPr>
    </w:lvl>
    <w:lvl w:ilvl="2" w:tplc="3F6A330A">
      <w:start w:val="1"/>
      <w:numFmt w:val="bullet"/>
      <w:lvlText w:val="•"/>
      <w:lvlJc w:val="left"/>
      <w:pPr>
        <w:ind w:left="2224" w:hanging="284"/>
      </w:pPr>
      <w:rPr>
        <w:rFonts w:hint="default"/>
      </w:rPr>
    </w:lvl>
    <w:lvl w:ilvl="3" w:tplc="78666A4E">
      <w:start w:val="1"/>
      <w:numFmt w:val="bullet"/>
      <w:lvlText w:val="•"/>
      <w:lvlJc w:val="left"/>
      <w:pPr>
        <w:ind w:left="3136" w:hanging="284"/>
      </w:pPr>
      <w:rPr>
        <w:rFonts w:hint="default"/>
      </w:rPr>
    </w:lvl>
    <w:lvl w:ilvl="4" w:tplc="9D74F99E">
      <w:start w:val="1"/>
      <w:numFmt w:val="bullet"/>
      <w:lvlText w:val="•"/>
      <w:lvlJc w:val="left"/>
      <w:pPr>
        <w:ind w:left="4048" w:hanging="284"/>
      </w:pPr>
      <w:rPr>
        <w:rFonts w:hint="default"/>
      </w:rPr>
    </w:lvl>
    <w:lvl w:ilvl="5" w:tplc="B060F672">
      <w:start w:val="1"/>
      <w:numFmt w:val="bullet"/>
      <w:lvlText w:val="•"/>
      <w:lvlJc w:val="left"/>
      <w:pPr>
        <w:ind w:left="4960" w:hanging="284"/>
      </w:pPr>
      <w:rPr>
        <w:rFonts w:hint="default"/>
      </w:rPr>
    </w:lvl>
    <w:lvl w:ilvl="6" w:tplc="F886BE00">
      <w:start w:val="1"/>
      <w:numFmt w:val="bullet"/>
      <w:lvlText w:val="•"/>
      <w:lvlJc w:val="left"/>
      <w:pPr>
        <w:ind w:left="5872" w:hanging="284"/>
      </w:pPr>
      <w:rPr>
        <w:rFonts w:hint="default"/>
      </w:rPr>
    </w:lvl>
    <w:lvl w:ilvl="7" w:tplc="97D43C06">
      <w:start w:val="1"/>
      <w:numFmt w:val="bullet"/>
      <w:lvlText w:val="•"/>
      <w:lvlJc w:val="left"/>
      <w:pPr>
        <w:ind w:left="6784" w:hanging="284"/>
      </w:pPr>
      <w:rPr>
        <w:rFonts w:hint="default"/>
      </w:rPr>
    </w:lvl>
    <w:lvl w:ilvl="8" w:tplc="07B052C8">
      <w:start w:val="1"/>
      <w:numFmt w:val="bullet"/>
      <w:lvlText w:val="•"/>
      <w:lvlJc w:val="left"/>
      <w:pPr>
        <w:ind w:left="7696" w:hanging="284"/>
      </w:pPr>
      <w:rPr>
        <w:rFonts w:hint="default"/>
      </w:rPr>
    </w:lvl>
  </w:abstractNum>
  <w:abstractNum w:abstractNumId="10" w15:restartNumberingAfterBreak="0">
    <w:nsid w:val="24B32A28"/>
    <w:multiLevelType w:val="hybridMultilevel"/>
    <w:tmpl w:val="078E52E8"/>
    <w:lvl w:ilvl="0" w:tplc="E702E128">
      <w:start w:val="1"/>
      <w:numFmt w:val="bullet"/>
      <w:lvlText w:val="•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A68EEEE">
      <w:start w:val="1"/>
      <w:numFmt w:val="bullet"/>
      <w:lvlText w:val="•"/>
      <w:lvlJc w:val="left"/>
      <w:pPr>
        <w:ind w:left="1046" w:hanging="144"/>
      </w:pPr>
      <w:rPr>
        <w:rFonts w:hint="default"/>
      </w:rPr>
    </w:lvl>
    <w:lvl w:ilvl="2" w:tplc="AFF00A58">
      <w:start w:val="1"/>
      <w:numFmt w:val="bullet"/>
      <w:lvlText w:val="•"/>
      <w:lvlJc w:val="left"/>
      <w:pPr>
        <w:ind w:left="1993" w:hanging="144"/>
      </w:pPr>
      <w:rPr>
        <w:rFonts w:hint="default"/>
      </w:rPr>
    </w:lvl>
    <w:lvl w:ilvl="3" w:tplc="1658B714">
      <w:start w:val="1"/>
      <w:numFmt w:val="bullet"/>
      <w:lvlText w:val="•"/>
      <w:lvlJc w:val="left"/>
      <w:pPr>
        <w:ind w:left="2940" w:hanging="144"/>
      </w:pPr>
      <w:rPr>
        <w:rFonts w:hint="default"/>
      </w:rPr>
    </w:lvl>
    <w:lvl w:ilvl="4" w:tplc="21AE7562">
      <w:start w:val="1"/>
      <w:numFmt w:val="bullet"/>
      <w:lvlText w:val="•"/>
      <w:lvlJc w:val="left"/>
      <w:pPr>
        <w:ind w:left="3887" w:hanging="144"/>
      </w:pPr>
      <w:rPr>
        <w:rFonts w:hint="default"/>
      </w:rPr>
    </w:lvl>
    <w:lvl w:ilvl="5" w:tplc="942E4F6E">
      <w:start w:val="1"/>
      <w:numFmt w:val="bullet"/>
      <w:lvlText w:val="•"/>
      <w:lvlJc w:val="left"/>
      <w:pPr>
        <w:ind w:left="4833" w:hanging="144"/>
      </w:pPr>
      <w:rPr>
        <w:rFonts w:hint="default"/>
      </w:rPr>
    </w:lvl>
    <w:lvl w:ilvl="6" w:tplc="99AA8E46">
      <w:start w:val="1"/>
      <w:numFmt w:val="bullet"/>
      <w:lvlText w:val="•"/>
      <w:lvlJc w:val="left"/>
      <w:pPr>
        <w:ind w:left="5780" w:hanging="144"/>
      </w:pPr>
      <w:rPr>
        <w:rFonts w:hint="default"/>
      </w:rPr>
    </w:lvl>
    <w:lvl w:ilvl="7" w:tplc="A658F50A">
      <w:start w:val="1"/>
      <w:numFmt w:val="bullet"/>
      <w:lvlText w:val="•"/>
      <w:lvlJc w:val="left"/>
      <w:pPr>
        <w:ind w:left="6727" w:hanging="144"/>
      </w:pPr>
      <w:rPr>
        <w:rFonts w:hint="default"/>
      </w:rPr>
    </w:lvl>
    <w:lvl w:ilvl="8" w:tplc="261ECE30">
      <w:start w:val="1"/>
      <w:numFmt w:val="bullet"/>
      <w:lvlText w:val="•"/>
      <w:lvlJc w:val="left"/>
      <w:pPr>
        <w:ind w:left="7674" w:hanging="144"/>
      </w:pPr>
      <w:rPr>
        <w:rFonts w:hint="default"/>
      </w:rPr>
    </w:lvl>
  </w:abstractNum>
  <w:abstractNum w:abstractNumId="11" w15:restartNumberingAfterBreak="0">
    <w:nsid w:val="27B806E6"/>
    <w:multiLevelType w:val="hybridMultilevel"/>
    <w:tmpl w:val="9C866044"/>
    <w:lvl w:ilvl="0" w:tplc="2E56F578">
      <w:start w:val="1"/>
      <w:numFmt w:val="bullet"/>
      <w:lvlText w:val="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289C2618"/>
    <w:multiLevelType w:val="hybridMultilevel"/>
    <w:tmpl w:val="609A4F60"/>
    <w:lvl w:ilvl="0" w:tplc="393AE63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3C64FC"/>
    <w:multiLevelType w:val="hybridMultilevel"/>
    <w:tmpl w:val="984C2CE2"/>
    <w:lvl w:ilvl="0" w:tplc="FFAAD742">
      <w:start w:val="1"/>
      <w:numFmt w:val="bullet"/>
      <w:lvlText w:val="-"/>
      <w:lvlJc w:val="left"/>
      <w:pPr>
        <w:ind w:left="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4" w15:restartNumberingAfterBreak="0">
    <w:nsid w:val="2C0446BF"/>
    <w:multiLevelType w:val="hybridMultilevel"/>
    <w:tmpl w:val="C0982948"/>
    <w:lvl w:ilvl="0" w:tplc="1B0C0AE2">
      <w:start w:val="1"/>
      <w:numFmt w:val="lowerLetter"/>
      <w:lvlText w:val="%1."/>
      <w:lvlJc w:val="left"/>
      <w:pPr>
        <w:ind w:left="823" w:hanging="2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6E442A6">
      <w:start w:val="1"/>
      <w:numFmt w:val="bullet"/>
      <w:lvlText w:val="•"/>
      <w:lvlJc w:val="left"/>
      <w:pPr>
        <w:ind w:left="1694" w:hanging="226"/>
      </w:pPr>
      <w:rPr>
        <w:rFonts w:hint="default"/>
      </w:rPr>
    </w:lvl>
    <w:lvl w:ilvl="2" w:tplc="69485B88">
      <w:start w:val="1"/>
      <w:numFmt w:val="bullet"/>
      <w:lvlText w:val="•"/>
      <w:lvlJc w:val="left"/>
      <w:pPr>
        <w:ind w:left="2569" w:hanging="226"/>
      </w:pPr>
      <w:rPr>
        <w:rFonts w:hint="default"/>
      </w:rPr>
    </w:lvl>
    <w:lvl w:ilvl="3" w:tplc="F0DA8A32">
      <w:start w:val="1"/>
      <w:numFmt w:val="bullet"/>
      <w:lvlText w:val="•"/>
      <w:lvlJc w:val="left"/>
      <w:pPr>
        <w:ind w:left="3444" w:hanging="226"/>
      </w:pPr>
      <w:rPr>
        <w:rFonts w:hint="default"/>
      </w:rPr>
    </w:lvl>
    <w:lvl w:ilvl="4" w:tplc="0220F33C">
      <w:start w:val="1"/>
      <w:numFmt w:val="bullet"/>
      <w:lvlText w:val="•"/>
      <w:lvlJc w:val="left"/>
      <w:pPr>
        <w:ind w:left="4319" w:hanging="226"/>
      </w:pPr>
      <w:rPr>
        <w:rFonts w:hint="default"/>
      </w:rPr>
    </w:lvl>
    <w:lvl w:ilvl="5" w:tplc="F7AAC98E">
      <w:start w:val="1"/>
      <w:numFmt w:val="bullet"/>
      <w:lvlText w:val="•"/>
      <w:lvlJc w:val="left"/>
      <w:pPr>
        <w:ind w:left="5193" w:hanging="226"/>
      </w:pPr>
      <w:rPr>
        <w:rFonts w:hint="default"/>
      </w:rPr>
    </w:lvl>
    <w:lvl w:ilvl="6" w:tplc="D996C842">
      <w:start w:val="1"/>
      <w:numFmt w:val="bullet"/>
      <w:lvlText w:val="•"/>
      <w:lvlJc w:val="left"/>
      <w:pPr>
        <w:ind w:left="6068" w:hanging="226"/>
      </w:pPr>
      <w:rPr>
        <w:rFonts w:hint="default"/>
      </w:rPr>
    </w:lvl>
    <w:lvl w:ilvl="7" w:tplc="2AF8C58A">
      <w:start w:val="1"/>
      <w:numFmt w:val="bullet"/>
      <w:lvlText w:val="•"/>
      <w:lvlJc w:val="left"/>
      <w:pPr>
        <w:ind w:left="6943" w:hanging="226"/>
      </w:pPr>
      <w:rPr>
        <w:rFonts w:hint="default"/>
      </w:rPr>
    </w:lvl>
    <w:lvl w:ilvl="8" w:tplc="F0544E64">
      <w:start w:val="1"/>
      <w:numFmt w:val="bullet"/>
      <w:lvlText w:val="•"/>
      <w:lvlJc w:val="left"/>
      <w:pPr>
        <w:ind w:left="7818" w:hanging="226"/>
      </w:pPr>
      <w:rPr>
        <w:rFonts w:hint="default"/>
      </w:rPr>
    </w:lvl>
  </w:abstractNum>
  <w:abstractNum w:abstractNumId="15" w15:restartNumberingAfterBreak="0">
    <w:nsid w:val="2C7371B5"/>
    <w:multiLevelType w:val="hybridMultilevel"/>
    <w:tmpl w:val="D9B4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405C5"/>
    <w:multiLevelType w:val="hybridMultilevel"/>
    <w:tmpl w:val="9A6A4BA6"/>
    <w:lvl w:ilvl="0" w:tplc="56B24D08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2DDE588E"/>
    <w:multiLevelType w:val="hybridMultilevel"/>
    <w:tmpl w:val="002E5CC4"/>
    <w:lvl w:ilvl="0" w:tplc="602CCAF2">
      <w:start w:val="1"/>
      <w:numFmt w:val="decimal"/>
      <w:lvlText w:val="%1."/>
      <w:lvlJc w:val="left"/>
      <w:pPr>
        <w:ind w:left="4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EF107A6"/>
    <w:multiLevelType w:val="hybridMultilevel"/>
    <w:tmpl w:val="7BDE5F1C"/>
    <w:lvl w:ilvl="0" w:tplc="56B24D08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9" w15:restartNumberingAfterBreak="0">
    <w:nsid w:val="32A47317"/>
    <w:multiLevelType w:val="hybridMultilevel"/>
    <w:tmpl w:val="2A765490"/>
    <w:lvl w:ilvl="0" w:tplc="393AE63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F2141C"/>
    <w:multiLevelType w:val="hybridMultilevel"/>
    <w:tmpl w:val="46466E2E"/>
    <w:lvl w:ilvl="0" w:tplc="56B24D08">
      <w:start w:val="1"/>
      <w:numFmt w:val="bullet"/>
      <w:lvlText w:val=""/>
      <w:lvlJc w:val="left"/>
      <w:pPr>
        <w:ind w:left="76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1" w15:restartNumberingAfterBreak="0">
    <w:nsid w:val="34E8603C"/>
    <w:multiLevelType w:val="hybridMultilevel"/>
    <w:tmpl w:val="3F1EB62C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C19AA"/>
    <w:multiLevelType w:val="hybridMultilevel"/>
    <w:tmpl w:val="DA185EC0"/>
    <w:lvl w:ilvl="0" w:tplc="A4F8388C">
      <w:start w:val="123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40817"/>
    <w:multiLevelType w:val="hybridMultilevel"/>
    <w:tmpl w:val="3B80F5EA"/>
    <w:lvl w:ilvl="0" w:tplc="56B24D08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4" w15:restartNumberingAfterBreak="0">
    <w:nsid w:val="41C85A32"/>
    <w:multiLevelType w:val="hybridMultilevel"/>
    <w:tmpl w:val="FD58DF04"/>
    <w:lvl w:ilvl="0" w:tplc="393AE634">
      <w:start w:val="1"/>
      <w:numFmt w:val="bullet"/>
      <w:lvlText w:val="•"/>
      <w:lvlJc w:val="left"/>
      <w:pPr>
        <w:ind w:left="403" w:hanging="28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55CAD1A">
      <w:start w:val="1"/>
      <w:numFmt w:val="bullet"/>
      <w:lvlText w:val="•"/>
      <w:lvlJc w:val="left"/>
      <w:pPr>
        <w:ind w:left="1312" w:hanging="284"/>
      </w:pPr>
      <w:rPr>
        <w:rFonts w:hint="default"/>
      </w:rPr>
    </w:lvl>
    <w:lvl w:ilvl="2" w:tplc="3F6A330A">
      <w:start w:val="1"/>
      <w:numFmt w:val="bullet"/>
      <w:lvlText w:val="•"/>
      <w:lvlJc w:val="left"/>
      <w:pPr>
        <w:ind w:left="2224" w:hanging="284"/>
      </w:pPr>
      <w:rPr>
        <w:rFonts w:hint="default"/>
      </w:rPr>
    </w:lvl>
    <w:lvl w:ilvl="3" w:tplc="78666A4E">
      <w:start w:val="1"/>
      <w:numFmt w:val="bullet"/>
      <w:lvlText w:val="•"/>
      <w:lvlJc w:val="left"/>
      <w:pPr>
        <w:ind w:left="3136" w:hanging="284"/>
      </w:pPr>
      <w:rPr>
        <w:rFonts w:hint="default"/>
      </w:rPr>
    </w:lvl>
    <w:lvl w:ilvl="4" w:tplc="9D74F99E">
      <w:start w:val="1"/>
      <w:numFmt w:val="bullet"/>
      <w:lvlText w:val="•"/>
      <w:lvlJc w:val="left"/>
      <w:pPr>
        <w:ind w:left="4048" w:hanging="284"/>
      </w:pPr>
      <w:rPr>
        <w:rFonts w:hint="default"/>
      </w:rPr>
    </w:lvl>
    <w:lvl w:ilvl="5" w:tplc="B060F672">
      <w:start w:val="1"/>
      <w:numFmt w:val="bullet"/>
      <w:lvlText w:val="•"/>
      <w:lvlJc w:val="left"/>
      <w:pPr>
        <w:ind w:left="4960" w:hanging="284"/>
      </w:pPr>
      <w:rPr>
        <w:rFonts w:hint="default"/>
      </w:rPr>
    </w:lvl>
    <w:lvl w:ilvl="6" w:tplc="F886BE00">
      <w:start w:val="1"/>
      <w:numFmt w:val="bullet"/>
      <w:lvlText w:val="•"/>
      <w:lvlJc w:val="left"/>
      <w:pPr>
        <w:ind w:left="5872" w:hanging="284"/>
      </w:pPr>
      <w:rPr>
        <w:rFonts w:hint="default"/>
      </w:rPr>
    </w:lvl>
    <w:lvl w:ilvl="7" w:tplc="97D43C06">
      <w:start w:val="1"/>
      <w:numFmt w:val="bullet"/>
      <w:lvlText w:val="•"/>
      <w:lvlJc w:val="left"/>
      <w:pPr>
        <w:ind w:left="6784" w:hanging="284"/>
      </w:pPr>
      <w:rPr>
        <w:rFonts w:hint="default"/>
      </w:rPr>
    </w:lvl>
    <w:lvl w:ilvl="8" w:tplc="07B052C8">
      <w:start w:val="1"/>
      <w:numFmt w:val="bullet"/>
      <w:lvlText w:val="•"/>
      <w:lvlJc w:val="left"/>
      <w:pPr>
        <w:ind w:left="7696" w:hanging="284"/>
      </w:pPr>
      <w:rPr>
        <w:rFonts w:hint="default"/>
      </w:rPr>
    </w:lvl>
  </w:abstractNum>
  <w:abstractNum w:abstractNumId="25" w15:restartNumberingAfterBreak="0">
    <w:nsid w:val="42462EDB"/>
    <w:multiLevelType w:val="hybridMultilevel"/>
    <w:tmpl w:val="8CFADEBA"/>
    <w:lvl w:ilvl="0" w:tplc="450AE6A6">
      <w:start w:val="1"/>
      <w:numFmt w:val="bullet"/>
      <w:lvlText w:val="•"/>
      <w:lvlJc w:val="left"/>
      <w:pPr>
        <w:ind w:left="103" w:hanging="14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31EEE632">
      <w:start w:val="1"/>
      <w:numFmt w:val="bullet"/>
      <w:lvlText w:val="•"/>
      <w:lvlJc w:val="left"/>
      <w:pPr>
        <w:ind w:left="1046" w:hanging="147"/>
      </w:pPr>
      <w:rPr>
        <w:rFonts w:hint="default"/>
      </w:rPr>
    </w:lvl>
    <w:lvl w:ilvl="2" w:tplc="B9E07D84">
      <w:start w:val="1"/>
      <w:numFmt w:val="bullet"/>
      <w:lvlText w:val="•"/>
      <w:lvlJc w:val="left"/>
      <w:pPr>
        <w:ind w:left="1993" w:hanging="147"/>
      </w:pPr>
      <w:rPr>
        <w:rFonts w:hint="default"/>
      </w:rPr>
    </w:lvl>
    <w:lvl w:ilvl="3" w:tplc="A80E9B26">
      <w:start w:val="1"/>
      <w:numFmt w:val="bullet"/>
      <w:lvlText w:val="•"/>
      <w:lvlJc w:val="left"/>
      <w:pPr>
        <w:ind w:left="2940" w:hanging="147"/>
      </w:pPr>
      <w:rPr>
        <w:rFonts w:hint="default"/>
      </w:rPr>
    </w:lvl>
    <w:lvl w:ilvl="4" w:tplc="A4724FEE">
      <w:start w:val="1"/>
      <w:numFmt w:val="bullet"/>
      <w:lvlText w:val="•"/>
      <w:lvlJc w:val="left"/>
      <w:pPr>
        <w:ind w:left="3887" w:hanging="147"/>
      </w:pPr>
      <w:rPr>
        <w:rFonts w:hint="default"/>
      </w:rPr>
    </w:lvl>
    <w:lvl w:ilvl="5" w:tplc="F5A68F0E">
      <w:start w:val="1"/>
      <w:numFmt w:val="bullet"/>
      <w:lvlText w:val="•"/>
      <w:lvlJc w:val="left"/>
      <w:pPr>
        <w:ind w:left="4833" w:hanging="147"/>
      </w:pPr>
      <w:rPr>
        <w:rFonts w:hint="default"/>
      </w:rPr>
    </w:lvl>
    <w:lvl w:ilvl="6" w:tplc="9C54D5FA">
      <w:start w:val="1"/>
      <w:numFmt w:val="bullet"/>
      <w:lvlText w:val="•"/>
      <w:lvlJc w:val="left"/>
      <w:pPr>
        <w:ind w:left="5780" w:hanging="147"/>
      </w:pPr>
      <w:rPr>
        <w:rFonts w:hint="default"/>
      </w:rPr>
    </w:lvl>
    <w:lvl w:ilvl="7" w:tplc="928809E4">
      <w:start w:val="1"/>
      <w:numFmt w:val="bullet"/>
      <w:lvlText w:val="•"/>
      <w:lvlJc w:val="left"/>
      <w:pPr>
        <w:ind w:left="6727" w:hanging="147"/>
      </w:pPr>
      <w:rPr>
        <w:rFonts w:hint="default"/>
      </w:rPr>
    </w:lvl>
    <w:lvl w:ilvl="8" w:tplc="DD326488">
      <w:start w:val="1"/>
      <w:numFmt w:val="bullet"/>
      <w:lvlText w:val="•"/>
      <w:lvlJc w:val="left"/>
      <w:pPr>
        <w:ind w:left="7674" w:hanging="147"/>
      </w:pPr>
      <w:rPr>
        <w:rFonts w:hint="default"/>
      </w:rPr>
    </w:lvl>
  </w:abstractNum>
  <w:abstractNum w:abstractNumId="26" w15:restartNumberingAfterBreak="0">
    <w:nsid w:val="428953DE"/>
    <w:multiLevelType w:val="hybridMultilevel"/>
    <w:tmpl w:val="4406EF94"/>
    <w:lvl w:ilvl="0" w:tplc="8D22C782">
      <w:start w:val="1"/>
      <w:numFmt w:val="bullet"/>
      <w:lvlText w:val="•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3E163DA4">
      <w:start w:val="1"/>
      <w:numFmt w:val="bullet"/>
      <w:lvlText w:val="•"/>
      <w:lvlJc w:val="left"/>
      <w:pPr>
        <w:ind w:left="1046" w:hanging="144"/>
      </w:pPr>
      <w:rPr>
        <w:rFonts w:hint="default"/>
      </w:rPr>
    </w:lvl>
    <w:lvl w:ilvl="2" w:tplc="0C0C9D62">
      <w:start w:val="1"/>
      <w:numFmt w:val="bullet"/>
      <w:lvlText w:val="•"/>
      <w:lvlJc w:val="left"/>
      <w:pPr>
        <w:ind w:left="1993" w:hanging="144"/>
      </w:pPr>
      <w:rPr>
        <w:rFonts w:hint="default"/>
      </w:rPr>
    </w:lvl>
    <w:lvl w:ilvl="3" w:tplc="4FCA68FC">
      <w:start w:val="1"/>
      <w:numFmt w:val="bullet"/>
      <w:lvlText w:val="•"/>
      <w:lvlJc w:val="left"/>
      <w:pPr>
        <w:ind w:left="2940" w:hanging="144"/>
      </w:pPr>
      <w:rPr>
        <w:rFonts w:hint="default"/>
      </w:rPr>
    </w:lvl>
    <w:lvl w:ilvl="4" w:tplc="E6504A1C">
      <w:start w:val="1"/>
      <w:numFmt w:val="bullet"/>
      <w:lvlText w:val="•"/>
      <w:lvlJc w:val="left"/>
      <w:pPr>
        <w:ind w:left="3887" w:hanging="144"/>
      </w:pPr>
      <w:rPr>
        <w:rFonts w:hint="default"/>
      </w:rPr>
    </w:lvl>
    <w:lvl w:ilvl="5" w:tplc="622489E4">
      <w:start w:val="1"/>
      <w:numFmt w:val="bullet"/>
      <w:lvlText w:val="•"/>
      <w:lvlJc w:val="left"/>
      <w:pPr>
        <w:ind w:left="4833" w:hanging="144"/>
      </w:pPr>
      <w:rPr>
        <w:rFonts w:hint="default"/>
      </w:rPr>
    </w:lvl>
    <w:lvl w:ilvl="6" w:tplc="89027164">
      <w:start w:val="1"/>
      <w:numFmt w:val="bullet"/>
      <w:lvlText w:val="•"/>
      <w:lvlJc w:val="left"/>
      <w:pPr>
        <w:ind w:left="5780" w:hanging="144"/>
      </w:pPr>
      <w:rPr>
        <w:rFonts w:hint="default"/>
      </w:rPr>
    </w:lvl>
    <w:lvl w:ilvl="7" w:tplc="810AC9B8">
      <w:start w:val="1"/>
      <w:numFmt w:val="bullet"/>
      <w:lvlText w:val="•"/>
      <w:lvlJc w:val="left"/>
      <w:pPr>
        <w:ind w:left="6727" w:hanging="144"/>
      </w:pPr>
      <w:rPr>
        <w:rFonts w:hint="default"/>
      </w:rPr>
    </w:lvl>
    <w:lvl w:ilvl="8" w:tplc="3E8042E2">
      <w:start w:val="1"/>
      <w:numFmt w:val="bullet"/>
      <w:lvlText w:val="•"/>
      <w:lvlJc w:val="left"/>
      <w:pPr>
        <w:ind w:left="7674" w:hanging="144"/>
      </w:pPr>
      <w:rPr>
        <w:rFonts w:hint="default"/>
      </w:rPr>
    </w:lvl>
  </w:abstractNum>
  <w:abstractNum w:abstractNumId="27" w15:restartNumberingAfterBreak="0">
    <w:nsid w:val="42D65DCE"/>
    <w:multiLevelType w:val="hybridMultilevel"/>
    <w:tmpl w:val="50D0BBE6"/>
    <w:lvl w:ilvl="0" w:tplc="1F484D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9933D0"/>
    <w:multiLevelType w:val="hybridMultilevel"/>
    <w:tmpl w:val="C78C023C"/>
    <w:lvl w:ilvl="0" w:tplc="11400D84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85BC2"/>
    <w:multiLevelType w:val="hybridMultilevel"/>
    <w:tmpl w:val="A13AB996"/>
    <w:lvl w:ilvl="0" w:tplc="95520D24">
      <w:start w:val="1"/>
      <w:numFmt w:val="bullet"/>
      <w:lvlText w:val=""/>
      <w:lvlJc w:val="left"/>
      <w:pPr>
        <w:ind w:left="763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0" w15:restartNumberingAfterBreak="0">
    <w:nsid w:val="4FE96F46"/>
    <w:multiLevelType w:val="hybridMultilevel"/>
    <w:tmpl w:val="5E1245A4"/>
    <w:lvl w:ilvl="0" w:tplc="F8685220">
      <w:start w:val="1"/>
      <w:numFmt w:val="bullet"/>
      <w:lvlText w:val="•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C9AE9D8">
      <w:start w:val="1"/>
      <w:numFmt w:val="bullet"/>
      <w:lvlText w:val="•"/>
      <w:lvlJc w:val="left"/>
      <w:pPr>
        <w:ind w:left="1046" w:hanging="144"/>
      </w:pPr>
      <w:rPr>
        <w:rFonts w:hint="default"/>
      </w:rPr>
    </w:lvl>
    <w:lvl w:ilvl="2" w:tplc="9386ED60">
      <w:start w:val="1"/>
      <w:numFmt w:val="bullet"/>
      <w:lvlText w:val="•"/>
      <w:lvlJc w:val="left"/>
      <w:pPr>
        <w:ind w:left="1993" w:hanging="144"/>
      </w:pPr>
      <w:rPr>
        <w:rFonts w:hint="default"/>
      </w:rPr>
    </w:lvl>
    <w:lvl w:ilvl="3" w:tplc="3182BFA8">
      <w:start w:val="1"/>
      <w:numFmt w:val="bullet"/>
      <w:lvlText w:val="•"/>
      <w:lvlJc w:val="left"/>
      <w:pPr>
        <w:ind w:left="2940" w:hanging="144"/>
      </w:pPr>
      <w:rPr>
        <w:rFonts w:hint="default"/>
      </w:rPr>
    </w:lvl>
    <w:lvl w:ilvl="4" w:tplc="4282D4EA">
      <w:start w:val="1"/>
      <w:numFmt w:val="bullet"/>
      <w:lvlText w:val="•"/>
      <w:lvlJc w:val="left"/>
      <w:pPr>
        <w:ind w:left="3887" w:hanging="144"/>
      </w:pPr>
      <w:rPr>
        <w:rFonts w:hint="default"/>
      </w:rPr>
    </w:lvl>
    <w:lvl w:ilvl="5" w:tplc="9484FAB2">
      <w:start w:val="1"/>
      <w:numFmt w:val="bullet"/>
      <w:lvlText w:val="•"/>
      <w:lvlJc w:val="left"/>
      <w:pPr>
        <w:ind w:left="4833" w:hanging="144"/>
      </w:pPr>
      <w:rPr>
        <w:rFonts w:hint="default"/>
      </w:rPr>
    </w:lvl>
    <w:lvl w:ilvl="6" w:tplc="3BE8BE48">
      <w:start w:val="1"/>
      <w:numFmt w:val="bullet"/>
      <w:lvlText w:val="•"/>
      <w:lvlJc w:val="left"/>
      <w:pPr>
        <w:ind w:left="5780" w:hanging="144"/>
      </w:pPr>
      <w:rPr>
        <w:rFonts w:hint="default"/>
      </w:rPr>
    </w:lvl>
    <w:lvl w:ilvl="7" w:tplc="57B2C204">
      <w:start w:val="1"/>
      <w:numFmt w:val="bullet"/>
      <w:lvlText w:val="•"/>
      <w:lvlJc w:val="left"/>
      <w:pPr>
        <w:ind w:left="6727" w:hanging="144"/>
      </w:pPr>
      <w:rPr>
        <w:rFonts w:hint="default"/>
      </w:rPr>
    </w:lvl>
    <w:lvl w:ilvl="8" w:tplc="B70CD232">
      <w:start w:val="1"/>
      <w:numFmt w:val="bullet"/>
      <w:lvlText w:val="•"/>
      <w:lvlJc w:val="left"/>
      <w:pPr>
        <w:ind w:left="7674" w:hanging="144"/>
      </w:pPr>
      <w:rPr>
        <w:rFonts w:hint="default"/>
      </w:rPr>
    </w:lvl>
  </w:abstractNum>
  <w:abstractNum w:abstractNumId="31" w15:restartNumberingAfterBreak="0">
    <w:nsid w:val="509946AF"/>
    <w:multiLevelType w:val="hybridMultilevel"/>
    <w:tmpl w:val="F0AECAC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2" w15:restartNumberingAfterBreak="0">
    <w:nsid w:val="540C187B"/>
    <w:multiLevelType w:val="hybridMultilevel"/>
    <w:tmpl w:val="9DC65D1C"/>
    <w:lvl w:ilvl="0" w:tplc="90CEC34E">
      <w:start w:val="1"/>
      <w:numFmt w:val="bullet"/>
      <w:lvlText w:val="•"/>
      <w:lvlJc w:val="left"/>
      <w:pPr>
        <w:ind w:left="12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866268E">
      <w:start w:val="1"/>
      <w:numFmt w:val="bullet"/>
      <w:lvlText w:val="•"/>
      <w:lvlJc w:val="left"/>
      <w:pPr>
        <w:ind w:left="1066" w:hanging="144"/>
      </w:pPr>
      <w:rPr>
        <w:rFonts w:hint="default"/>
      </w:rPr>
    </w:lvl>
    <w:lvl w:ilvl="2" w:tplc="6CA46CF6">
      <w:start w:val="1"/>
      <w:numFmt w:val="bullet"/>
      <w:lvlText w:val="•"/>
      <w:lvlJc w:val="left"/>
      <w:pPr>
        <w:ind w:left="2012" w:hanging="144"/>
      </w:pPr>
      <w:rPr>
        <w:rFonts w:hint="default"/>
      </w:rPr>
    </w:lvl>
    <w:lvl w:ilvl="3" w:tplc="95C0863C">
      <w:start w:val="1"/>
      <w:numFmt w:val="bullet"/>
      <w:lvlText w:val="•"/>
      <w:lvlJc w:val="left"/>
      <w:pPr>
        <w:ind w:left="2958" w:hanging="144"/>
      </w:pPr>
      <w:rPr>
        <w:rFonts w:hint="default"/>
      </w:rPr>
    </w:lvl>
    <w:lvl w:ilvl="4" w:tplc="204A3A5A">
      <w:start w:val="1"/>
      <w:numFmt w:val="bullet"/>
      <w:lvlText w:val="•"/>
      <w:lvlJc w:val="left"/>
      <w:pPr>
        <w:ind w:left="3904" w:hanging="144"/>
      </w:pPr>
      <w:rPr>
        <w:rFonts w:hint="default"/>
      </w:rPr>
    </w:lvl>
    <w:lvl w:ilvl="5" w:tplc="E738100E">
      <w:start w:val="1"/>
      <w:numFmt w:val="bullet"/>
      <w:lvlText w:val="•"/>
      <w:lvlJc w:val="left"/>
      <w:pPr>
        <w:ind w:left="4850" w:hanging="144"/>
      </w:pPr>
      <w:rPr>
        <w:rFonts w:hint="default"/>
      </w:rPr>
    </w:lvl>
    <w:lvl w:ilvl="6" w:tplc="630897DA">
      <w:start w:val="1"/>
      <w:numFmt w:val="bullet"/>
      <w:lvlText w:val="•"/>
      <w:lvlJc w:val="left"/>
      <w:pPr>
        <w:ind w:left="5796" w:hanging="144"/>
      </w:pPr>
      <w:rPr>
        <w:rFonts w:hint="default"/>
      </w:rPr>
    </w:lvl>
    <w:lvl w:ilvl="7" w:tplc="3438C19C">
      <w:start w:val="1"/>
      <w:numFmt w:val="bullet"/>
      <w:lvlText w:val="•"/>
      <w:lvlJc w:val="left"/>
      <w:pPr>
        <w:ind w:left="6742" w:hanging="144"/>
      </w:pPr>
      <w:rPr>
        <w:rFonts w:hint="default"/>
      </w:rPr>
    </w:lvl>
    <w:lvl w:ilvl="8" w:tplc="2C82DE6E">
      <w:start w:val="1"/>
      <w:numFmt w:val="bullet"/>
      <w:lvlText w:val="•"/>
      <w:lvlJc w:val="left"/>
      <w:pPr>
        <w:ind w:left="7688" w:hanging="144"/>
      </w:pPr>
      <w:rPr>
        <w:rFonts w:hint="default"/>
      </w:rPr>
    </w:lvl>
  </w:abstractNum>
  <w:abstractNum w:abstractNumId="33" w15:restartNumberingAfterBreak="0">
    <w:nsid w:val="549404FC"/>
    <w:multiLevelType w:val="hybridMultilevel"/>
    <w:tmpl w:val="C78C023C"/>
    <w:lvl w:ilvl="0" w:tplc="11400D84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CE2677"/>
    <w:multiLevelType w:val="hybridMultilevel"/>
    <w:tmpl w:val="D1E0FBC4"/>
    <w:lvl w:ilvl="0" w:tplc="56B24D0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14627D"/>
    <w:multiLevelType w:val="hybridMultilevel"/>
    <w:tmpl w:val="21ECA03A"/>
    <w:lvl w:ilvl="0" w:tplc="3A94C70A">
      <w:start w:val="1"/>
      <w:numFmt w:val="decimal"/>
      <w:lvlText w:val="%1."/>
      <w:lvlJc w:val="left"/>
      <w:pPr>
        <w:ind w:left="420" w:hanging="300"/>
      </w:pPr>
      <w:rPr>
        <w:rFonts w:hint="default"/>
        <w:w w:val="99"/>
        <w:u w:val="none" w:color="000000"/>
      </w:rPr>
    </w:lvl>
    <w:lvl w:ilvl="1" w:tplc="98BAA3EA">
      <w:start w:val="1"/>
      <w:numFmt w:val="bullet"/>
      <w:lvlText w:val="•"/>
      <w:lvlJc w:val="left"/>
      <w:pPr>
        <w:ind w:left="1336" w:hanging="300"/>
      </w:pPr>
      <w:rPr>
        <w:rFonts w:hint="default"/>
      </w:rPr>
    </w:lvl>
    <w:lvl w:ilvl="2" w:tplc="E2EAEDB6">
      <w:start w:val="1"/>
      <w:numFmt w:val="bullet"/>
      <w:lvlText w:val="•"/>
      <w:lvlJc w:val="left"/>
      <w:pPr>
        <w:ind w:left="2252" w:hanging="300"/>
      </w:pPr>
      <w:rPr>
        <w:rFonts w:hint="default"/>
      </w:rPr>
    </w:lvl>
    <w:lvl w:ilvl="3" w:tplc="F9827C32">
      <w:start w:val="1"/>
      <w:numFmt w:val="bullet"/>
      <w:lvlText w:val="•"/>
      <w:lvlJc w:val="left"/>
      <w:pPr>
        <w:ind w:left="3168" w:hanging="300"/>
      </w:pPr>
      <w:rPr>
        <w:rFonts w:hint="default"/>
      </w:rPr>
    </w:lvl>
    <w:lvl w:ilvl="4" w:tplc="1316A930">
      <w:start w:val="1"/>
      <w:numFmt w:val="bullet"/>
      <w:lvlText w:val="•"/>
      <w:lvlJc w:val="left"/>
      <w:pPr>
        <w:ind w:left="4084" w:hanging="300"/>
      </w:pPr>
      <w:rPr>
        <w:rFonts w:hint="default"/>
      </w:rPr>
    </w:lvl>
    <w:lvl w:ilvl="5" w:tplc="112C2B4A">
      <w:start w:val="1"/>
      <w:numFmt w:val="bullet"/>
      <w:lvlText w:val="•"/>
      <w:lvlJc w:val="left"/>
      <w:pPr>
        <w:ind w:left="5000" w:hanging="300"/>
      </w:pPr>
      <w:rPr>
        <w:rFonts w:hint="default"/>
      </w:rPr>
    </w:lvl>
    <w:lvl w:ilvl="6" w:tplc="0B680F26">
      <w:start w:val="1"/>
      <w:numFmt w:val="bullet"/>
      <w:lvlText w:val="•"/>
      <w:lvlJc w:val="left"/>
      <w:pPr>
        <w:ind w:left="5916" w:hanging="300"/>
      </w:pPr>
      <w:rPr>
        <w:rFonts w:hint="default"/>
      </w:rPr>
    </w:lvl>
    <w:lvl w:ilvl="7" w:tplc="8AC64A24">
      <w:start w:val="1"/>
      <w:numFmt w:val="bullet"/>
      <w:lvlText w:val="•"/>
      <w:lvlJc w:val="left"/>
      <w:pPr>
        <w:ind w:left="6832" w:hanging="300"/>
      </w:pPr>
      <w:rPr>
        <w:rFonts w:hint="default"/>
      </w:rPr>
    </w:lvl>
    <w:lvl w:ilvl="8" w:tplc="D2826D5A">
      <w:start w:val="1"/>
      <w:numFmt w:val="bullet"/>
      <w:lvlText w:val="•"/>
      <w:lvlJc w:val="left"/>
      <w:pPr>
        <w:ind w:left="7748" w:hanging="300"/>
      </w:pPr>
      <w:rPr>
        <w:rFonts w:hint="default"/>
      </w:rPr>
    </w:lvl>
  </w:abstractNum>
  <w:abstractNum w:abstractNumId="36" w15:restartNumberingAfterBreak="0">
    <w:nsid w:val="5F143B6B"/>
    <w:multiLevelType w:val="hybridMultilevel"/>
    <w:tmpl w:val="8DB0091A"/>
    <w:lvl w:ilvl="0" w:tplc="393AE634">
      <w:start w:val="1"/>
      <w:numFmt w:val="bullet"/>
      <w:lvlText w:val="•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7" w15:restartNumberingAfterBreak="0">
    <w:nsid w:val="60A32A17"/>
    <w:multiLevelType w:val="hybridMultilevel"/>
    <w:tmpl w:val="DCE613F2"/>
    <w:lvl w:ilvl="0" w:tplc="911ECD7A">
      <w:start w:val="1"/>
      <w:numFmt w:val="bullet"/>
      <w:lvlText w:val="•"/>
      <w:lvlJc w:val="left"/>
      <w:pPr>
        <w:ind w:left="32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6B24D08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3881D18">
      <w:start w:val="1"/>
      <w:numFmt w:val="bullet"/>
      <w:lvlText w:val="•"/>
      <w:lvlJc w:val="left"/>
      <w:pPr>
        <w:ind w:left="1895" w:hanging="360"/>
      </w:pPr>
      <w:rPr>
        <w:rFonts w:hint="default"/>
      </w:rPr>
    </w:lvl>
    <w:lvl w:ilvl="3" w:tplc="7836437C">
      <w:start w:val="1"/>
      <w:numFmt w:val="bullet"/>
      <w:lvlText w:val="•"/>
      <w:lvlJc w:val="left"/>
      <w:pPr>
        <w:ind w:left="2851" w:hanging="360"/>
      </w:pPr>
      <w:rPr>
        <w:rFonts w:hint="default"/>
      </w:rPr>
    </w:lvl>
    <w:lvl w:ilvl="4" w:tplc="5DC0FE7A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46B4B98A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689465C4">
      <w:start w:val="1"/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9140A682">
      <w:start w:val="1"/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3A82F97C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</w:abstractNum>
  <w:abstractNum w:abstractNumId="38" w15:restartNumberingAfterBreak="0">
    <w:nsid w:val="65A65DB4"/>
    <w:multiLevelType w:val="hybridMultilevel"/>
    <w:tmpl w:val="FC9A2EB0"/>
    <w:lvl w:ilvl="0" w:tplc="349EE1D4">
      <w:start w:val="123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929E4"/>
    <w:multiLevelType w:val="hybridMultilevel"/>
    <w:tmpl w:val="6FE88FF8"/>
    <w:lvl w:ilvl="0" w:tplc="E8EE8F14">
      <w:start w:val="123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0502C"/>
    <w:multiLevelType w:val="hybridMultilevel"/>
    <w:tmpl w:val="CBCAC094"/>
    <w:lvl w:ilvl="0" w:tplc="FE1ACDD0">
      <w:start w:val="1"/>
      <w:numFmt w:val="decimal"/>
      <w:lvlText w:val="%1."/>
      <w:lvlJc w:val="left"/>
      <w:pPr>
        <w:ind w:left="63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 w15:restartNumberingAfterBreak="0">
    <w:nsid w:val="78215BDF"/>
    <w:multiLevelType w:val="hybridMultilevel"/>
    <w:tmpl w:val="A052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50657"/>
    <w:multiLevelType w:val="hybridMultilevel"/>
    <w:tmpl w:val="53F0AC9C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451F0"/>
    <w:multiLevelType w:val="hybridMultilevel"/>
    <w:tmpl w:val="06125910"/>
    <w:lvl w:ilvl="0" w:tplc="E62E1084">
      <w:start w:val="1"/>
      <w:numFmt w:val="bullet"/>
      <w:lvlText w:val="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4" w15:restartNumberingAfterBreak="0">
    <w:nsid w:val="7E671A40"/>
    <w:multiLevelType w:val="hybridMultilevel"/>
    <w:tmpl w:val="87847E52"/>
    <w:lvl w:ilvl="0" w:tplc="56B24D08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475730341">
    <w:abstractNumId w:val="5"/>
  </w:num>
  <w:num w:numId="2" w16cid:durableId="175969227">
    <w:abstractNumId w:val="31"/>
  </w:num>
  <w:num w:numId="3" w16cid:durableId="1336373471">
    <w:abstractNumId w:val="38"/>
  </w:num>
  <w:num w:numId="4" w16cid:durableId="317658120">
    <w:abstractNumId w:val="6"/>
  </w:num>
  <w:num w:numId="5" w16cid:durableId="896623917">
    <w:abstractNumId w:val="39"/>
  </w:num>
  <w:num w:numId="6" w16cid:durableId="1294679821">
    <w:abstractNumId w:val="22"/>
  </w:num>
  <w:num w:numId="7" w16cid:durableId="851727061">
    <w:abstractNumId w:val="33"/>
  </w:num>
  <w:num w:numId="8" w16cid:durableId="589119773">
    <w:abstractNumId w:val="27"/>
  </w:num>
  <w:num w:numId="9" w16cid:durableId="785928957">
    <w:abstractNumId w:val="24"/>
  </w:num>
  <w:num w:numId="10" w16cid:durableId="1297561448">
    <w:abstractNumId w:val="7"/>
  </w:num>
  <w:num w:numId="11" w16cid:durableId="1834684389">
    <w:abstractNumId w:val="25"/>
  </w:num>
  <w:num w:numId="12" w16cid:durableId="495658454">
    <w:abstractNumId w:val="10"/>
  </w:num>
  <w:num w:numId="13" w16cid:durableId="343439492">
    <w:abstractNumId w:val="30"/>
  </w:num>
  <w:num w:numId="14" w16cid:durableId="1514030585">
    <w:abstractNumId w:val="26"/>
  </w:num>
  <w:num w:numId="15" w16cid:durableId="1820882761">
    <w:abstractNumId w:val="14"/>
  </w:num>
  <w:num w:numId="16" w16cid:durableId="341124812">
    <w:abstractNumId w:val="37"/>
  </w:num>
  <w:num w:numId="17" w16cid:durableId="314724451">
    <w:abstractNumId w:val="32"/>
  </w:num>
  <w:num w:numId="18" w16cid:durableId="1077944785">
    <w:abstractNumId w:val="35"/>
  </w:num>
  <w:num w:numId="19" w16cid:durableId="1950624559">
    <w:abstractNumId w:val="17"/>
  </w:num>
  <w:num w:numId="20" w16cid:durableId="1453327018">
    <w:abstractNumId w:val="13"/>
  </w:num>
  <w:num w:numId="21" w16cid:durableId="1188568697">
    <w:abstractNumId w:val="2"/>
  </w:num>
  <w:num w:numId="22" w16cid:durableId="674459071">
    <w:abstractNumId w:val="34"/>
  </w:num>
  <w:num w:numId="23" w16cid:durableId="2048988923">
    <w:abstractNumId w:val="9"/>
  </w:num>
  <w:num w:numId="24" w16cid:durableId="1359701405">
    <w:abstractNumId w:val="29"/>
  </w:num>
  <w:num w:numId="25" w16cid:durableId="26024602">
    <w:abstractNumId w:val="20"/>
  </w:num>
  <w:num w:numId="26" w16cid:durableId="784084366">
    <w:abstractNumId w:val="16"/>
  </w:num>
  <w:num w:numId="27" w16cid:durableId="430394474">
    <w:abstractNumId w:val="23"/>
  </w:num>
  <w:num w:numId="28" w16cid:durableId="474490943">
    <w:abstractNumId w:val="18"/>
  </w:num>
  <w:num w:numId="29" w16cid:durableId="1170566298">
    <w:abstractNumId w:val="4"/>
  </w:num>
  <w:num w:numId="30" w16cid:durableId="2076737427">
    <w:abstractNumId w:val="43"/>
  </w:num>
  <w:num w:numId="31" w16cid:durableId="245110450">
    <w:abstractNumId w:val="11"/>
  </w:num>
  <w:num w:numId="32" w16cid:durableId="1605645386">
    <w:abstractNumId w:val="44"/>
  </w:num>
  <w:num w:numId="33" w16cid:durableId="2051369759">
    <w:abstractNumId w:val="28"/>
  </w:num>
  <w:num w:numId="34" w16cid:durableId="1766684304">
    <w:abstractNumId w:val="30"/>
  </w:num>
  <w:num w:numId="35" w16cid:durableId="1780830325">
    <w:abstractNumId w:val="10"/>
  </w:num>
  <w:num w:numId="36" w16cid:durableId="1194490792">
    <w:abstractNumId w:val="19"/>
  </w:num>
  <w:num w:numId="37" w16cid:durableId="1651639362">
    <w:abstractNumId w:val="12"/>
  </w:num>
  <w:num w:numId="38" w16cid:durableId="479618902">
    <w:abstractNumId w:val="36"/>
  </w:num>
  <w:num w:numId="39" w16cid:durableId="791557994">
    <w:abstractNumId w:val="8"/>
  </w:num>
  <w:num w:numId="40" w16cid:durableId="1918396820">
    <w:abstractNumId w:val="3"/>
  </w:num>
  <w:num w:numId="41" w16cid:durableId="2010520698">
    <w:abstractNumId w:val="1"/>
  </w:num>
  <w:num w:numId="42" w16cid:durableId="1187599367">
    <w:abstractNumId w:val="0"/>
  </w:num>
  <w:num w:numId="43" w16cid:durableId="1275749134">
    <w:abstractNumId w:val="15"/>
  </w:num>
  <w:num w:numId="44" w16cid:durableId="1216745633">
    <w:abstractNumId w:val="41"/>
  </w:num>
  <w:num w:numId="45" w16cid:durableId="1478569041">
    <w:abstractNumId w:val="40"/>
  </w:num>
  <w:num w:numId="46" w16cid:durableId="1454983860">
    <w:abstractNumId w:val="21"/>
  </w:num>
  <w:num w:numId="47" w16cid:durableId="123365576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94"/>
    <w:rsid w:val="000105C3"/>
    <w:rsid w:val="000313A3"/>
    <w:rsid w:val="00037F26"/>
    <w:rsid w:val="00043F1F"/>
    <w:rsid w:val="00045185"/>
    <w:rsid w:val="000706DD"/>
    <w:rsid w:val="000740E3"/>
    <w:rsid w:val="0007738B"/>
    <w:rsid w:val="00083E59"/>
    <w:rsid w:val="00096208"/>
    <w:rsid w:val="000B33B1"/>
    <w:rsid w:val="000B3760"/>
    <w:rsid w:val="000B7E4E"/>
    <w:rsid w:val="000C43A2"/>
    <w:rsid w:val="000C5305"/>
    <w:rsid w:val="000D749E"/>
    <w:rsid w:val="000E5319"/>
    <w:rsid w:val="000E61A0"/>
    <w:rsid w:val="000F0755"/>
    <w:rsid w:val="000F678C"/>
    <w:rsid w:val="0010693C"/>
    <w:rsid w:val="00115012"/>
    <w:rsid w:val="00116EE8"/>
    <w:rsid w:val="00122B67"/>
    <w:rsid w:val="0012364A"/>
    <w:rsid w:val="00137FC3"/>
    <w:rsid w:val="00141A06"/>
    <w:rsid w:val="00143BEE"/>
    <w:rsid w:val="001441F9"/>
    <w:rsid w:val="001456A1"/>
    <w:rsid w:val="00146FC9"/>
    <w:rsid w:val="00147568"/>
    <w:rsid w:val="00156BB6"/>
    <w:rsid w:val="00160D39"/>
    <w:rsid w:val="001624BA"/>
    <w:rsid w:val="001726A8"/>
    <w:rsid w:val="00173D28"/>
    <w:rsid w:val="00176B62"/>
    <w:rsid w:val="00181E2C"/>
    <w:rsid w:val="001906F2"/>
    <w:rsid w:val="00191269"/>
    <w:rsid w:val="0019180F"/>
    <w:rsid w:val="00192E8F"/>
    <w:rsid w:val="001A3B24"/>
    <w:rsid w:val="001A405B"/>
    <w:rsid w:val="001B2F16"/>
    <w:rsid w:val="001D2058"/>
    <w:rsid w:val="001D71FC"/>
    <w:rsid w:val="001D7BF9"/>
    <w:rsid w:val="001E2BA9"/>
    <w:rsid w:val="001E6B8A"/>
    <w:rsid w:val="001F49F6"/>
    <w:rsid w:val="00200F98"/>
    <w:rsid w:val="00203482"/>
    <w:rsid w:val="00206FAB"/>
    <w:rsid w:val="0021328F"/>
    <w:rsid w:val="00213F8F"/>
    <w:rsid w:val="00225130"/>
    <w:rsid w:val="00227A19"/>
    <w:rsid w:val="00230426"/>
    <w:rsid w:val="00230A33"/>
    <w:rsid w:val="00233138"/>
    <w:rsid w:val="0023526D"/>
    <w:rsid w:val="00236597"/>
    <w:rsid w:val="002378C1"/>
    <w:rsid w:val="00253C1A"/>
    <w:rsid w:val="0025525B"/>
    <w:rsid w:val="002605FA"/>
    <w:rsid w:val="00260FBA"/>
    <w:rsid w:val="00261E31"/>
    <w:rsid w:val="00262BA6"/>
    <w:rsid w:val="00277A7A"/>
    <w:rsid w:val="00280459"/>
    <w:rsid w:val="00280B91"/>
    <w:rsid w:val="00285724"/>
    <w:rsid w:val="002915A9"/>
    <w:rsid w:val="00297F0D"/>
    <w:rsid w:val="002A13D1"/>
    <w:rsid w:val="002B4BA7"/>
    <w:rsid w:val="002B5053"/>
    <w:rsid w:val="002C2A2D"/>
    <w:rsid w:val="002D146E"/>
    <w:rsid w:val="002D446C"/>
    <w:rsid w:val="002E33F5"/>
    <w:rsid w:val="002E344B"/>
    <w:rsid w:val="002E7EA3"/>
    <w:rsid w:val="002F478A"/>
    <w:rsid w:val="002F6140"/>
    <w:rsid w:val="003012B5"/>
    <w:rsid w:val="00305285"/>
    <w:rsid w:val="00307947"/>
    <w:rsid w:val="00307F75"/>
    <w:rsid w:val="00311A85"/>
    <w:rsid w:val="003139A1"/>
    <w:rsid w:val="003163ED"/>
    <w:rsid w:val="00322113"/>
    <w:rsid w:val="00323112"/>
    <w:rsid w:val="003252D3"/>
    <w:rsid w:val="0033387E"/>
    <w:rsid w:val="003353A2"/>
    <w:rsid w:val="00336F42"/>
    <w:rsid w:val="00340AF4"/>
    <w:rsid w:val="00344374"/>
    <w:rsid w:val="00345625"/>
    <w:rsid w:val="00356E6E"/>
    <w:rsid w:val="00357A3F"/>
    <w:rsid w:val="0036285B"/>
    <w:rsid w:val="003630AE"/>
    <w:rsid w:val="0036750C"/>
    <w:rsid w:val="00373073"/>
    <w:rsid w:val="003741E0"/>
    <w:rsid w:val="003744AD"/>
    <w:rsid w:val="00376D64"/>
    <w:rsid w:val="00377F4F"/>
    <w:rsid w:val="00380E75"/>
    <w:rsid w:val="00387242"/>
    <w:rsid w:val="00390300"/>
    <w:rsid w:val="0039050D"/>
    <w:rsid w:val="003911B2"/>
    <w:rsid w:val="003934C8"/>
    <w:rsid w:val="00395607"/>
    <w:rsid w:val="003A3340"/>
    <w:rsid w:val="003A417C"/>
    <w:rsid w:val="003A7925"/>
    <w:rsid w:val="003B01B6"/>
    <w:rsid w:val="003B0C0E"/>
    <w:rsid w:val="003B1E59"/>
    <w:rsid w:val="003B2151"/>
    <w:rsid w:val="003B475E"/>
    <w:rsid w:val="003C4A98"/>
    <w:rsid w:val="003D0D02"/>
    <w:rsid w:val="003D3D31"/>
    <w:rsid w:val="003E21BB"/>
    <w:rsid w:val="003E21D6"/>
    <w:rsid w:val="003E7F7D"/>
    <w:rsid w:val="003F73DA"/>
    <w:rsid w:val="00401619"/>
    <w:rsid w:val="004112BB"/>
    <w:rsid w:val="00411900"/>
    <w:rsid w:val="00416F34"/>
    <w:rsid w:val="00417D45"/>
    <w:rsid w:val="0042366D"/>
    <w:rsid w:val="00430D04"/>
    <w:rsid w:val="004338A1"/>
    <w:rsid w:val="00434D3E"/>
    <w:rsid w:val="004363A1"/>
    <w:rsid w:val="00436603"/>
    <w:rsid w:val="00444FFD"/>
    <w:rsid w:val="00445033"/>
    <w:rsid w:val="00447A98"/>
    <w:rsid w:val="004519C8"/>
    <w:rsid w:val="00453A2F"/>
    <w:rsid w:val="00456A23"/>
    <w:rsid w:val="0046121E"/>
    <w:rsid w:val="004665C7"/>
    <w:rsid w:val="00472B1E"/>
    <w:rsid w:val="00480605"/>
    <w:rsid w:val="00494112"/>
    <w:rsid w:val="004947E4"/>
    <w:rsid w:val="00494BE9"/>
    <w:rsid w:val="004A4674"/>
    <w:rsid w:val="004B013B"/>
    <w:rsid w:val="004B3FB1"/>
    <w:rsid w:val="004B53A3"/>
    <w:rsid w:val="004D1077"/>
    <w:rsid w:val="004D3923"/>
    <w:rsid w:val="004D5876"/>
    <w:rsid w:val="004E3455"/>
    <w:rsid w:val="004E35A0"/>
    <w:rsid w:val="004E59D4"/>
    <w:rsid w:val="004E78A6"/>
    <w:rsid w:val="004F7E80"/>
    <w:rsid w:val="005101CA"/>
    <w:rsid w:val="00512FDC"/>
    <w:rsid w:val="00513AE9"/>
    <w:rsid w:val="00521F0D"/>
    <w:rsid w:val="005260C8"/>
    <w:rsid w:val="005326D4"/>
    <w:rsid w:val="00537D0B"/>
    <w:rsid w:val="00542C88"/>
    <w:rsid w:val="0054314E"/>
    <w:rsid w:val="00544403"/>
    <w:rsid w:val="00552080"/>
    <w:rsid w:val="0057305F"/>
    <w:rsid w:val="00580D21"/>
    <w:rsid w:val="005914F2"/>
    <w:rsid w:val="005922D7"/>
    <w:rsid w:val="0059442D"/>
    <w:rsid w:val="005A6313"/>
    <w:rsid w:val="005B37AB"/>
    <w:rsid w:val="005C09EC"/>
    <w:rsid w:val="005C10F4"/>
    <w:rsid w:val="005C3BC6"/>
    <w:rsid w:val="005C4465"/>
    <w:rsid w:val="005D131E"/>
    <w:rsid w:val="005D196A"/>
    <w:rsid w:val="005D2B59"/>
    <w:rsid w:val="005D4481"/>
    <w:rsid w:val="005E04D3"/>
    <w:rsid w:val="005E3F35"/>
    <w:rsid w:val="005E7618"/>
    <w:rsid w:val="005E78D5"/>
    <w:rsid w:val="005F001F"/>
    <w:rsid w:val="005F0FD9"/>
    <w:rsid w:val="005F5A8D"/>
    <w:rsid w:val="005F78D0"/>
    <w:rsid w:val="005F7E5A"/>
    <w:rsid w:val="0060139A"/>
    <w:rsid w:val="0061512C"/>
    <w:rsid w:val="006168F5"/>
    <w:rsid w:val="006203BA"/>
    <w:rsid w:val="0062325B"/>
    <w:rsid w:val="00624D0C"/>
    <w:rsid w:val="006333CB"/>
    <w:rsid w:val="00645FB4"/>
    <w:rsid w:val="00647D40"/>
    <w:rsid w:val="00650B13"/>
    <w:rsid w:val="0065393D"/>
    <w:rsid w:val="00656B97"/>
    <w:rsid w:val="00665921"/>
    <w:rsid w:val="00671243"/>
    <w:rsid w:val="00671BA3"/>
    <w:rsid w:val="00671E0F"/>
    <w:rsid w:val="006767AD"/>
    <w:rsid w:val="00680707"/>
    <w:rsid w:val="00683D8E"/>
    <w:rsid w:val="00684121"/>
    <w:rsid w:val="006847DA"/>
    <w:rsid w:val="00685BB3"/>
    <w:rsid w:val="006924FC"/>
    <w:rsid w:val="00693B26"/>
    <w:rsid w:val="006A4BF9"/>
    <w:rsid w:val="006A7213"/>
    <w:rsid w:val="006A7899"/>
    <w:rsid w:val="006B17B1"/>
    <w:rsid w:val="006B198D"/>
    <w:rsid w:val="006B530A"/>
    <w:rsid w:val="006C3D80"/>
    <w:rsid w:val="006C4596"/>
    <w:rsid w:val="006C4A3D"/>
    <w:rsid w:val="006C6CD5"/>
    <w:rsid w:val="006D0CB9"/>
    <w:rsid w:val="006D781C"/>
    <w:rsid w:val="006E2116"/>
    <w:rsid w:val="006E27BF"/>
    <w:rsid w:val="006E4A06"/>
    <w:rsid w:val="006E6471"/>
    <w:rsid w:val="006F073E"/>
    <w:rsid w:val="006F1BD9"/>
    <w:rsid w:val="006F268F"/>
    <w:rsid w:val="00701A66"/>
    <w:rsid w:val="00703F2C"/>
    <w:rsid w:val="007052CB"/>
    <w:rsid w:val="007163A5"/>
    <w:rsid w:val="00724005"/>
    <w:rsid w:val="00732CFA"/>
    <w:rsid w:val="0073357D"/>
    <w:rsid w:val="00737CF0"/>
    <w:rsid w:val="00754993"/>
    <w:rsid w:val="0075674D"/>
    <w:rsid w:val="007613E1"/>
    <w:rsid w:val="007709A4"/>
    <w:rsid w:val="00770C01"/>
    <w:rsid w:val="007714B0"/>
    <w:rsid w:val="00787571"/>
    <w:rsid w:val="00787CC6"/>
    <w:rsid w:val="00790819"/>
    <w:rsid w:val="00792706"/>
    <w:rsid w:val="00795779"/>
    <w:rsid w:val="00795AA1"/>
    <w:rsid w:val="0079738E"/>
    <w:rsid w:val="007A58EC"/>
    <w:rsid w:val="007A5BF4"/>
    <w:rsid w:val="007B1F78"/>
    <w:rsid w:val="007B553D"/>
    <w:rsid w:val="007B7CD2"/>
    <w:rsid w:val="007C414A"/>
    <w:rsid w:val="007C5BF2"/>
    <w:rsid w:val="007D117F"/>
    <w:rsid w:val="007D4180"/>
    <w:rsid w:val="007E179A"/>
    <w:rsid w:val="007E5595"/>
    <w:rsid w:val="007F11FF"/>
    <w:rsid w:val="007F655A"/>
    <w:rsid w:val="00800362"/>
    <w:rsid w:val="00802D2B"/>
    <w:rsid w:val="00803518"/>
    <w:rsid w:val="008151FC"/>
    <w:rsid w:val="00823F90"/>
    <w:rsid w:val="0083008E"/>
    <w:rsid w:val="00831BC7"/>
    <w:rsid w:val="00835805"/>
    <w:rsid w:val="00835CA4"/>
    <w:rsid w:val="00840EBD"/>
    <w:rsid w:val="00842CF9"/>
    <w:rsid w:val="00855561"/>
    <w:rsid w:val="0086011E"/>
    <w:rsid w:val="00860F68"/>
    <w:rsid w:val="00861712"/>
    <w:rsid w:val="00865B48"/>
    <w:rsid w:val="0086695E"/>
    <w:rsid w:val="0087562C"/>
    <w:rsid w:val="00880D3B"/>
    <w:rsid w:val="0088689A"/>
    <w:rsid w:val="00897F44"/>
    <w:rsid w:val="008A7EB4"/>
    <w:rsid w:val="008B092F"/>
    <w:rsid w:val="008C108E"/>
    <w:rsid w:val="008C1EDE"/>
    <w:rsid w:val="008E750A"/>
    <w:rsid w:val="008F7B94"/>
    <w:rsid w:val="009046D3"/>
    <w:rsid w:val="00910180"/>
    <w:rsid w:val="00915A66"/>
    <w:rsid w:val="00920750"/>
    <w:rsid w:val="00926B02"/>
    <w:rsid w:val="0093131B"/>
    <w:rsid w:val="00931855"/>
    <w:rsid w:val="00940785"/>
    <w:rsid w:val="00940A89"/>
    <w:rsid w:val="009460FC"/>
    <w:rsid w:val="00946947"/>
    <w:rsid w:val="00950742"/>
    <w:rsid w:val="00950B5A"/>
    <w:rsid w:val="00952FA3"/>
    <w:rsid w:val="00953576"/>
    <w:rsid w:val="0095359F"/>
    <w:rsid w:val="00953F84"/>
    <w:rsid w:val="009614D5"/>
    <w:rsid w:val="00963BAB"/>
    <w:rsid w:val="0096465D"/>
    <w:rsid w:val="00970495"/>
    <w:rsid w:val="009706FC"/>
    <w:rsid w:val="009730D5"/>
    <w:rsid w:val="00976EF3"/>
    <w:rsid w:val="00980862"/>
    <w:rsid w:val="00982966"/>
    <w:rsid w:val="00983368"/>
    <w:rsid w:val="009841EC"/>
    <w:rsid w:val="00984A39"/>
    <w:rsid w:val="009868A4"/>
    <w:rsid w:val="00986E4B"/>
    <w:rsid w:val="009923A6"/>
    <w:rsid w:val="00993FE6"/>
    <w:rsid w:val="009A2151"/>
    <w:rsid w:val="009A5358"/>
    <w:rsid w:val="009A683B"/>
    <w:rsid w:val="009B0846"/>
    <w:rsid w:val="009B1AC6"/>
    <w:rsid w:val="009B2C43"/>
    <w:rsid w:val="009B3E37"/>
    <w:rsid w:val="009B5E9E"/>
    <w:rsid w:val="009C0893"/>
    <w:rsid w:val="009C0913"/>
    <w:rsid w:val="009C298D"/>
    <w:rsid w:val="009C2B42"/>
    <w:rsid w:val="009C627A"/>
    <w:rsid w:val="009D7B9E"/>
    <w:rsid w:val="009F124F"/>
    <w:rsid w:val="009F35D7"/>
    <w:rsid w:val="009F42EC"/>
    <w:rsid w:val="009F47E5"/>
    <w:rsid w:val="00A108D6"/>
    <w:rsid w:val="00A16C3C"/>
    <w:rsid w:val="00A20A08"/>
    <w:rsid w:val="00A227C1"/>
    <w:rsid w:val="00A2293D"/>
    <w:rsid w:val="00A257DB"/>
    <w:rsid w:val="00A344D5"/>
    <w:rsid w:val="00A4216E"/>
    <w:rsid w:val="00A44404"/>
    <w:rsid w:val="00A458CB"/>
    <w:rsid w:val="00A4607F"/>
    <w:rsid w:val="00A46D09"/>
    <w:rsid w:val="00A47EB6"/>
    <w:rsid w:val="00A5129C"/>
    <w:rsid w:val="00A51F49"/>
    <w:rsid w:val="00A563C3"/>
    <w:rsid w:val="00A57318"/>
    <w:rsid w:val="00A60071"/>
    <w:rsid w:val="00A64494"/>
    <w:rsid w:val="00A64BEC"/>
    <w:rsid w:val="00A6635B"/>
    <w:rsid w:val="00A70CE0"/>
    <w:rsid w:val="00A73734"/>
    <w:rsid w:val="00A8336A"/>
    <w:rsid w:val="00A86A4C"/>
    <w:rsid w:val="00A91567"/>
    <w:rsid w:val="00A9743F"/>
    <w:rsid w:val="00A9797E"/>
    <w:rsid w:val="00AA2549"/>
    <w:rsid w:val="00AA32B1"/>
    <w:rsid w:val="00AA4CA2"/>
    <w:rsid w:val="00AA5CC4"/>
    <w:rsid w:val="00AA5FC2"/>
    <w:rsid w:val="00AB3889"/>
    <w:rsid w:val="00AB3CA4"/>
    <w:rsid w:val="00AC36C8"/>
    <w:rsid w:val="00AC3851"/>
    <w:rsid w:val="00AD089A"/>
    <w:rsid w:val="00AD2B33"/>
    <w:rsid w:val="00AD3C11"/>
    <w:rsid w:val="00AD3C86"/>
    <w:rsid w:val="00AD69E7"/>
    <w:rsid w:val="00AD6ACA"/>
    <w:rsid w:val="00AE4B36"/>
    <w:rsid w:val="00AE5572"/>
    <w:rsid w:val="00AE5E2C"/>
    <w:rsid w:val="00AF2D9B"/>
    <w:rsid w:val="00B00B34"/>
    <w:rsid w:val="00B05E7A"/>
    <w:rsid w:val="00B16663"/>
    <w:rsid w:val="00B16F44"/>
    <w:rsid w:val="00B17EEB"/>
    <w:rsid w:val="00B2087E"/>
    <w:rsid w:val="00B2307E"/>
    <w:rsid w:val="00B445BA"/>
    <w:rsid w:val="00B472CD"/>
    <w:rsid w:val="00B562BA"/>
    <w:rsid w:val="00B56463"/>
    <w:rsid w:val="00B57899"/>
    <w:rsid w:val="00B606F9"/>
    <w:rsid w:val="00B70A28"/>
    <w:rsid w:val="00B734D5"/>
    <w:rsid w:val="00B8425A"/>
    <w:rsid w:val="00B9238D"/>
    <w:rsid w:val="00B9340C"/>
    <w:rsid w:val="00B93930"/>
    <w:rsid w:val="00B97424"/>
    <w:rsid w:val="00BA03CF"/>
    <w:rsid w:val="00BB18AC"/>
    <w:rsid w:val="00BB4975"/>
    <w:rsid w:val="00BB5DB4"/>
    <w:rsid w:val="00BC10A0"/>
    <w:rsid w:val="00BC2117"/>
    <w:rsid w:val="00BC5065"/>
    <w:rsid w:val="00BC5E4A"/>
    <w:rsid w:val="00BD695A"/>
    <w:rsid w:val="00BE04A0"/>
    <w:rsid w:val="00BF1512"/>
    <w:rsid w:val="00BF29B4"/>
    <w:rsid w:val="00BF34B3"/>
    <w:rsid w:val="00BF7BDF"/>
    <w:rsid w:val="00C00B62"/>
    <w:rsid w:val="00C02399"/>
    <w:rsid w:val="00C10A5B"/>
    <w:rsid w:val="00C11474"/>
    <w:rsid w:val="00C12ABD"/>
    <w:rsid w:val="00C160D2"/>
    <w:rsid w:val="00C16A30"/>
    <w:rsid w:val="00C3436F"/>
    <w:rsid w:val="00C3585A"/>
    <w:rsid w:val="00C36ABC"/>
    <w:rsid w:val="00C375A3"/>
    <w:rsid w:val="00C41C67"/>
    <w:rsid w:val="00C463F2"/>
    <w:rsid w:val="00C5014B"/>
    <w:rsid w:val="00C50DDB"/>
    <w:rsid w:val="00C52ACA"/>
    <w:rsid w:val="00C53ECF"/>
    <w:rsid w:val="00C55FBA"/>
    <w:rsid w:val="00C5627D"/>
    <w:rsid w:val="00C571C3"/>
    <w:rsid w:val="00C62A77"/>
    <w:rsid w:val="00C6396A"/>
    <w:rsid w:val="00C72B0A"/>
    <w:rsid w:val="00C731A2"/>
    <w:rsid w:val="00C73440"/>
    <w:rsid w:val="00C82741"/>
    <w:rsid w:val="00C837B4"/>
    <w:rsid w:val="00C907F2"/>
    <w:rsid w:val="00C92331"/>
    <w:rsid w:val="00C93284"/>
    <w:rsid w:val="00C93AAF"/>
    <w:rsid w:val="00C950AB"/>
    <w:rsid w:val="00CA3023"/>
    <w:rsid w:val="00CA5663"/>
    <w:rsid w:val="00CA73E4"/>
    <w:rsid w:val="00CB1170"/>
    <w:rsid w:val="00CB6BAC"/>
    <w:rsid w:val="00CC17FE"/>
    <w:rsid w:val="00CD1691"/>
    <w:rsid w:val="00CD18A6"/>
    <w:rsid w:val="00CE4CC1"/>
    <w:rsid w:val="00CF2AD7"/>
    <w:rsid w:val="00CF4C71"/>
    <w:rsid w:val="00D00413"/>
    <w:rsid w:val="00D0188E"/>
    <w:rsid w:val="00D03FB2"/>
    <w:rsid w:val="00D14461"/>
    <w:rsid w:val="00D20405"/>
    <w:rsid w:val="00D2258C"/>
    <w:rsid w:val="00D277EA"/>
    <w:rsid w:val="00D308B7"/>
    <w:rsid w:val="00D32D6F"/>
    <w:rsid w:val="00D40C83"/>
    <w:rsid w:val="00D42A65"/>
    <w:rsid w:val="00D60C2B"/>
    <w:rsid w:val="00D754A6"/>
    <w:rsid w:val="00D75E47"/>
    <w:rsid w:val="00D7669D"/>
    <w:rsid w:val="00D80953"/>
    <w:rsid w:val="00D818C7"/>
    <w:rsid w:val="00D92D4C"/>
    <w:rsid w:val="00D93CF5"/>
    <w:rsid w:val="00D951CB"/>
    <w:rsid w:val="00D973C2"/>
    <w:rsid w:val="00D97685"/>
    <w:rsid w:val="00DB785A"/>
    <w:rsid w:val="00DB7E0D"/>
    <w:rsid w:val="00DC033A"/>
    <w:rsid w:val="00DC41C8"/>
    <w:rsid w:val="00DE41F9"/>
    <w:rsid w:val="00DF1307"/>
    <w:rsid w:val="00DF1333"/>
    <w:rsid w:val="00DF2986"/>
    <w:rsid w:val="00DF2E50"/>
    <w:rsid w:val="00DF4037"/>
    <w:rsid w:val="00DF5A05"/>
    <w:rsid w:val="00DF5C0F"/>
    <w:rsid w:val="00DF6531"/>
    <w:rsid w:val="00E02F5B"/>
    <w:rsid w:val="00E07571"/>
    <w:rsid w:val="00E10F06"/>
    <w:rsid w:val="00E11DBC"/>
    <w:rsid w:val="00E125E4"/>
    <w:rsid w:val="00E2144E"/>
    <w:rsid w:val="00E21E65"/>
    <w:rsid w:val="00E2374A"/>
    <w:rsid w:val="00E24DBD"/>
    <w:rsid w:val="00E34799"/>
    <w:rsid w:val="00E35A34"/>
    <w:rsid w:val="00E363D3"/>
    <w:rsid w:val="00E448ED"/>
    <w:rsid w:val="00E4731D"/>
    <w:rsid w:val="00E55D7F"/>
    <w:rsid w:val="00E66974"/>
    <w:rsid w:val="00E6768F"/>
    <w:rsid w:val="00E70C76"/>
    <w:rsid w:val="00E80849"/>
    <w:rsid w:val="00E85226"/>
    <w:rsid w:val="00E92ACB"/>
    <w:rsid w:val="00E93DCC"/>
    <w:rsid w:val="00EA0A0A"/>
    <w:rsid w:val="00EA3D8B"/>
    <w:rsid w:val="00EB2028"/>
    <w:rsid w:val="00EB3A89"/>
    <w:rsid w:val="00EB493E"/>
    <w:rsid w:val="00EB576D"/>
    <w:rsid w:val="00EC0778"/>
    <w:rsid w:val="00EC2874"/>
    <w:rsid w:val="00EC342C"/>
    <w:rsid w:val="00EC6D0C"/>
    <w:rsid w:val="00ED1FFC"/>
    <w:rsid w:val="00ED2147"/>
    <w:rsid w:val="00EE1D08"/>
    <w:rsid w:val="00EE5A2F"/>
    <w:rsid w:val="00EE5C9F"/>
    <w:rsid w:val="00EF4A5C"/>
    <w:rsid w:val="00F03617"/>
    <w:rsid w:val="00F1076B"/>
    <w:rsid w:val="00F20E1F"/>
    <w:rsid w:val="00F25E9F"/>
    <w:rsid w:val="00F30D01"/>
    <w:rsid w:val="00F35C63"/>
    <w:rsid w:val="00F45216"/>
    <w:rsid w:val="00F46FC8"/>
    <w:rsid w:val="00F501C1"/>
    <w:rsid w:val="00F53D9D"/>
    <w:rsid w:val="00F56B3D"/>
    <w:rsid w:val="00F57EC4"/>
    <w:rsid w:val="00F66C98"/>
    <w:rsid w:val="00F67EB9"/>
    <w:rsid w:val="00F76116"/>
    <w:rsid w:val="00F808B0"/>
    <w:rsid w:val="00F8620E"/>
    <w:rsid w:val="00F86339"/>
    <w:rsid w:val="00F86643"/>
    <w:rsid w:val="00F877A7"/>
    <w:rsid w:val="00F91C14"/>
    <w:rsid w:val="00F92B76"/>
    <w:rsid w:val="00FA4D08"/>
    <w:rsid w:val="00FC278E"/>
    <w:rsid w:val="00FD0429"/>
    <w:rsid w:val="00FD79E6"/>
    <w:rsid w:val="00FE421A"/>
    <w:rsid w:val="00FE67C4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E63C6"/>
  <w15:docId w15:val="{21863619-9BEF-42DC-841C-D2CACC61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1B2"/>
  </w:style>
  <w:style w:type="paragraph" w:styleId="Heading1">
    <w:name w:val="heading 1"/>
    <w:basedOn w:val="Normal"/>
    <w:link w:val="Heading1Char"/>
    <w:uiPriority w:val="1"/>
    <w:qFormat/>
    <w:rsid w:val="006C4596"/>
    <w:pPr>
      <w:widowControl w:val="0"/>
      <w:spacing w:after="0" w:line="240" w:lineRule="auto"/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5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6C4596"/>
    <w:rPr>
      <w:rFonts w:ascii="Arial" w:eastAsia="Arial" w:hAnsi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C4596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4596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75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284"/>
  </w:style>
  <w:style w:type="paragraph" w:styleId="Footer">
    <w:name w:val="footer"/>
    <w:basedOn w:val="Normal"/>
    <w:link w:val="FooterChar"/>
    <w:uiPriority w:val="99"/>
    <w:unhideWhenUsed/>
    <w:rsid w:val="00C9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284"/>
  </w:style>
  <w:style w:type="paragraph" w:styleId="ListParagraph">
    <w:name w:val="List Paragraph"/>
    <w:basedOn w:val="Normal"/>
    <w:uiPriority w:val="34"/>
    <w:qFormat/>
    <w:rsid w:val="005520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208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65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4665C7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3A2"/>
    <w:rPr>
      <w:rFonts w:ascii="Segoe UI" w:hAnsi="Segoe UI" w:cs="Segoe UI"/>
      <w:sz w:val="18"/>
      <w:szCs w:val="18"/>
    </w:rPr>
  </w:style>
  <w:style w:type="character" w:customStyle="1" w:styleId="u-linkcomplex-target">
    <w:name w:val="u-linkcomplex-target"/>
    <w:basedOn w:val="DefaultParagraphFont"/>
    <w:rsid w:val="00BE04A0"/>
  </w:style>
  <w:style w:type="character" w:styleId="CommentReference">
    <w:name w:val="annotation reference"/>
    <w:basedOn w:val="DefaultParagraphFont"/>
    <w:semiHidden/>
    <w:unhideWhenUsed/>
    <w:rsid w:val="001F4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49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49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9F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9743F"/>
    <w:pPr>
      <w:spacing w:after="0" w:line="240" w:lineRule="auto"/>
    </w:pPr>
  </w:style>
  <w:style w:type="table" w:styleId="TableGrid">
    <w:name w:val="Table Grid"/>
    <w:basedOn w:val="TableNormal"/>
    <w:uiPriority w:val="59"/>
    <w:rsid w:val="005E3F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5CA4"/>
    <w:pPr>
      <w:spacing w:after="0" w:line="240" w:lineRule="auto"/>
    </w:pPr>
  </w:style>
  <w:style w:type="paragraph" w:customStyle="1" w:styleId="Default">
    <w:name w:val="Default"/>
    <w:rsid w:val="00E125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qFormat/>
    <w:rsid w:val="0010693C"/>
    <w:pPr>
      <w:spacing w:before="60" w:after="60" w:line="240" w:lineRule="auto"/>
    </w:pPr>
    <w:rPr>
      <w:rFonts w:eastAsia="Times New Roman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/Users/Patrick%20Hendrickson/Downloads/www.benefits.va.gov/homeloa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/Users/Patrick%20Hendrickson/Downloads/www.va.gov/blindreha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Patrick%20Hendrickson/Downloads/www.myhealth.va.gov/mhv-portal-web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44028C6C1264CB545239C6D5FCE95" ma:contentTypeVersion="6" ma:contentTypeDescription="Create a new document." ma:contentTypeScope="" ma:versionID="b0467c8a13877d5b5d0670e082a39f7b">
  <xsd:schema xmlns:xsd="http://www.w3.org/2001/XMLSchema" xmlns:xs="http://www.w3.org/2001/XMLSchema" xmlns:p="http://schemas.microsoft.com/office/2006/metadata/properties" xmlns:ns2="4ced74e3-fd8c-4672-917e-502c82cf0392" targetNamespace="http://schemas.microsoft.com/office/2006/metadata/properties" ma:root="true" ma:fieldsID="2ca3c4f8eb5667540ce76d4a00ab308d" ns2:_="">
    <xsd:import namespace="4ced74e3-fd8c-4672-917e-502c82cf0392"/>
    <xsd:element name="properties">
      <xsd:complexType>
        <xsd:sequence>
          <xsd:element name="documentManagement">
            <xsd:complexType>
              <xsd:all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d74e3-fd8c-4672-917e-502c82cf039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dd8fe23-3ab3-4bbf-a9d1-6006cfe6a867}" ma:internalName="TaxCatchAll" ma:showField="CatchAllData" ma:web="4ced74e3-fd8c-4672-917e-502c82cf03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41D4-DE09-4346-9E5D-1A2E8F56F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9D5AE4-A850-4DED-A37A-777813B56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d74e3-fd8c-4672-917e-502c82cf0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B72289-DCC2-4FD2-8DCC-617DA9FD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Kennedy</dc:creator>
  <cp:lastModifiedBy>Cheryl Blocker</cp:lastModifiedBy>
  <cp:revision>2</cp:revision>
  <cp:lastPrinted>2016-10-26T11:43:00Z</cp:lastPrinted>
  <dcterms:created xsi:type="dcterms:W3CDTF">2023-10-10T20:17:00Z</dcterms:created>
  <dcterms:modified xsi:type="dcterms:W3CDTF">2023-10-10T20:17:00Z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0x01010077644028C6C1264CB545239C6D5FCE95</vt:lpwstr>
  </property>
</Properties>
</file>