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08E7" w14:textId="086D08EB" w:rsidR="00182897" w:rsidRDefault="00182897" w:rsidP="0018289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F83A379" w14:textId="7D9AF554" w:rsidR="007B247C" w:rsidRDefault="007B247C" w:rsidP="007B247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Amongst the parent categories, j</w:t>
      </w:r>
      <w:r w:rsidR="00F1204B">
        <w:rPr>
          <w:rFonts w:ascii="Roboto" w:hAnsi="Roboto"/>
          <w:color w:val="2B2B2B"/>
          <w:sz w:val="30"/>
          <w:szCs w:val="30"/>
        </w:rPr>
        <w:t xml:space="preserve">ournalism had the highest rate of success, though there were much fewer </w:t>
      </w:r>
      <w:r w:rsidR="00D03C63">
        <w:rPr>
          <w:rFonts w:ascii="Roboto" w:hAnsi="Roboto"/>
          <w:color w:val="2B2B2B"/>
          <w:sz w:val="30"/>
          <w:szCs w:val="30"/>
        </w:rPr>
        <w:t>campaigns</w:t>
      </w:r>
      <w:r>
        <w:rPr>
          <w:rFonts w:ascii="Roboto" w:hAnsi="Roboto"/>
          <w:color w:val="2B2B2B"/>
          <w:sz w:val="30"/>
          <w:szCs w:val="30"/>
        </w:rPr>
        <w:t xml:space="preserve">. </w:t>
      </w:r>
      <w:proofErr w:type="gramStart"/>
      <w:r>
        <w:rPr>
          <w:rFonts w:ascii="Roboto" w:hAnsi="Roboto"/>
          <w:color w:val="2B2B2B"/>
          <w:sz w:val="30"/>
          <w:szCs w:val="30"/>
        </w:rPr>
        <w:t>Theater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had the highest rate of failures followed by film and video. </w:t>
      </w:r>
    </w:p>
    <w:p w14:paraId="32FDF7A7" w14:textId="15BC90D6" w:rsidR="00F1204B" w:rsidRDefault="007B247C" w:rsidP="00F1204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Of the </w:t>
      </w:r>
      <w:proofErr w:type="gramStart"/>
      <w:r>
        <w:rPr>
          <w:rFonts w:ascii="Roboto" w:hAnsi="Roboto"/>
          <w:color w:val="2B2B2B"/>
          <w:sz w:val="30"/>
          <w:szCs w:val="30"/>
        </w:rPr>
        <w:t>sub categories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, </w:t>
      </w:r>
      <w:proofErr w:type="gramStart"/>
      <w:r>
        <w:rPr>
          <w:rFonts w:ascii="Roboto" w:hAnsi="Roboto"/>
          <w:color w:val="2B2B2B"/>
          <w:sz w:val="30"/>
          <w:szCs w:val="30"/>
        </w:rPr>
        <w:t>plays,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had the most successful number of crowdfunded campaigns, but also the highest number of failures and cancels.</w:t>
      </w:r>
    </w:p>
    <w:p w14:paraId="47C3939E" w14:textId="2EA4946F" w:rsidR="00F1204B" w:rsidRDefault="00D535C6" w:rsidP="00F1204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Over the last decade, i</w:t>
      </w:r>
      <w:r w:rsidR="007B247C">
        <w:rPr>
          <w:rFonts w:ascii="Roboto" w:hAnsi="Roboto"/>
          <w:color w:val="2B2B2B"/>
          <w:sz w:val="30"/>
          <w:szCs w:val="30"/>
        </w:rPr>
        <w:t xml:space="preserve">t seems that June/July tends to have the highest number success in crowdfunding </w:t>
      </w:r>
      <w:r w:rsidR="00D03C63">
        <w:rPr>
          <w:rFonts w:ascii="Roboto" w:hAnsi="Roboto"/>
          <w:color w:val="2B2B2B"/>
          <w:sz w:val="30"/>
          <w:szCs w:val="30"/>
        </w:rPr>
        <w:t>campaigns.</w:t>
      </w:r>
    </w:p>
    <w:p w14:paraId="71307753" w14:textId="77777777" w:rsidR="00182897" w:rsidRDefault="00182897" w:rsidP="0018289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26B1464" w14:textId="752BD806" w:rsidR="00D03C63" w:rsidRDefault="00D03C63" w:rsidP="00D03C6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categories had a much lower sample size which could skew the data, and when trying to determine which campaigns tend to be more successful. For example, in this data set journalism had only 4 campaigns but all were successful. In comparison, film and video had a total of 178 campaigns, which will give a more accurate depiction of success and failure tendencies. </w:t>
      </w:r>
    </w:p>
    <w:p w14:paraId="00E0D903" w14:textId="0EB3E404" w:rsidR="00D03C63" w:rsidRDefault="00D03C63" w:rsidP="00D03C6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Of the outcomes, I think “live” and “canceled” should have been excluded. I feel it distracts and skews most of the data we are trying to analyze in this data set. I think if a campaign is canceled, it should be considered a failure since it never met its goal. If an event was “live”, it shouldn’t be included in the dataset until it has either been proven successful or unsuccessful.  </w:t>
      </w:r>
    </w:p>
    <w:p w14:paraId="6B5E970C" w14:textId="77777777" w:rsidR="00182897" w:rsidRDefault="00182897" w:rsidP="0018289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E9CC414" w14:textId="164D14B2" w:rsidR="00182897" w:rsidRDefault="00F1204B" w:rsidP="0018289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</w:t>
      </w:r>
      <w:r w:rsidR="007B247C">
        <w:rPr>
          <w:rFonts w:ascii="Roboto" w:hAnsi="Roboto"/>
          <w:color w:val="2B2B2B"/>
          <w:sz w:val="30"/>
          <w:szCs w:val="30"/>
        </w:rPr>
        <w:t xml:space="preserve">ese </w:t>
      </w:r>
      <w:r>
        <w:rPr>
          <w:rFonts w:ascii="Roboto" w:hAnsi="Roboto"/>
          <w:color w:val="2B2B2B"/>
          <w:sz w:val="30"/>
          <w:szCs w:val="30"/>
        </w:rPr>
        <w:t>charts and graphs created do not show</w:t>
      </w:r>
      <w:r w:rsidR="007B247C">
        <w:rPr>
          <w:rFonts w:ascii="Roboto" w:hAnsi="Roboto"/>
          <w:color w:val="2B2B2B"/>
          <w:sz w:val="30"/>
          <w:szCs w:val="30"/>
        </w:rPr>
        <w:t xml:space="preserve">/easily visualize </w:t>
      </w:r>
      <w:r>
        <w:rPr>
          <w:rFonts w:ascii="Roboto" w:hAnsi="Roboto"/>
          <w:color w:val="2B2B2B"/>
          <w:sz w:val="30"/>
          <w:szCs w:val="30"/>
        </w:rPr>
        <w:t xml:space="preserve">comparisons of rates. A pie chart to compare which categories have </w:t>
      </w:r>
      <w:proofErr w:type="gramStart"/>
      <w:r>
        <w:rPr>
          <w:rFonts w:ascii="Roboto" w:hAnsi="Roboto"/>
          <w:color w:val="2B2B2B"/>
          <w:sz w:val="30"/>
          <w:szCs w:val="30"/>
        </w:rPr>
        <w:t>higher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percentage of success rate would be insightful.</w:t>
      </w:r>
    </w:p>
    <w:p w14:paraId="1076408B" w14:textId="62DE425F" w:rsidR="00F66F5F" w:rsidRDefault="00F66F5F" w:rsidP="0018289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For the statistical analysis, I think a box and whisker would be a good visualization, to be able to see the outliers and how that might skew the average.</w:t>
      </w:r>
    </w:p>
    <w:p w14:paraId="28F6D316" w14:textId="77777777" w:rsidR="00D535C6" w:rsidRPr="00F66F5F" w:rsidRDefault="00D535C6" w:rsidP="00F66F5F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A9280D5" w14:textId="77777777" w:rsidR="00F66F5F" w:rsidRDefault="00F66F5F" w:rsidP="00F66F5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478374B8" w14:textId="3BD9ADBE" w:rsidR="00F66F5F" w:rsidRDefault="00F66F5F" w:rsidP="00F66F5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median better summarizes the data. The </w:t>
      </w:r>
      <w:proofErr w:type="gramStart"/>
      <w:r>
        <w:rPr>
          <w:rFonts w:ascii="Roboto" w:hAnsi="Roboto"/>
          <w:color w:val="2B2B2B"/>
          <w:sz w:val="30"/>
          <w:szCs w:val="30"/>
        </w:rPr>
        <w:t>mean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is skewed because there are some highly funded campaigns(outliers), and the median gives a better depicture of what the actual middle of this data set looks like. </w:t>
      </w:r>
    </w:p>
    <w:p w14:paraId="01653A35" w14:textId="77777777" w:rsidR="00F66F5F" w:rsidRDefault="00F66F5F" w:rsidP="00F66F5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605D9633" w14:textId="67E8E5BC" w:rsidR="00F66F5F" w:rsidRDefault="00F66F5F" w:rsidP="00F66F5F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 more variability w</w:t>
      </w:r>
      <w:r w:rsidR="00BF369C">
        <w:rPr>
          <w:rFonts w:ascii="Roboto" w:hAnsi="Roboto"/>
          <w:color w:val="2B2B2B"/>
          <w:sz w:val="30"/>
          <w:szCs w:val="30"/>
        </w:rPr>
        <w:t xml:space="preserve">ith successful campaigns. First, there is a greater </w:t>
      </w:r>
      <w:r>
        <w:rPr>
          <w:rFonts w:ascii="Roboto" w:hAnsi="Roboto"/>
          <w:color w:val="2B2B2B"/>
          <w:sz w:val="30"/>
          <w:szCs w:val="30"/>
        </w:rPr>
        <w:t>range of the successful campaigns,</w:t>
      </w:r>
      <w:r w:rsidR="00BF369C">
        <w:rPr>
          <w:rFonts w:ascii="Roboto" w:hAnsi="Roboto"/>
          <w:color w:val="2B2B2B"/>
          <w:sz w:val="30"/>
          <w:szCs w:val="30"/>
        </w:rPr>
        <w:t xml:space="preserve"> and there is a higher number of highly funded campaigns. 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2A08B692" w14:textId="77777777" w:rsidR="00182897" w:rsidRDefault="00182897"/>
    <w:sectPr w:rsidR="0018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F07"/>
    <w:multiLevelType w:val="multilevel"/>
    <w:tmpl w:val="FCC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14262"/>
    <w:multiLevelType w:val="multilevel"/>
    <w:tmpl w:val="E10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20773">
    <w:abstractNumId w:val="1"/>
  </w:num>
  <w:num w:numId="2" w16cid:durableId="19269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97"/>
    <w:rsid w:val="00182897"/>
    <w:rsid w:val="007B247C"/>
    <w:rsid w:val="00BF369C"/>
    <w:rsid w:val="00D03C63"/>
    <w:rsid w:val="00D535C6"/>
    <w:rsid w:val="00F1204B"/>
    <w:rsid w:val="00F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F25"/>
  <w15:chartTrackingRefBased/>
  <w15:docId w15:val="{1075261D-2D88-43AB-956C-900D1198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prmayer92@outlook.com</dc:creator>
  <cp:keywords/>
  <dc:description/>
  <cp:lastModifiedBy>prmayer92@outlook.com</cp:lastModifiedBy>
  <cp:revision>1</cp:revision>
  <dcterms:created xsi:type="dcterms:W3CDTF">2023-09-02T23:29:00Z</dcterms:created>
  <dcterms:modified xsi:type="dcterms:W3CDTF">2023-09-03T19:02:00Z</dcterms:modified>
</cp:coreProperties>
</file>