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9BB5A" w14:textId="33C1D075" w:rsidR="006F23B2" w:rsidRDefault="003233EA">
      <w:pPr>
        <w:ind w:left="720" w:hanging="360"/>
        <w:jc w:val="center"/>
      </w:pPr>
      <w:r>
        <w:t>T-BAS P</w:t>
      </w:r>
      <w:r w:rsidR="003752F5">
        <w:t>ublic</w:t>
      </w:r>
      <w:r>
        <w:t xml:space="preserve"> Tree Placement Instructions</w:t>
      </w:r>
    </w:p>
    <w:p w14:paraId="7CCC5210" w14:textId="0EEACA2E" w:rsidR="00C73755" w:rsidRPr="00C73755" w:rsidRDefault="00C73755" w:rsidP="00C73755">
      <w:r w:rsidRPr="00C73755">
        <w:t xml:space="preserve">Note: For placing taxa into the tree for species identification, we recommend sequencing at least three loci. The most informative loci for </w:t>
      </w:r>
      <w:r w:rsidRPr="00221A1E">
        <w:rPr>
          <w:i/>
          <w:iCs/>
        </w:rPr>
        <w:t>Phytophthora</w:t>
      </w:r>
      <w:r w:rsidRPr="00C73755">
        <w:t xml:space="preserve"> identification vary across the genus, so we recommend consulting “Differential Usefulness of Nine Commonly Used Genetic Markers for</w:t>
      </w:r>
      <w:r w:rsidR="00F661EB">
        <w:t xml:space="preserve"> </w:t>
      </w:r>
      <w:r w:rsidRPr="00C73755">
        <w:t>Identifying</w:t>
      </w:r>
      <w:r w:rsidR="00F661EB">
        <w:t xml:space="preserve"> </w:t>
      </w:r>
      <w:r w:rsidRPr="00221A1E">
        <w:rPr>
          <w:i/>
          <w:iCs/>
        </w:rPr>
        <w:t>Phytophthora</w:t>
      </w:r>
      <w:r w:rsidR="00F661EB">
        <w:t xml:space="preserve"> </w:t>
      </w:r>
      <w:r w:rsidRPr="00C73755">
        <w:t>Species</w:t>
      </w:r>
      <w:r>
        <w:t>” by Yang and Hong (2018) to determine which loci are most applicable for species identification in your case.</w:t>
      </w:r>
    </w:p>
    <w:p w14:paraId="2D66F7F7" w14:textId="45751DF4" w:rsidR="00C73755" w:rsidRPr="00C73755" w:rsidRDefault="00C73755">
      <w:pPr>
        <w:ind w:left="720" w:hanging="360"/>
        <w:jc w:val="center"/>
      </w:pPr>
    </w:p>
    <w:p w14:paraId="43C7F31F" w14:textId="15FD0EF0" w:rsidR="006F23B2" w:rsidRDefault="003233EA">
      <w:pPr>
        <w:numPr>
          <w:ilvl w:val="0"/>
          <w:numId w:val="1"/>
        </w:numPr>
        <w:pBdr>
          <w:top w:val="nil"/>
          <w:left w:val="nil"/>
          <w:bottom w:val="nil"/>
          <w:right w:val="nil"/>
          <w:between w:val="nil"/>
        </w:pBdr>
        <w:spacing w:after="0"/>
      </w:pPr>
      <w:r>
        <w:rPr>
          <w:color w:val="000000"/>
        </w:rPr>
        <w:t xml:space="preserve">Google “TBAS NCSU” and navigate to the </w:t>
      </w:r>
      <w:hyperlink r:id="rId6">
        <w:r>
          <w:rPr>
            <w:color w:val="0563C1"/>
            <w:u w:val="single"/>
          </w:rPr>
          <w:t>T-BAS webpage</w:t>
        </w:r>
      </w:hyperlink>
      <w:r>
        <w:rPr>
          <w:color w:val="000000"/>
        </w:rPr>
        <w:t xml:space="preserve">. </w:t>
      </w:r>
    </w:p>
    <w:p w14:paraId="68C6B6D0" w14:textId="1B1826CA" w:rsidR="006F23B2" w:rsidRDefault="00B104F8">
      <w:pPr>
        <w:numPr>
          <w:ilvl w:val="0"/>
          <w:numId w:val="1"/>
        </w:numPr>
        <w:pBdr>
          <w:top w:val="nil"/>
          <w:left w:val="nil"/>
          <w:bottom w:val="nil"/>
          <w:right w:val="nil"/>
          <w:between w:val="nil"/>
        </w:pBdr>
      </w:pPr>
      <w:r>
        <w:rPr>
          <w:color w:val="000000"/>
        </w:rPr>
        <w:t xml:space="preserve">To view the </w:t>
      </w:r>
      <w:proofErr w:type="gramStart"/>
      <w:r>
        <w:rPr>
          <w:color w:val="000000"/>
        </w:rPr>
        <w:t>tree</w:t>
      </w:r>
      <w:proofErr w:type="gramEnd"/>
      <w:r>
        <w:rPr>
          <w:color w:val="000000"/>
        </w:rPr>
        <w:t xml:space="preserve"> </w:t>
      </w:r>
      <w:r w:rsidR="003233EA">
        <w:rPr>
          <w:color w:val="000000"/>
        </w:rPr>
        <w:t>Select the “</w:t>
      </w:r>
      <w:r w:rsidR="00BC363A">
        <w:rPr>
          <w:color w:val="000000"/>
        </w:rPr>
        <w:t>T-BAS</w:t>
      </w:r>
      <w:r w:rsidR="003233EA">
        <w:rPr>
          <w:color w:val="000000"/>
        </w:rPr>
        <w:t xml:space="preserve"> Trees” option:</w:t>
      </w:r>
    </w:p>
    <w:p w14:paraId="2A603F80" w14:textId="05B2752D" w:rsidR="006F23B2" w:rsidRDefault="00DD7C34">
      <w:pPr>
        <w:ind w:left="360"/>
      </w:pPr>
      <w:r>
        <w:rPr>
          <w:noProof/>
        </w:rPr>
        <mc:AlternateContent>
          <mc:Choice Requires="wps">
            <w:drawing>
              <wp:anchor distT="0" distB="0" distL="114300" distR="114300" simplePos="0" relativeHeight="251677696" behindDoc="0" locked="0" layoutInCell="1" allowOverlap="1" wp14:anchorId="7BEDB81B" wp14:editId="43863E5B">
                <wp:simplePos x="0" y="0"/>
                <wp:positionH relativeFrom="column">
                  <wp:posOffset>1466850</wp:posOffset>
                </wp:positionH>
                <wp:positionV relativeFrom="paragraph">
                  <wp:posOffset>1254760</wp:posOffset>
                </wp:positionV>
                <wp:extent cx="1076325" cy="6381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1076325" cy="638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6897A" id="Rectangle 12" o:spid="_x0000_s1026" style="position:absolute;margin-left:115.5pt;margin-top:98.8pt;width:84.75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" filled="f" strokecolor="red" strokeweight="3pt"/>
            </w:pict>
          </mc:Fallback>
        </mc:AlternateContent>
      </w:r>
      <w:r w:rsidR="003233EA">
        <w:rPr>
          <w:noProof/>
        </w:rPr>
        <w:drawing>
          <wp:inline distT="0" distB="0" distL="0" distR="0" wp14:anchorId="57F942CD" wp14:editId="6E8154F7">
            <wp:extent cx="5924550" cy="2692977"/>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924550" cy="2692977"/>
                    </a:xfrm>
                    <a:prstGeom prst="rect">
                      <a:avLst/>
                    </a:prstGeom>
                    <a:ln/>
                  </pic:spPr>
                </pic:pic>
              </a:graphicData>
            </a:graphic>
          </wp:inline>
        </w:drawing>
      </w:r>
    </w:p>
    <w:p w14:paraId="4970E798" w14:textId="3D947CA1" w:rsidR="006F23B2" w:rsidRDefault="00BC363A">
      <w:pPr>
        <w:numPr>
          <w:ilvl w:val="0"/>
          <w:numId w:val="1"/>
        </w:numPr>
        <w:pBdr>
          <w:top w:val="nil"/>
          <w:left w:val="nil"/>
          <w:bottom w:val="nil"/>
          <w:right w:val="nil"/>
          <w:between w:val="nil"/>
        </w:pBdr>
      </w:pPr>
      <w:r>
        <w:rPr>
          <w:color w:val="000000"/>
        </w:rPr>
        <w:t>Select the</w:t>
      </w:r>
      <w:r w:rsidR="003233EA">
        <w:rPr>
          <w:color w:val="000000"/>
        </w:rPr>
        <w:t xml:space="preserve"> </w:t>
      </w:r>
      <w:r w:rsidR="003233EA">
        <w:rPr>
          <w:b/>
          <w:color w:val="000000"/>
        </w:rPr>
        <w:t xml:space="preserve">Phytophthora </w:t>
      </w:r>
      <w:r w:rsidR="007731AE">
        <w:rPr>
          <w:b/>
          <w:color w:val="000000"/>
        </w:rPr>
        <w:t>Nuc</w:t>
      </w:r>
      <w:r w:rsidR="003E712B">
        <w:rPr>
          <w:b/>
          <w:color w:val="000000"/>
        </w:rPr>
        <w:t>lear</w:t>
      </w:r>
      <w:r w:rsidR="003233EA">
        <w:rPr>
          <w:color w:val="000000"/>
        </w:rPr>
        <w:t xml:space="preserve"> Tree </w:t>
      </w:r>
      <w:r>
        <w:rPr>
          <w:color w:val="000000"/>
        </w:rPr>
        <w:t xml:space="preserve">from the tree of life. </w:t>
      </w:r>
      <w:r w:rsidR="003233EA">
        <w:rPr>
          <w:color w:val="000000"/>
        </w:rPr>
        <w:t>This is the recommended tree for taxa placement. The Phytophthora</w:t>
      </w:r>
      <w:r w:rsidR="009A67D4">
        <w:rPr>
          <w:color w:val="000000"/>
        </w:rPr>
        <w:t xml:space="preserve"> CoxI</w:t>
      </w:r>
      <w:r w:rsidR="003233EA">
        <w:rPr>
          <w:color w:val="000000"/>
        </w:rPr>
        <w:t xml:space="preserve"> tree</w:t>
      </w:r>
      <w:r w:rsidR="009A67D4">
        <w:rPr>
          <w:color w:val="000000"/>
        </w:rPr>
        <w:t xml:space="preserve"> contains only the mitochondrial CoxI locus. </w:t>
      </w:r>
      <w:r w:rsidR="003233EA">
        <w:rPr>
          <w:color w:val="000000"/>
        </w:rPr>
        <w:t>Look at th</w:t>
      </w:r>
      <w:r w:rsidR="009A67D4">
        <w:rPr>
          <w:color w:val="000000"/>
        </w:rPr>
        <w:t>is</w:t>
      </w:r>
      <w:r w:rsidR="003233EA">
        <w:rPr>
          <w:color w:val="000000"/>
        </w:rPr>
        <w:t xml:space="preserve"> if you are interested, but </w:t>
      </w:r>
      <w:r w:rsidR="009A67D4">
        <w:rPr>
          <w:color w:val="000000"/>
        </w:rPr>
        <w:t>it is</w:t>
      </w:r>
      <w:r w:rsidR="003233EA">
        <w:rPr>
          <w:color w:val="000000"/>
        </w:rPr>
        <w:t xml:space="preserve"> not recommended for placement.</w:t>
      </w:r>
      <w:r w:rsidR="00C73755">
        <w:rPr>
          <w:color w:val="000000"/>
        </w:rPr>
        <w:t xml:space="preserve"> </w:t>
      </w:r>
    </w:p>
    <w:p w14:paraId="0B7180BF" w14:textId="36E829BF" w:rsidR="006F23B2" w:rsidRDefault="00DD7C34">
      <w:pPr>
        <w:ind w:left="360"/>
      </w:pPr>
      <w:r>
        <w:rPr>
          <w:noProof/>
        </w:rPr>
        <w:lastRenderedPageBreak/>
        <mc:AlternateContent>
          <mc:Choice Requires="wps">
            <w:drawing>
              <wp:anchor distT="0" distB="0" distL="114300" distR="114300" simplePos="0" relativeHeight="251679744" behindDoc="0" locked="0" layoutInCell="1" allowOverlap="1" wp14:anchorId="1DBC9D35" wp14:editId="568184DD">
                <wp:simplePos x="0" y="0"/>
                <wp:positionH relativeFrom="column">
                  <wp:posOffset>5457949</wp:posOffset>
                </wp:positionH>
                <wp:positionV relativeFrom="paragraph">
                  <wp:posOffset>1632115</wp:posOffset>
                </wp:positionV>
                <wp:extent cx="604404" cy="82707"/>
                <wp:effectExtent l="0" t="0" r="24765" b="12700"/>
                <wp:wrapNone/>
                <wp:docPr id="13" name="Rectangle 13"/>
                <wp:cNvGraphicFramePr/>
                <a:graphic xmlns:a="http://schemas.openxmlformats.org/drawingml/2006/main">
                  <a:graphicData uri="http://schemas.microsoft.com/office/word/2010/wordprocessingShape">
                    <wps:wsp>
                      <wps:cNvSpPr/>
                      <wps:spPr>
                        <a:xfrm>
                          <a:off x="0" y="0"/>
                          <a:ext cx="604404" cy="8270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66D83" id="Rectangle 13" o:spid="_x0000_s1026" style="position:absolute;margin-left:429.75pt;margin-top:128.5pt;width:47.6pt;height: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" filled="f" strokecolor="red" strokeweight="1pt"/>
            </w:pict>
          </mc:Fallback>
        </mc:AlternateContent>
      </w:r>
      <w:r w:rsidR="009A67D4">
        <w:rPr>
          <w:noProof/>
        </w:rPr>
        <w:drawing>
          <wp:inline distT="0" distB="0" distL="0" distR="0" wp14:anchorId="054E56EA" wp14:editId="37F2DC97">
            <wp:extent cx="5886450" cy="28256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28A0092B-C50C-407E-A947-70E740481C1C}">
                          <a14:useLocalDpi xmlns:a14="http://schemas.microsoft.com/office/drawing/2010/main" val="0"/>
                        </a:ext>
                      </a:extLst>
                    </a:blip>
                    <a:srcRect r="32031"/>
                    <a:stretch/>
                  </pic:blipFill>
                  <pic:spPr bwMode="auto">
                    <a:xfrm>
                      <a:off x="0" y="0"/>
                      <a:ext cx="5899150" cy="2831777"/>
                    </a:xfrm>
                    <a:prstGeom prst="rect">
                      <a:avLst/>
                    </a:prstGeom>
                    <a:ln>
                      <a:noFill/>
                    </a:ln>
                    <a:extLst>
                      <a:ext uri="{53640926-AAD7-44D8-BBD7-CCE9431645EC}">
                        <a14:shadowObscured xmlns:a14="http://schemas.microsoft.com/office/drawing/2010/main"/>
                      </a:ext>
                    </a:extLst>
                  </pic:spPr>
                </pic:pic>
              </a:graphicData>
            </a:graphic>
          </wp:inline>
        </w:drawing>
      </w:r>
    </w:p>
    <w:p w14:paraId="1C64E0A7" w14:textId="3E73A471" w:rsidR="006F23B2" w:rsidRPr="00240298" w:rsidRDefault="003233EA">
      <w:pPr>
        <w:numPr>
          <w:ilvl w:val="0"/>
          <w:numId w:val="1"/>
        </w:numPr>
        <w:pBdr>
          <w:top w:val="nil"/>
          <w:left w:val="nil"/>
          <w:bottom w:val="nil"/>
          <w:right w:val="nil"/>
          <w:between w:val="nil"/>
        </w:pBdr>
        <w:spacing w:after="0"/>
      </w:pPr>
      <w:r>
        <w:rPr>
          <w:color w:val="000000"/>
        </w:rPr>
        <w:t>After selecting the tree, you should see two options. One for viewing the tree and one for placing taxa. Clicking view tree will open a new tab and load the tree, which takes a few moments. If you are interested in placing taxa, select “Place Unknowns”:</w:t>
      </w:r>
    </w:p>
    <w:p w14:paraId="75786B93" w14:textId="155699D9" w:rsidR="00240298" w:rsidRDefault="00DD7C34" w:rsidP="00240298">
      <w:pPr>
        <w:pBdr>
          <w:top w:val="nil"/>
          <w:left w:val="nil"/>
          <w:bottom w:val="nil"/>
          <w:right w:val="nil"/>
          <w:between w:val="nil"/>
        </w:pBdr>
        <w:spacing w:after="0"/>
        <w:ind w:left="720"/>
      </w:pPr>
      <w:r>
        <w:rPr>
          <w:noProof/>
        </w:rPr>
        <mc:AlternateContent>
          <mc:Choice Requires="wps">
            <w:drawing>
              <wp:anchor distT="0" distB="0" distL="114300" distR="114300" simplePos="0" relativeHeight="251680768" behindDoc="0" locked="0" layoutInCell="1" allowOverlap="1" wp14:anchorId="3658E85C" wp14:editId="57F217C0">
                <wp:simplePos x="0" y="0"/>
                <wp:positionH relativeFrom="column">
                  <wp:posOffset>1401288</wp:posOffset>
                </wp:positionH>
                <wp:positionV relativeFrom="paragraph">
                  <wp:posOffset>255319</wp:posOffset>
                </wp:positionV>
                <wp:extent cx="659081" cy="184068"/>
                <wp:effectExtent l="19050" t="19050" r="27305" b="26035"/>
                <wp:wrapNone/>
                <wp:docPr id="21" name="Rectangle 21"/>
                <wp:cNvGraphicFramePr/>
                <a:graphic xmlns:a="http://schemas.openxmlformats.org/drawingml/2006/main">
                  <a:graphicData uri="http://schemas.microsoft.com/office/word/2010/wordprocessingShape">
                    <wps:wsp>
                      <wps:cNvSpPr/>
                      <wps:spPr>
                        <a:xfrm>
                          <a:off x="0" y="0"/>
                          <a:ext cx="659081" cy="18406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9DBBD8" id="Rectangle 21" o:spid="_x0000_s1026" style="position:absolute;margin-left:110.35pt;margin-top:20.1pt;width:51.9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" filled="f" strokecolor="red" strokeweight="3pt"/>
            </w:pict>
          </mc:Fallback>
        </mc:AlternateContent>
      </w:r>
      <w:r w:rsidR="00240298">
        <w:rPr>
          <w:noProof/>
        </w:rPr>
        <w:drawing>
          <wp:inline distT="0" distB="0" distL="0" distR="0" wp14:anchorId="71C33F6F" wp14:editId="0EC95905">
            <wp:extent cx="1867750" cy="529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1867750" cy="529590"/>
                    </a:xfrm>
                    <a:prstGeom prst="rect">
                      <a:avLst/>
                    </a:prstGeom>
                  </pic:spPr>
                </pic:pic>
              </a:graphicData>
            </a:graphic>
          </wp:inline>
        </w:drawing>
      </w:r>
    </w:p>
    <w:p w14:paraId="650B2229" w14:textId="045B5535" w:rsidR="006F23B2" w:rsidRDefault="006F23B2">
      <w:pPr>
        <w:pBdr>
          <w:top w:val="nil"/>
          <w:left w:val="nil"/>
          <w:bottom w:val="nil"/>
          <w:right w:val="nil"/>
          <w:between w:val="nil"/>
        </w:pBdr>
        <w:spacing w:after="0"/>
        <w:ind w:left="720"/>
        <w:rPr>
          <w:color w:val="000000"/>
        </w:rPr>
      </w:pPr>
    </w:p>
    <w:p w14:paraId="772A6146" w14:textId="77777777" w:rsidR="006F23B2" w:rsidRDefault="003233EA">
      <w:pPr>
        <w:numPr>
          <w:ilvl w:val="0"/>
          <w:numId w:val="1"/>
        </w:numPr>
        <w:pBdr>
          <w:top w:val="nil"/>
          <w:left w:val="nil"/>
          <w:bottom w:val="nil"/>
          <w:right w:val="nil"/>
          <w:between w:val="nil"/>
        </w:pBdr>
        <w:spacing w:after="0"/>
      </w:pPr>
      <w:r>
        <w:rPr>
          <w:color w:val="000000"/>
        </w:rPr>
        <w:t>If you choose “Place Unknowns” a new screen will appear with several options. First, note the list of loci on the right (red box). These are the loci for which you can upload sequence data.</w:t>
      </w:r>
    </w:p>
    <w:p w14:paraId="2FE2A73A" w14:textId="3C0C60A2" w:rsidR="006F23B2" w:rsidRDefault="006F23B2">
      <w:pPr>
        <w:pBdr>
          <w:top w:val="nil"/>
          <w:left w:val="nil"/>
          <w:bottom w:val="nil"/>
          <w:right w:val="nil"/>
          <w:between w:val="nil"/>
        </w:pBdr>
        <w:spacing w:after="0"/>
        <w:ind w:left="720"/>
        <w:rPr>
          <w:color w:val="000000"/>
        </w:rPr>
      </w:pPr>
    </w:p>
    <w:p w14:paraId="25362C05" w14:textId="385B95E4" w:rsidR="006F23B2" w:rsidRDefault="003233EA">
      <w:pPr>
        <w:numPr>
          <w:ilvl w:val="0"/>
          <w:numId w:val="1"/>
        </w:numPr>
        <w:pBdr>
          <w:top w:val="nil"/>
          <w:left w:val="nil"/>
          <w:bottom w:val="nil"/>
          <w:right w:val="nil"/>
          <w:between w:val="nil"/>
        </w:pBdr>
        <w:spacing w:after="0"/>
      </w:pPr>
      <w:r>
        <w:rPr>
          <w:color w:val="000000"/>
        </w:rPr>
        <w:t xml:space="preserve">At the first input box, drag and drop sequence data in FASTA format for the taxa you would like to place. </w:t>
      </w:r>
      <w:r>
        <w:rPr>
          <w:noProof/>
        </w:rPr>
        <w:drawing>
          <wp:anchor distT="0" distB="0" distL="114300" distR="114300" simplePos="0" relativeHeight="251659264" behindDoc="0" locked="0" layoutInCell="1" hidden="0" allowOverlap="1" wp14:anchorId="0FE7B840" wp14:editId="479436CE">
            <wp:simplePos x="0" y="0"/>
            <wp:positionH relativeFrom="column">
              <wp:posOffset>1</wp:posOffset>
            </wp:positionH>
            <wp:positionV relativeFrom="paragraph">
              <wp:posOffset>3175</wp:posOffset>
            </wp:positionV>
            <wp:extent cx="5924550" cy="2905125"/>
            <wp:effectExtent l="0" t="0" r="0" b="0"/>
            <wp:wrapTopAndBottom distT="0" dist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24550" cy="2905125"/>
                    </a:xfrm>
                    <a:prstGeom prst="rect">
                      <a:avLst/>
                    </a:prstGeom>
                    <a:ln/>
                  </pic:spPr>
                </pic:pic>
              </a:graphicData>
            </a:graphic>
          </wp:anchor>
        </w:drawing>
      </w:r>
      <w:r w:rsidR="00C44970">
        <w:rPr>
          <w:color w:val="000000"/>
        </w:rPr>
        <w:t>For this tutorial, example FASTA files have been provided in GitHub for each locus. They are named “</w:t>
      </w:r>
      <w:proofErr w:type="spellStart"/>
      <w:r w:rsidR="00C44970">
        <w:rPr>
          <w:color w:val="000000"/>
        </w:rPr>
        <w:t>locus_example.fasta</w:t>
      </w:r>
      <w:proofErr w:type="spellEnd"/>
      <w:r w:rsidR="00C44970">
        <w:rPr>
          <w:color w:val="000000"/>
        </w:rPr>
        <w:t xml:space="preserve">” where ‘locus’ is the abbreviation for the relevant nuclear </w:t>
      </w:r>
      <w:r w:rsidR="00C44970">
        <w:rPr>
          <w:color w:val="000000"/>
        </w:rPr>
        <w:lastRenderedPageBreak/>
        <w:t>locus. Any or all of these files can be dragged and dropped into the Upload unknown query sequences box at this step.</w:t>
      </w:r>
    </w:p>
    <w:p w14:paraId="2A438E64" w14:textId="1DDDE4D8" w:rsidR="006F23B2" w:rsidRDefault="00C44970">
      <w:pPr>
        <w:pBdr>
          <w:top w:val="nil"/>
          <w:left w:val="nil"/>
          <w:bottom w:val="nil"/>
          <w:right w:val="nil"/>
          <w:between w:val="nil"/>
        </w:pBdr>
        <w:spacing w:after="0"/>
        <w:ind w:left="720"/>
        <w:rPr>
          <w:color w:val="000000"/>
        </w:rPr>
      </w:pPr>
      <w:r>
        <w:rPr>
          <w:noProof/>
          <w:color w:val="000000"/>
        </w:rPr>
        <mc:AlternateContent>
          <mc:Choice Requires="wps">
            <w:drawing>
              <wp:anchor distT="0" distB="0" distL="114300" distR="114300" simplePos="0" relativeHeight="251676672" behindDoc="0" locked="0" layoutInCell="1" allowOverlap="1" wp14:anchorId="64A1015E" wp14:editId="3D9294AE">
                <wp:simplePos x="0" y="0"/>
                <wp:positionH relativeFrom="column">
                  <wp:posOffset>2939415</wp:posOffset>
                </wp:positionH>
                <wp:positionV relativeFrom="paragraph">
                  <wp:posOffset>1124846</wp:posOffset>
                </wp:positionV>
                <wp:extent cx="554355" cy="484505"/>
                <wp:effectExtent l="0" t="38100" r="29845" b="10795"/>
                <wp:wrapNone/>
                <wp:docPr id="9" name="Right Arrow 9"/>
                <wp:cNvGraphicFramePr/>
                <a:graphic xmlns:a="http://schemas.openxmlformats.org/drawingml/2006/main">
                  <a:graphicData uri="http://schemas.microsoft.com/office/word/2010/wordprocessingShape">
                    <wps:wsp>
                      <wps:cNvSpPr/>
                      <wps:spPr>
                        <a:xfrm rot="8521804">
                          <a:off x="0" y="0"/>
                          <a:ext cx="554355" cy="484505"/>
                        </a:xfrm>
                        <a:prstGeom prst="rightArrow">
                          <a:avLst>
                            <a:gd name="adj1" fmla="val 50000"/>
                            <a:gd name="adj2" fmla="val 43098"/>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28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231.45pt;margin-top:88.55pt;width:43.65pt;height:38.15pt;rotation:9308082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" adj="13464" fillcolor="red" strokecolor="red" strokeweight="1pt"/>
            </w:pict>
          </mc:Fallback>
        </mc:AlternateContent>
      </w:r>
      <w:r>
        <w:rPr>
          <w:noProof/>
          <w:color w:val="000000"/>
        </w:rPr>
        <mc:AlternateContent>
          <mc:Choice Requires="wps">
            <w:drawing>
              <wp:anchor distT="0" distB="0" distL="114300" distR="114300" simplePos="0" relativeHeight="251675648" behindDoc="0" locked="0" layoutInCell="1" allowOverlap="1" wp14:anchorId="4D7FB8D3" wp14:editId="23CF9FEA">
                <wp:simplePos x="0" y="0"/>
                <wp:positionH relativeFrom="column">
                  <wp:posOffset>3394336</wp:posOffset>
                </wp:positionH>
                <wp:positionV relativeFrom="paragraph">
                  <wp:posOffset>1079500</wp:posOffset>
                </wp:positionV>
                <wp:extent cx="2998321" cy="220383"/>
                <wp:effectExtent l="12700" t="12700" r="12065" b="8255"/>
                <wp:wrapNone/>
                <wp:docPr id="8" name="Rectangle 8"/>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8F63A" id="Rectangle 8" o:spid="_x0000_s1026" style="position:absolute;margin-left:267.25pt;margin-top:85pt;width:236.1pt;height:17.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" filled="f" strokecolor="red"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468FCF6C" wp14:editId="27788C03">
                <wp:simplePos x="0" y="0"/>
                <wp:positionH relativeFrom="column">
                  <wp:posOffset>3396241</wp:posOffset>
                </wp:positionH>
                <wp:positionV relativeFrom="paragraph">
                  <wp:posOffset>1283970</wp:posOffset>
                </wp:positionV>
                <wp:extent cx="2998321" cy="220383"/>
                <wp:effectExtent l="12700" t="12700" r="12065" b="8255"/>
                <wp:wrapNone/>
                <wp:docPr id="4" name="Rectangle 4"/>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B1E87" id="Rectangle 4" o:spid="_x0000_s1026" style="position:absolute;margin-left:267.4pt;margin-top:101.1pt;width:236.1pt;height:1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" filled="f" strokecolor="red" strokeweight="2.25pt"/>
            </w:pict>
          </mc:Fallback>
        </mc:AlternateContent>
      </w:r>
      <w:r>
        <w:rPr>
          <w:noProof/>
          <w:color w:val="000000"/>
        </w:rPr>
        <mc:AlternateContent>
          <mc:Choice Requires="wps">
            <w:drawing>
              <wp:anchor distT="0" distB="0" distL="114300" distR="114300" simplePos="0" relativeHeight="251669504" behindDoc="0" locked="0" layoutInCell="1" allowOverlap="1" wp14:anchorId="32E396FA" wp14:editId="3161B056">
                <wp:simplePos x="0" y="0"/>
                <wp:positionH relativeFrom="column">
                  <wp:posOffset>3393178</wp:posOffset>
                </wp:positionH>
                <wp:positionV relativeFrom="paragraph">
                  <wp:posOffset>1490718</wp:posOffset>
                </wp:positionV>
                <wp:extent cx="2997835" cy="220345"/>
                <wp:effectExtent l="12700" t="12700" r="12065" b="8255"/>
                <wp:wrapNone/>
                <wp:docPr id="5" name="Rectangle 5"/>
                <wp:cNvGraphicFramePr/>
                <a:graphic xmlns:a="http://schemas.openxmlformats.org/drawingml/2006/main">
                  <a:graphicData uri="http://schemas.microsoft.com/office/word/2010/wordprocessingShape">
                    <wps:wsp>
                      <wps:cNvSpPr/>
                      <wps:spPr>
                        <a:xfrm>
                          <a:off x="0" y="0"/>
                          <a:ext cx="2997835" cy="2203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56EE7" id="Rectangle 5" o:spid="_x0000_s1026" style="position:absolute;margin-left:267.2pt;margin-top:117.4pt;width:236.05pt;height:17.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" filled="f" strokecolor="red" strokeweight="2.25pt"/>
            </w:pict>
          </mc:Fallback>
        </mc:AlternateContent>
      </w:r>
      <w:r>
        <w:rPr>
          <w:noProof/>
          <w:color w:val="000000"/>
        </w:rPr>
        <mc:AlternateContent>
          <mc:Choice Requires="wps">
            <w:drawing>
              <wp:anchor distT="0" distB="0" distL="114300" distR="114300" simplePos="0" relativeHeight="251673600" behindDoc="0" locked="0" layoutInCell="1" allowOverlap="1" wp14:anchorId="71228E1B" wp14:editId="6B516760">
                <wp:simplePos x="0" y="0"/>
                <wp:positionH relativeFrom="column">
                  <wp:posOffset>3398258</wp:posOffset>
                </wp:positionH>
                <wp:positionV relativeFrom="paragraph">
                  <wp:posOffset>1710204</wp:posOffset>
                </wp:positionV>
                <wp:extent cx="2998321" cy="220383"/>
                <wp:effectExtent l="12700" t="12700" r="12065" b="8255"/>
                <wp:wrapNone/>
                <wp:docPr id="7" name="Rectangle 7"/>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DB97" id="Rectangle 7" o:spid="_x0000_s1026" style="position:absolute;margin-left:267.6pt;margin-top:134.65pt;width:236.1pt;height:17.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" filled="f" strokecolor="red" strokeweight="2.25pt"/>
            </w:pict>
          </mc:Fallback>
        </mc:AlternateContent>
      </w:r>
      <w:r>
        <w:rPr>
          <w:noProof/>
          <w:color w:val="000000"/>
        </w:rPr>
        <mc:AlternateContent>
          <mc:Choice Requires="wps">
            <w:drawing>
              <wp:anchor distT="0" distB="0" distL="114300" distR="114300" simplePos="0" relativeHeight="251671552" behindDoc="0" locked="0" layoutInCell="1" allowOverlap="1" wp14:anchorId="78B5A315" wp14:editId="5DE90C62">
                <wp:simplePos x="0" y="0"/>
                <wp:positionH relativeFrom="column">
                  <wp:posOffset>3397810</wp:posOffset>
                </wp:positionH>
                <wp:positionV relativeFrom="paragraph">
                  <wp:posOffset>1929951</wp:posOffset>
                </wp:positionV>
                <wp:extent cx="2998321" cy="220383"/>
                <wp:effectExtent l="12700" t="12700" r="12065" b="8255"/>
                <wp:wrapNone/>
                <wp:docPr id="6" name="Rectangle 6"/>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E5A1F" id="Rectangle 6" o:spid="_x0000_s1026" style="position:absolute;margin-left:267.55pt;margin-top:151.95pt;width:236.1pt;height:1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" filled="f" strokecolor="red" strokeweight="2.25pt"/>
            </w:pict>
          </mc:Fallback>
        </mc:AlternateContent>
      </w:r>
      <w:r>
        <w:rPr>
          <w:noProof/>
          <w:color w:val="000000"/>
        </w:rPr>
        <mc:AlternateContent>
          <mc:Choice Requires="wps">
            <w:drawing>
              <wp:anchor distT="0" distB="0" distL="114300" distR="114300" simplePos="0" relativeHeight="251665408" behindDoc="0" locked="0" layoutInCell="1" allowOverlap="1" wp14:anchorId="02BABE7C" wp14:editId="58231DDA">
                <wp:simplePos x="0" y="0"/>
                <wp:positionH relativeFrom="column">
                  <wp:posOffset>3382010</wp:posOffset>
                </wp:positionH>
                <wp:positionV relativeFrom="paragraph">
                  <wp:posOffset>493656</wp:posOffset>
                </wp:positionV>
                <wp:extent cx="2998321" cy="220383"/>
                <wp:effectExtent l="12700" t="12700" r="12065" b="8255"/>
                <wp:wrapNone/>
                <wp:docPr id="3" name="Rectangle 3"/>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F425E" id="Rectangle 3" o:spid="_x0000_s1026" style="position:absolute;margin-left:266.3pt;margin-top:38.85pt;width:236.1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" filled="f" strokecolor="red" strokeweight="2.25pt"/>
            </w:pict>
          </mc:Fallback>
        </mc:AlternateContent>
      </w:r>
      <w:r>
        <w:rPr>
          <w:noProof/>
          <w:color w:val="000000"/>
        </w:rPr>
        <mc:AlternateContent>
          <mc:Choice Requires="wps">
            <w:drawing>
              <wp:anchor distT="0" distB="0" distL="114300" distR="114300" simplePos="0" relativeHeight="251663360" behindDoc="0" locked="0" layoutInCell="1" allowOverlap="1" wp14:anchorId="0AC571D9" wp14:editId="76BD4C33">
                <wp:simplePos x="0" y="0"/>
                <wp:positionH relativeFrom="column">
                  <wp:posOffset>3383429</wp:posOffset>
                </wp:positionH>
                <wp:positionV relativeFrom="paragraph">
                  <wp:posOffset>278167</wp:posOffset>
                </wp:positionV>
                <wp:extent cx="2998321" cy="220383"/>
                <wp:effectExtent l="12700" t="12700" r="12065" b="8255"/>
                <wp:wrapNone/>
                <wp:docPr id="2" name="Rectangle 2"/>
                <wp:cNvGraphicFramePr/>
                <a:graphic xmlns:a="http://schemas.openxmlformats.org/drawingml/2006/main">
                  <a:graphicData uri="http://schemas.microsoft.com/office/word/2010/wordprocessingShape">
                    <wps:wsp>
                      <wps:cNvSpPr/>
                      <wps:spPr>
                        <a:xfrm>
                          <a:off x="0" y="0"/>
                          <a:ext cx="2998321" cy="2203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95129" id="Rectangle 2" o:spid="_x0000_s1026" style="position:absolute;margin-left:266.4pt;margin-top:21.9pt;width:236.1pt;height:1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" filled="f" strokecolor="red" strokeweight="2.25pt"/>
            </w:pict>
          </mc:Fallback>
        </mc:AlternateContent>
      </w:r>
      <w:r>
        <w:rPr>
          <w:noProof/>
          <w:color w:val="000000"/>
        </w:rPr>
        <w:drawing>
          <wp:anchor distT="0" distB="0" distL="114300" distR="114300" simplePos="0" relativeHeight="251662336" behindDoc="0" locked="0" layoutInCell="1" allowOverlap="1" wp14:anchorId="3A984DC1" wp14:editId="78904392">
            <wp:simplePos x="0" y="0"/>
            <wp:positionH relativeFrom="column">
              <wp:posOffset>3379694</wp:posOffset>
            </wp:positionH>
            <wp:positionV relativeFrom="paragraph">
              <wp:posOffset>277420</wp:posOffset>
            </wp:positionV>
            <wp:extent cx="3002056" cy="1870876"/>
            <wp:effectExtent l="0" t="0" r="0" b="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1" cstate="print">
                      <a:extLst>
                        <a:ext uri="{28A0092B-C50C-407E-A947-70E740481C1C}">
                          <a14:useLocalDpi xmlns:a14="http://schemas.microsoft.com/office/drawing/2010/main" val="0"/>
                        </a:ext>
                      </a:extLst>
                    </a:blip>
                    <a:srcRect l="-1" r="39604"/>
                    <a:stretch/>
                  </pic:blipFill>
                  <pic:spPr bwMode="auto">
                    <a:xfrm>
                      <a:off x="0" y="0"/>
                      <a:ext cx="3002056" cy="18708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233EA">
        <w:rPr>
          <w:noProof/>
          <w:color w:val="000000"/>
        </w:rPr>
        <w:drawing>
          <wp:inline distT="0" distB="0" distL="0" distR="0" wp14:anchorId="1C076896" wp14:editId="6343FD9C">
            <wp:extent cx="5924550" cy="28956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24550" cy="2895600"/>
                    </a:xfrm>
                    <a:prstGeom prst="rect">
                      <a:avLst/>
                    </a:prstGeom>
                    <a:ln/>
                  </pic:spPr>
                </pic:pic>
              </a:graphicData>
            </a:graphic>
          </wp:inline>
        </w:drawing>
      </w:r>
    </w:p>
    <w:p w14:paraId="2598AF0C" w14:textId="77777777" w:rsidR="0093145B" w:rsidRDefault="0093145B" w:rsidP="0093145B">
      <w:pPr>
        <w:pBdr>
          <w:top w:val="nil"/>
          <w:left w:val="nil"/>
          <w:bottom w:val="nil"/>
          <w:right w:val="nil"/>
          <w:between w:val="nil"/>
        </w:pBdr>
        <w:spacing w:after="0"/>
        <w:ind w:left="720"/>
        <w:rPr>
          <w:b/>
          <w:bCs/>
          <w:color w:val="000000"/>
        </w:rPr>
      </w:pPr>
      <w:r w:rsidRPr="0093145B">
        <w:rPr>
          <w:b/>
          <w:bCs/>
          <w:color w:val="000000"/>
        </w:rPr>
        <w:t>Tips if you are uploading your own FASTA files:</w:t>
      </w:r>
    </w:p>
    <w:p w14:paraId="5030BA10" w14:textId="77777777" w:rsidR="0093145B" w:rsidRDefault="0093145B" w:rsidP="0093145B">
      <w:pPr>
        <w:pBdr>
          <w:top w:val="nil"/>
          <w:left w:val="nil"/>
          <w:bottom w:val="nil"/>
          <w:right w:val="nil"/>
          <w:between w:val="nil"/>
        </w:pBdr>
        <w:spacing w:after="0"/>
        <w:ind w:left="720"/>
        <w:rPr>
          <w:color w:val="000000"/>
        </w:rPr>
      </w:pPr>
    </w:p>
    <w:p w14:paraId="61A77F6A" w14:textId="71CFE929" w:rsidR="0093145B" w:rsidRDefault="003233EA" w:rsidP="0093145B">
      <w:pPr>
        <w:pBdr>
          <w:top w:val="nil"/>
          <w:left w:val="nil"/>
          <w:bottom w:val="nil"/>
          <w:right w:val="nil"/>
          <w:between w:val="nil"/>
        </w:pBdr>
        <w:spacing w:after="0"/>
        <w:ind w:left="720"/>
        <w:rPr>
          <w:b/>
          <w:bCs/>
          <w:color w:val="000000"/>
        </w:rPr>
      </w:pPr>
      <w:r w:rsidRPr="0093145B">
        <w:rPr>
          <w:color w:val="000000"/>
        </w:rPr>
        <w:t>A separate FASTA file must be provided for each locus you are including.</w:t>
      </w:r>
    </w:p>
    <w:p w14:paraId="68250AC5" w14:textId="77777777" w:rsidR="0093145B" w:rsidRDefault="0093145B" w:rsidP="0093145B">
      <w:pPr>
        <w:pBdr>
          <w:top w:val="nil"/>
          <w:left w:val="nil"/>
          <w:bottom w:val="nil"/>
          <w:right w:val="nil"/>
          <w:between w:val="nil"/>
        </w:pBdr>
        <w:spacing w:after="0"/>
        <w:ind w:left="720"/>
        <w:rPr>
          <w:color w:val="000000"/>
        </w:rPr>
      </w:pPr>
    </w:p>
    <w:p w14:paraId="7CBA4C3F" w14:textId="785ECE80" w:rsidR="006F23B2" w:rsidRPr="0093145B" w:rsidRDefault="003233EA" w:rsidP="0093145B">
      <w:pPr>
        <w:pBdr>
          <w:top w:val="nil"/>
          <w:left w:val="nil"/>
          <w:bottom w:val="nil"/>
          <w:right w:val="nil"/>
          <w:between w:val="nil"/>
        </w:pBdr>
        <w:spacing w:after="0"/>
        <w:ind w:left="720"/>
        <w:rPr>
          <w:b/>
          <w:bCs/>
          <w:color w:val="000000"/>
        </w:rPr>
      </w:pPr>
      <w:r>
        <w:rPr>
          <w:color w:val="000000"/>
        </w:rPr>
        <w:t>If your FASTA files have multiple taxa, ensure the sequence headers for one taxon have the same name across files. For example, if you are uploading the HSP90 and TigA loci for two taxa named Phytophthora test1 and Phytophthora test2 your files should look like:</w:t>
      </w:r>
    </w:p>
    <w:p w14:paraId="120BF664" w14:textId="77777777" w:rsidR="006F23B2" w:rsidRDefault="003233EA">
      <w:pPr>
        <w:pBdr>
          <w:top w:val="nil"/>
          <w:left w:val="nil"/>
          <w:bottom w:val="nil"/>
          <w:right w:val="nil"/>
          <w:between w:val="nil"/>
        </w:pBdr>
        <w:spacing w:after="0"/>
        <w:ind w:left="720"/>
        <w:rPr>
          <w:color w:val="000000"/>
        </w:rPr>
      </w:pPr>
      <w:r>
        <w:rPr>
          <w:color w:val="000000"/>
        </w:rPr>
        <w:t xml:space="preserve"> </w:t>
      </w:r>
      <w:r>
        <w:rPr>
          <w:noProof/>
          <w:color w:val="000000"/>
        </w:rPr>
        <w:drawing>
          <wp:inline distT="0" distB="0" distL="0" distR="0" wp14:anchorId="42652F93" wp14:editId="3EDEF571">
            <wp:extent cx="2209800" cy="136207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209800" cy="1362075"/>
                    </a:xfrm>
                    <a:prstGeom prst="rect">
                      <a:avLst/>
                    </a:prstGeom>
                    <a:ln/>
                  </pic:spPr>
                </pic:pic>
              </a:graphicData>
            </a:graphic>
          </wp:inline>
        </w:drawing>
      </w:r>
      <w:r>
        <w:rPr>
          <w:color w:val="000000"/>
        </w:rPr>
        <w:tab/>
      </w:r>
      <w:r>
        <w:rPr>
          <w:color w:val="000000"/>
        </w:rPr>
        <w:tab/>
      </w:r>
      <w:r>
        <w:rPr>
          <w:noProof/>
          <w:color w:val="000000"/>
        </w:rPr>
        <w:drawing>
          <wp:inline distT="0" distB="0" distL="0" distR="0" wp14:anchorId="0A7ABE21" wp14:editId="21DCB5CE">
            <wp:extent cx="2033371" cy="1402937"/>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033371" cy="1402937"/>
                    </a:xfrm>
                    <a:prstGeom prst="rect">
                      <a:avLst/>
                    </a:prstGeom>
                    <a:ln/>
                  </pic:spPr>
                </pic:pic>
              </a:graphicData>
            </a:graphic>
          </wp:inline>
        </w:drawing>
      </w:r>
    </w:p>
    <w:p w14:paraId="079A845A" w14:textId="1ABCC40C" w:rsidR="000253B6" w:rsidRDefault="000253B6" w:rsidP="000253B6">
      <w:pPr>
        <w:numPr>
          <w:ilvl w:val="0"/>
          <w:numId w:val="1"/>
        </w:numPr>
        <w:pBdr>
          <w:top w:val="nil"/>
          <w:left w:val="nil"/>
          <w:bottom w:val="nil"/>
          <w:right w:val="nil"/>
          <w:between w:val="nil"/>
        </w:pBdr>
      </w:pPr>
      <w:r>
        <w:rPr>
          <w:noProof/>
        </w:rPr>
        <w:lastRenderedPageBreak/>
        <w:drawing>
          <wp:anchor distT="0" distB="0" distL="114300" distR="114300" simplePos="0" relativeHeight="251660288" behindDoc="0" locked="0" layoutInCell="1" hidden="0" allowOverlap="1" wp14:anchorId="2B37740F" wp14:editId="54D3F17B">
            <wp:simplePos x="0" y="0"/>
            <wp:positionH relativeFrom="column">
              <wp:posOffset>851065</wp:posOffset>
            </wp:positionH>
            <wp:positionV relativeFrom="paragraph">
              <wp:posOffset>1087475</wp:posOffset>
            </wp:positionV>
            <wp:extent cx="3891280" cy="3082925"/>
            <wp:effectExtent l="0" t="0" r="0" b="0"/>
            <wp:wrapTopAndBottom distT="0" dist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891280" cy="3082925"/>
                    </a:xfrm>
                    <a:prstGeom prst="rect">
                      <a:avLst/>
                    </a:prstGeom>
                    <a:ln/>
                  </pic:spPr>
                </pic:pic>
              </a:graphicData>
            </a:graphic>
          </wp:anchor>
        </w:drawing>
      </w:r>
      <w:r w:rsidR="001474DA" w:rsidRPr="001474DA">
        <w:rPr>
          <w:b/>
          <w:bCs/>
          <w:color w:val="000000"/>
        </w:rPr>
        <w:t>Optional.</w:t>
      </w:r>
      <w:r w:rsidR="001474DA">
        <w:rPr>
          <w:color w:val="000000"/>
        </w:rPr>
        <w:t xml:space="preserve"> </w:t>
      </w:r>
      <w:r w:rsidR="003233EA">
        <w:rPr>
          <w:color w:val="000000"/>
        </w:rPr>
        <w:t xml:space="preserve">At the next dialog box, drag and drop a metadata file if you want to include one. If you do include a metadata file, change the </w:t>
      </w:r>
      <w:r w:rsidR="001474DA">
        <w:rPr>
          <w:color w:val="000000"/>
        </w:rPr>
        <w:t>drop-down</w:t>
      </w:r>
      <w:r w:rsidR="003233EA">
        <w:rPr>
          <w:color w:val="000000"/>
        </w:rPr>
        <w:t xml:space="preserve"> menu below the dialog box from “Class” to “Species.” Metadata must be a CSV file, where the first column is your taxa names.</w:t>
      </w:r>
      <w:r w:rsidR="004046AB">
        <w:rPr>
          <w:color w:val="000000"/>
        </w:rPr>
        <w:t xml:space="preserve"> An example of how to format the metadata, including the required headers, is available </w:t>
      </w:r>
      <w:r w:rsidR="007E0BEE">
        <w:rPr>
          <w:color w:val="000000"/>
        </w:rPr>
        <w:t>at the associated</w:t>
      </w:r>
      <w:r w:rsidR="004046AB">
        <w:rPr>
          <w:color w:val="000000"/>
        </w:rPr>
        <w:t xml:space="preserve"> </w:t>
      </w:r>
      <w:hyperlink r:id="rId16" w:history="1">
        <w:r w:rsidR="004046AB" w:rsidRPr="007E0BEE">
          <w:rPr>
            <w:rStyle w:val="Hyperlink"/>
          </w:rPr>
          <w:t>GitHub</w:t>
        </w:r>
      </w:hyperlink>
      <w:r w:rsidR="007E0BEE">
        <w:rPr>
          <w:color w:val="000000"/>
        </w:rPr>
        <w:t xml:space="preserve"> page</w:t>
      </w:r>
      <w:r w:rsidR="004046AB">
        <w:rPr>
          <w:color w:val="000000"/>
        </w:rPr>
        <w:t>.</w:t>
      </w:r>
    </w:p>
    <w:p w14:paraId="18C67A10" w14:textId="5902B958" w:rsidR="006F23B2" w:rsidRDefault="006F23B2">
      <w:pPr>
        <w:ind w:left="360"/>
      </w:pPr>
    </w:p>
    <w:p w14:paraId="114587C4" w14:textId="1FFE670D" w:rsidR="006F23B2" w:rsidRDefault="003233EA">
      <w:pPr>
        <w:numPr>
          <w:ilvl w:val="0"/>
          <w:numId w:val="1"/>
        </w:numPr>
        <w:pBdr>
          <w:top w:val="nil"/>
          <w:left w:val="nil"/>
          <w:bottom w:val="nil"/>
          <w:right w:val="nil"/>
          <w:between w:val="nil"/>
        </w:pBdr>
        <w:spacing w:after="0"/>
      </w:pPr>
      <w:r>
        <w:rPr>
          <w:color w:val="000000"/>
        </w:rPr>
        <w:t xml:space="preserve">Scroll down and click “Submit.” None of the other options need to be selected or changed. If you are interested in exploring </w:t>
      </w:r>
      <w:r w:rsidR="00341AC3">
        <w:rPr>
          <w:color w:val="000000"/>
        </w:rPr>
        <w:t xml:space="preserve">phylogeny-based placement using a backbone constraint tree </w:t>
      </w:r>
      <w:r w:rsidR="001B2337">
        <w:rPr>
          <w:color w:val="000000"/>
        </w:rPr>
        <w:t xml:space="preserve">with bootstraps </w:t>
      </w:r>
      <w:r w:rsidR="00341AC3">
        <w:rPr>
          <w:color w:val="000000"/>
        </w:rPr>
        <w:t xml:space="preserve">and </w:t>
      </w:r>
      <w:r>
        <w:rPr>
          <w:color w:val="000000"/>
        </w:rPr>
        <w:t>other options, the TBAS</w:t>
      </w:r>
      <w:r w:rsidR="00341AC3">
        <w:rPr>
          <w:color w:val="000000"/>
        </w:rPr>
        <w:t xml:space="preserve"> </w:t>
      </w:r>
      <w:hyperlink r:id="rId17">
        <w:r w:rsidR="00341AC3">
          <w:rPr>
            <w:color w:val="0563C1"/>
            <w:u w:val="single"/>
          </w:rPr>
          <w:t>Tutorials</w:t>
        </w:r>
      </w:hyperlink>
      <w:r w:rsidR="00341AC3">
        <w:rPr>
          <w:color w:val="000000"/>
        </w:rPr>
        <w:t xml:space="preserve"> and</w:t>
      </w:r>
      <w:r>
        <w:rPr>
          <w:color w:val="000000"/>
        </w:rPr>
        <w:t xml:space="preserve"> </w:t>
      </w:r>
      <w:hyperlink r:id="rId18">
        <w:r>
          <w:rPr>
            <w:color w:val="0563C1"/>
            <w:u w:val="single"/>
          </w:rPr>
          <w:t>Manual</w:t>
        </w:r>
      </w:hyperlink>
      <w:r>
        <w:rPr>
          <w:color w:val="000000"/>
        </w:rPr>
        <w:t xml:space="preserve"> can help you navigate them. </w:t>
      </w:r>
    </w:p>
    <w:p w14:paraId="33761669" w14:textId="77777777" w:rsidR="006F23B2" w:rsidRDefault="003233EA">
      <w:pPr>
        <w:numPr>
          <w:ilvl w:val="0"/>
          <w:numId w:val="1"/>
        </w:numPr>
        <w:pBdr>
          <w:top w:val="nil"/>
          <w:left w:val="nil"/>
          <w:bottom w:val="nil"/>
          <w:right w:val="nil"/>
          <w:between w:val="nil"/>
        </w:pBdr>
        <w:spacing w:after="0"/>
      </w:pPr>
      <w:r>
        <w:rPr>
          <w:color w:val="000000"/>
        </w:rPr>
        <w:t>After you click submit, a new webpage will appear where you can select which loci your FASTA files correspond to. Choose from the drop-down menu, then click submit again.</w:t>
      </w:r>
    </w:p>
    <w:p w14:paraId="54469A6D" w14:textId="77777777" w:rsidR="006F23B2" w:rsidRDefault="003233EA">
      <w:pPr>
        <w:pBdr>
          <w:top w:val="nil"/>
          <w:left w:val="nil"/>
          <w:bottom w:val="nil"/>
          <w:right w:val="nil"/>
          <w:between w:val="nil"/>
        </w:pBdr>
        <w:spacing w:after="0"/>
        <w:ind w:left="720"/>
        <w:rPr>
          <w:color w:val="000000"/>
        </w:rPr>
      </w:pPr>
      <w:r>
        <w:rPr>
          <w:noProof/>
          <w:color w:val="000000"/>
        </w:rPr>
        <w:lastRenderedPageBreak/>
        <w:drawing>
          <wp:inline distT="0" distB="0" distL="0" distR="0" wp14:anchorId="13A9C8E9" wp14:editId="738D44C5">
            <wp:extent cx="5925185" cy="286766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25185" cy="2867660"/>
                    </a:xfrm>
                    <a:prstGeom prst="rect">
                      <a:avLst/>
                    </a:prstGeom>
                    <a:ln/>
                  </pic:spPr>
                </pic:pic>
              </a:graphicData>
            </a:graphic>
          </wp:inline>
        </w:drawing>
      </w:r>
    </w:p>
    <w:p w14:paraId="339F3119" w14:textId="4A347E78" w:rsidR="006F23B2" w:rsidRDefault="003233EA">
      <w:pPr>
        <w:numPr>
          <w:ilvl w:val="0"/>
          <w:numId w:val="1"/>
        </w:numPr>
        <w:pBdr>
          <w:top w:val="nil"/>
          <w:left w:val="nil"/>
          <w:bottom w:val="nil"/>
          <w:right w:val="nil"/>
          <w:between w:val="nil"/>
        </w:pBdr>
        <w:spacing w:after="0"/>
      </w:pPr>
      <w:r>
        <w:rPr>
          <w:color w:val="000000"/>
        </w:rPr>
        <w:t>A loading bar will appear.</w:t>
      </w:r>
      <w:r w:rsidR="00D0259E">
        <w:rPr>
          <w:color w:val="000000"/>
        </w:rPr>
        <w:t xml:space="preserve"> Placement may take several minutes.</w:t>
      </w:r>
      <w:r>
        <w:rPr>
          <w:color w:val="000000"/>
        </w:rPr>
        <w:t xml:space="preserve"> When the tree placement is finished, several output files will be made available. Scroll down and click “View Tree.” This will open the tree in a new tab.</w:t>
      </w:r>
    </w:p>
    <w:p w14:paraId="7D2B5C54" w14:textId="77777777" w:rsidR="006F23B2" w:rsidRDefault="003233EA">
      <w:pPr>
        <w:pBdr>
          <w:top w:val="nil"/>
          <w:left w:val="nil"/>
          <w:bottom w:val="nil"/>
          <w:right w:val="nil"/>
          <w:between w:val="nil"/>
        </w:pBdr>
        <w:spacing w:after="0"/>
        <w:ind w:left="720"/>
        <w:rPr>
          <w:color w:val="000000"/>
        </w:rPr>
      </w:pPr>
      <w:r>
        <w:rPr>
          <w:noProof/>
          <w:color w:val="000000"/>
        </w:rPr>
        <w:drawing>
          <wp:inline distT="0" distB="0" distL="0" distR="0" wp14:anchorId="0D942744" wp14:editId="07B30C2F">
            <wp:extent cx="5925185" cy="287464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25185" cy="2874645"/>
                    </a:xfrm>
                    <a:prstGeom prst="rect">
                      <a:avLst/>
                    </a:prstGeom>
                    <a:ln/>
                  </pic:spPr>
                </pic:pic>
              </a:graphicData>
            </a:graphic>
          </wp:inline>
        </w:drawing>
      </w:r>
    </w:p>
    <w:p w14:paraId="0381F0F7" w14:textId="77777777" w:rsidR="006F23B2" w:rsidRDefault="003233EA">
      <w:pPr>
        <w:numPr>
          <w:ilvl w:val="0"/>
          <w:numId w:val="1"/>
        </w:numPr>
        <w:pBdr>
          <w:top w:val="nil"/>
          <w:left w:val="nil"/>
          <w:bottom w:val="nil"/>
          <w:right w:val="nil"/>
          <w:between w:val="nil"/>
        </w:pBdr>
        <w:spacing w:after="0"/>
      </w:pPr>
      <w:r>
        <w:rPr>
          <w:color w:val="000000"/>
        </w:rPr>
        <w:t>Select different options on the left as you choose to visualize the tree. We recommend colorizing leaves by different metadata, such as clade:</w:t>
      </w:r>
    </w:p>
    <w:p w14:paraId="2B05DD51" w14:textId="77777777" w:rsidR="006F23B2" w:rsidRDefault="003233EA">
      <w:pPr>
        <w:pBdr>
          <w:top w:val="nil"/>
          <w:left w:val="nil"/>
          <w:bottom w:val="nil"/>
          <w:right w:val="nil"/>
          <w:between w:val="nil"/>
        </w:pBdr>
        <w:ind w:left="720"/>
        <w:rPr>
          <w:color w:val="000000"/>
        </w:rPr>
      </w:pPr>
      <w:r>
        <w:rPr>
          <w:noProof/>
        </w:rPr>
        <w:lastRenderedPageBreak/>
        <w:drawing>
          <wp:anchor distT="0" distB="0" distL="114300" distR="114300" simplePos="0" relativeHeight="251661312" behindDoc="0" locked="0" layoutInCell="1" hidden="0" allowOverlap="1" wp14:anchorId="7AE72E8D" wp14:editId="11F1E25E">
            <wp:simplePos x="0" y="0"/>
            <wp:positionH relativeFrom="column">
              <wp:posOffset>-644244</wp:posOffset>
            </wp:positionH>
            <wp:positionV relativeFrom="paragraph">
              <wp:posOffset>0</wp:posOffset>
            </wp:positionV>
            <wp:extent cx="7325360" cy="3518535"/>
            <wp:effectExtent l="0" t="0" r="0" b="0"/>
            <wp:wrapTopAndBottom distT="0" dist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7325360" cy="3518535"/>
                    </a:xfrm>
                    <a:prstGeom prst="rect">
                      <a:avLst/>
                    </a:prstGeom>
                    <a:ln/>
                  </pic:spPr>
                </pic:pic>
              </a:graphicData>
            </a:graphic>
          </wp:anchor>
        </w:drawing>
      </w:r>
    </w:p>
    <w:p w14:paraId="70C3D139" w14:textId="77777777" w:rsidR="00240298" w:rsidRDefault="00240298">
      <w:r>
        <w:br w:type="page"/>
      </w:r>
    </w:p>
    <w:p w14:paraId="1B083F00" w14:textId="25027853" w:rsidR="006F23B2" w:rsidRDefault="003233EA">
      <w:r>
        <w:lastRenderedPageBreak/>
        <w:t>Citations:</w:t>
      </w:r>
    </w:p>
    <w:p w14:paraId="6ACEBCAD" w14:textId="0730D3A1" w:rsidR="00A97EF7" w:rsidRPr="00A97EF7" w:rsidRDefault="00A97EF7" w:rsidP="00A97EF7">
      <w:r w:rsidRPr="00A97EF7">
        <w:t xml:space="preserve">Yang, X., &amp; Hong, C. (2018). Differential usefulness of nine commonly used genetic markers for identifying </w:t>
      </w:r>
      <w:r w:rsidRPr="003E712B">
        <w:rPr>
          <w:i/>
          <w:iCs/>
        </w:rPr>
        <w:t>Phytophthora</w:t>
      </w:r>
      <w:r w:rsidRPr="00A97EF7">
        <w:t xml:space="preserve"> species. Frontiers in microbiology, 9, 2334.</w:t>
      </w:r>
    </w:p>
    <w:p w14:paraId="26659CEC" w14:textId="77777777" w:rsidR="006F23B2" w:rsidRPr="00A97EF7" w:rsidRDefault="003233EA" w:rsidP="00A97EF7">
      <w:r w:rsidRPr="00A97EF7">
        <w:t>T-BAS v2.2</w:t>
      </w:r>
    </w:p>
    <w:p w14:paraId="2341CCDF" w14:textId="77777777" w:rsidR="006F23B2" w:rsidRDefault="003233EA">
      <w:r>
        <w:t xml:space="preserve">Carbone, I., White, J. B., </w:t>
      </w:r>
      <w:proofErr w:type="spellStart"/>
      <w:r>
        <w:t>Miadlikowska</w:t>
      </w:r>
      <w:proofErr w:type="spellEnd"/>
      <w:r>
        <w:t xml:space="preserve">, J., Arnold, A. E., Miller, M. A., </w:t>
      </w:r>
      <w:proofErr w:type="spellStart"/>
      <w:r>
        <w:t>Magain</w:t>
      </w:r>
      <w:proofErr w:type="spellEnd"/>
      <w:r>
        <w:t xml:space="preserve">, N., </w:t>
      </w:r>
      <w:proofErr w:type="spellStart"/>
      <w:r>
        <w:t>U'Ren</w:t>
      </w:r>
      <w:proofErr w:type="spellEnd"/>
      <w:r>
        <w:t xml:space="preserve">, J. M. and F. </w:t>
      </w:r>
      <w:proofErr w:type="spellStart"/>
      <w:r>
        <w:t>Lutzoni</w:t>
      </w:r>
      <w:proofErr w:type="spellEnd"/>
      <w:r>
        <w:t xml:space="preserve">. 2019. T-BAS version 2.1: Tree-Based Alignment Selector toolkit for evolutionary placement of DNA sequences and viewing alignments and specimen metadata on curated and custom trees. Microbiology Resource Announcements </w:t>
      </w:r>
      <w:proofErr w:type="spellStart"/>
      <w:r>
        <w:t>Microbiol</w:t>
      </w:r>
      <w:proofErr w:type="spellEnd"/>
      <w:r>
        <w:t xml:space="preserve"> </w:t>
      </w:r>
      <w:proofErr w:type="spellStart"/>
      <w:r>
        <w:t>Resour</w:t>
      </w:r>
      <w:proofErr w:type="spellEnd"/>
      <w:r>
        <w:t xml:space="preserve"> </w:t>
      </w:r>
      <w:proofErr w:type="spellStart"/>
      <w:r>
        <w:t>Announc</w:t>
      </w:r>
      <w:proofErr w:type="spellEnd"/>
      <w:r>
        <w:t xml:space="preserve"> 8:e00328-19. https://doi.org/10.1128/MRA.00328-19.</w:t>
      </w:r>
    </w:p>
    <w:p w14:paraId="2E5D5743" w14:textId="77777777" w:rsidR="006F23B2" w:rsidRDefault="003233EA">
      <w:r>
        <w:t>T-BAS core features</w:t>
      </w:r>
    </w:p>
    <w:p w14:paraId="4DE96D6C" w14:textId="77777777" w:rsidR="006F23B2" w:rsidRDefault="003233EA">
      <w:r>
        <w:t xml:space="preserve">Carbone, I., White, J. B., </w:t>
      </w:r>
      <w:proofErr w:type="spellStart"/>
      <w:r>
        <w:t>Miadlikowska</w:t>
      </w:r>
      <w:proofErr w:type="spellEnd"/>
      <w:r>
        <w:t xml:space="preserve">, J., Arnold, A. E., Miller, M. A., </w:t>
      </w:r>
      <w:proofErr w:type="spellStart"/>
      <w:r>
        <w:t>Kauff</w:t>
      </w:r>
      <w:proofErr w:type="spellEnd"/>
      <w:r>
        <w:t xml:space="preserve">, F., </w:t>
      </w:r>
      <w:proofErr w:type="spellStart"/>
      <w:r>
        <w:t>U'Ren</w:t>
      </w:r>
      <w:proofErr w:type="spellEnd"/>
      <w:r>
        <w:t xml:space="preserve">, J. M., May, </w:t>
      </w:r>
      <w:proofErr w:type="gramStart"/>
      <w:r>
        <w:t>G.</w:t>
      </w:r>
      <w:proofErr w:type="gramEnd"/>
      <w:r>
        <w:t xml:space="preserve"> and F. </w:t>
      </w:r>
      <w:proofErr w:type="spellStart"/>
      <w:r>
        <w:t>Lutzoni</w:t>
      </w:r>
      <w:proofErr w:type="spellEnd"/>
      <w:r>
        <w:t xml:space="preserve">. 2017. T-BAS: Tree-Based Alignment Selector toolkit for phylogenetic-based placement, alignment downloads, and metadata visualization; an example with the </w:t>
      </w:r>
      <w:proofErr w:type="spellStart"/>
      <w:r>
        <w:t>Pezizomycotina</w:t>
      </w:r>
      <w:proofErr w:type="spellEnd"/>
      <w:r>
        <w:t xml:space="preserve"> tree of life. Bioinformatics 33: 1160-1168. DOI: 10.1093/bioinformatics/btw808</w:t>
      </w:r>
    </w:p>
    <w:p w14:paraId="345C6772" w14:textId="77777777" w:rsidR="006F23B2" w:rsidRDefault="006F23B2">
      <w:pPr>
        <w:pBdr>
          <w:top w:val="nil"/>
          <w:left w:val="nil"/>
          <w:bottom w:val="nil"/>
          <w:right w:val="nil"/>
          <w:between w:val="nil"/>
        </w:pBdr>
        <w:ind w:left="720"/>
        <w:rPr>
          <w:color w:val="000000"/>
        </w:rPr>
      </w:pPr>
    </w:p>
    <w:sectPr w:rsidR="006F23B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480A3B"/>
    <w:multiLevelType w:val="hybridMultilevel"/>
    <w:tmpl w:val="C3764048"/>
    <w:lvl w:ilvl="0" w:tplc="0518B49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C7A237A"/>
    <w:multiLevelType w:val="multilevel"/>
    <w:tmpl w:val="55F073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1107031">
    <w:abstractNumId w:val="1"/>
  </w:num>
  <w:num w:numId="2" w16cid:durableId="1569920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3B2"/>
    <w:rsid w:val="000253B6"/>
    <w:rsid w:val="0009650F"/>
    <w:rsid w:val="001474DA"/>
    <w:rsid w:val="001B2337"/>
    <w:rsid w:val="001B4D77"/>
    <w:rsid w:val="001F6834"/>
    <w:rsid w:val="00221A1E"/>
    <w:rsid w:val="00240298"/>
    <w:rsid w:val="003233EA"/>
    <w:rsid w:val="00341AC3"/>
    <w:rsid w:val="003752F5"/>
    <w:rsid w:val="003E712B"/>
    <w:rsid w:val="004046AB"/>
    <w:rsid w:val="004E74BD"/>
    <w:rsid w:val="005A42D9"/>
    <w:rsid w:val="006746E4"/>
    <w:rsid w:val="006C42CB"/>
    <w:rsid w:val="006F23B2"/>
    <w:rsid w:val="007731AE"/>
    <w:rsid w:val="007E0BEE"/>
    <w:rsid w:val="008604DA"/>
    <w:rsid w:val="0093145B"/>
    <w:rsid w:val="009A67D4"/>
    <w:rsid w:val="00A97EF7"/>
    <w:rsid w:val="00AE17FE"/>
    <w:rsid w:val="00B104F8"/>
    <w:rsid w:val="00BC363A"/>
    <w:rsid w:val="00C44970"/>
    <w:rsid w:val="00C73755"/>
    <w:rsid w:val="00C92EC2"/>
    <w:rsid w:val="00D0259E"/>
    <w:rsid w:val="00DD7C34"/>
    <w:rsid w:val="00F661EB"/>
    <w:rsid w:val="00F84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06E5D"/>
  <w15:docId w15:val="{6A365757-EBA8-4EB7-8848-EB1B7A3B5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FB5B4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BD630D"/>
    <w:pPr>
      <w:ind w:left="720"/>
      <w:contextualSpacing/>
    </w:pPr>
  </w:style>
  <w:style w:type="character" w:styleId="Hyperlink">
    <w:name w:val="Hyperlink"/>
    <w:basedOn w:val="DefaultParagraphFont"/>
    <w:uiPriority w:val="99"/>
    <w:unhideWhenUsed/>
    <w:rsid w:val="00BD630D"/>
    <w:rPr>
      <w:color w:val="0563C1" w:themeColor="hyperlink"/>
      <w:u w:val="single"/>
    </w:rPr>
  </w:style>
  <w:style w:type="character" w:styleId="UnresolvedMention">
    <w:name w:val="Unresolved Mention"/>
    <w:basedOn w:val="DefaultParagraphFont"/>
    <w:uiPriority w:val="99"/>
    <w:semiHidden/>
    <w:unhideWhenUsed/>
    <w:rsid w:val="00BD630D"/>
    <w:rPr>
      <w:color w:val="605E5C"/>
      <w:shd w:val="clear" w:color="auto" w:fill="E1DFDD"/>
    </w:rPr>
  </w:style>
  <w:style w:type="character" w:customStyle="1" w:styleId="Heading4Char">
    <w:name w:val="Heading 4 Char"/>
    <w:basedOn w:val="DefaultParagraphFont"/>
    <w:link w:val="Heading4"/>
    <w:uiPriority w:val="9"/>
    <w:rsid w:val="00FB5B4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FB5B44"/>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7731AE"/>
    <w:rPr>
      <w:sz w:val="16"/>
      <w:szCs w:val="16"/>
    </w:rPr>
  </w:style>
  <w:style w:type="paragraph" w:styleId="CommentText">
    <w:name w:val="annotation text"/>
    <w:basedOn w:val="Normal"/>
    <w:link w:val="CommentTextChar"/>
    <w:uiPriority w:val="99"/>
    <w:unhideWhenUsed/>
    <w:rsid w:val="007731AE"/>
    <w:pPr>
      <w:spacing w:line="240" w:lineRule="auto"/>
    </w:pPr>
    <w:rPr>
      <w:sz w:val="20"/>
      <w:szCs w:val="20"/>
    </w:rPr>
  </w:style>
  <w:style w:type="character" w:customStyle="1" w:styleId="CommentTextChar">
    <w:name w:val="Comment Text Char"/>
    <w:basedOn w:val="DefaultParagraphFont"/>
    <w:link w:val="CommentText"/>
    <w:uiPriority w:val="99"/>
    <w:rsid w:val="007731AE"/>
    <w:rPr>
      <w:sz w:val="20"/>
      <w:szCs w:val="20"/>
    </w:rPr>
  </w:style>
  <w:style w:type="paragraph" w:styleId="CommentSubject">
    <w:name w:val="annotation subject"/>
    <w:basedOn w:val="CommentText"/>
    <w:next w:val="CommentText"/>
    <w:link w:val="CommentSubjectChar"/>
    <w:uiPriority w:val="99"/>
    <w:semiHidden/>
    <w:unhideWhenUsed/>
    <w:rsid w:val="007731AE"/>
    <w:rPr>
      <w:b/>
      <w:bCs/>
    </w:rPr>
  </w:style>
  <w:style w:type="character" w:customStyle="1" w:styleId="CommentSubjectChar">
    <w:name w:val="Comment Subject Char"/>
    <w:basedOn w:val="CommentTextChar"/>
    <w:link w:val="CommentSubject"/>
    <w:uiPriority w:val="99"/>
    <w:semiHidden/>
    <w:rsid w:val="007731AE"/>
    <w:rPr>
      <w:b/>
      <w:bCs/>
      <w:sz w:val="20"/>
      <w:szCs w:val="20"/>
    </w:rPr>
  </w:style>
  <w:style w:type="paragraph" w:styleId="Revision">
    <w:name w:val="Revision"/>
    <w:hidden/>
    <w:uiPriority w:val="99"/>
    <w:semiHidden/>
    <w:rsid w:val="006746E4"/>
    <w:pPr>
      <w:spacing w:after="0" w:line="240" w:lineRule="auto"/>
    </w:pPr>
  </w:style>
  <w:style w:type="character" w:styleId="FollowedHyperlink">
    <w:name w:val="FollowedHyperlink"/>
    <w:basedOn w:val="DefaultParagraphFont"/>
    <w:uiPriority w:val="99"/>
    <w:semiHidden/>
    <w:unhideWhenUsed/>
    <w:rsid w:val="007E0B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844357">
      <w:bodyDiv w:val="1"/>
      <w:marLeft w:val="0"/>
      <w:marRight w:val="0"/>
      <w:marTop w:val="0"/>
      <w:marBottom w:val="0"/>
      <w:divBdr>
        <w:top w:val="none" w:sz="0" w:space="0" w:color="auto"/>
        <w:left w:val="none" w:sz="0" w:space="0" w:color="auto"/>
        <w:bottom w:val="none" w:sz="0" w:space="0" w:color="auto"/>
        <w:right w:val="none" w:sz="0" w:space="0" w:color="auto"/>
      </w:divBdr>
    </w:div>
    <w:div w:id="2026177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vclv99-239.hpc.ncsu.edu/tbas2_1/pages/tbas-documentation.ph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vclv99-239.hpc.ncsu.edu/tbas2_1/pages/tbas-tutorial.php" TargetMode="External"/><Relationship Id="rId2" Type="http://schemas.openxmlformats.org/officeDocument/2006/relationships/numbering" Target="numbering.xml"/><Relationship Id="rId16" Type="http://schemas.openxmlformats.org/officeDocument/2006/relationships/hyperlink" Target="https://github.com/allisoncoomber/phytophthora_tbas"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vclv99-239.hpc.ncsu.edu/tbas2_1/pages/tbas.php"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70c6gdLPZ4NQ/MctFkaWgnFjZA==">AMUW2mVi5C/8+jTGIyw2ogcItMHsWGgejA0uGbCQ4zRvFnW0hQvuQ/Rm8YSt7mrkQaYWnPBYslYSjaeH4qODoe6HvLC/E1AyCs44Ze/P5gykjYXSt5qho2A=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687</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Allison Coomber</dc:creator>
  <cp:lastModifiedBy>Allison Coomber</cp:lastModifiedBy>
  <cp:revision>2</cp:revision>
  <dcterms:created xsi:type="dcterms:W3CDTF">2022-10-06T14:51:00Z</dcterms:created>
  <dcterms:modified xsi:type="dcterms:W3CDTF">2022-10-06T14:51:00Z</dcterms:modified>
</cp:coreProperties>
</file>