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B2DA2" w14:textId="657A9F0C" w:rsidR="00260A5B" w:rsidRPr="009608EF" w:rsidRDefault="00260A5B" w:rsidP="0009388F">
      <w:pPr>
        <w:spacing w:line="276" w:lineRule="auto"/>
        <w:jc w:val="center"/>
        <w:rPr>
          <w:rFonts w:ascii="Times New Roman" w:hAnsi="Times New Roman" w:cs="Times New Roman"/>
          <w:b/>
          <w:bCs/>
          <w:sz w:val="32"/>
          <w:szCs w:val="32"/>
          <w:lang w:val="es-ES"/>
        </w:rPr>
      </w:pPr>
      <w:r w:rsidRPr="009608EF">
        <w:rPr>
          <w:rFonts w:ascii="Times New Roman" w:hAnsi="Times New Roman" w:cs="Times New Roman"/>
          <w:b/>
          <w:bCs/>
          <w:sz w:val="32"/>
          <w:szCs w:val="32"/>
          <w:lang w:val="es-ES"/>
        </w:rPr>
        <w:t xml:space="preserve">CASO DE ESTUDIO </w:t>
      </w:r>
      <w:r w:rsidR="0009388F" w:rsidRPr="009608EF">
        <w:rPr>
          <w:rFonts w:ascii="Times New Roman" w:hAnsi="Times New Roman" w:cs="Times New Roman"/>
          <w:b/>
          <w:bCs/>
          <w:sz w:val="32"/>
          <w:szCs w:val="32"/>
          <w:lang w:val="es-ES"/>
        </w:rPr>
        <w:t xml:space="preserve">DE </w:t>
      </w:r>
      <w:r w:rsidR="003C3EEA">
        <w:rPr>
          <w:rFonts w:ascii="Times New Roman" w:hAnsi="Times New Roman" w:cs="Times New Roman"/>
          <w:b/>
          <w:bCs/>
          <w:sz w:val="32"/>
          <w:szCs w:val="32"/>
          <w:lang w:val="es-ES"/>
        </w:rPr>
        <w:t>SALUD</w:t>
      </w:r>
    </w:p>
    <w:p w14:paraId="0E57C0C9" w14:textId="32237A81" w:rsidR="00260A5B" w:rsidRPr="008032EA" w:rsidRDefault="00260A5B" w:rsidP="0009388F">
      <w:pPr>
        <w:spacing w:line="276" w:lineRule="auto"/>
        <w:jc w:val="center"/>
        <w:rPr>
          <w:rFonts w:ascii="Times New Roman" w:hAnsi="Times New Roman" w:cs="Times New Roman"/>
          <w:sz w:val="24"/>
          <w:szCs w:val="24"/>
          <w:lang w:val="es-ES"/>
        </w:rPr>
      </w:pPr>
      <w:r w:rsidRPr="008032EA">
        <w:rPr>
          <w:rFonts w:ascii="Times New Roman" w:hAnsi="Times New Roman" w:cs="Times New Roman"/>
          <w:sz w:val="24"/>
          <w:szCs w:val="24"/>
          <w:lang w:val="es-ES"/>
        </w:rPr>
        <w:t>Piedrahita Allison; Ramírez Anyi; Vergara María</w:t>
      </w:r>
    </w:p>
    <w:p w14:paraId="2F021246" w14:textId="77777777" w:rsidR="0009388F" w:rsidRPr="008032EA" w:rsidRDefault="00260A5B" w:rsidP="0009388F">
      <w:pPr>
        <w:spacing w:line="276" w:lineRule="auto"/>
        <w:jc w:val="center"/>
        <w:rPr>
          <w:rFonts w:ascii="Times New Roman" w:hAnsi="Times New Roman" w:cs="Times New Roman"/>
          <w:i/>
          <w:iCs/>
          <w:sz w:val="24"/>
          <w:szCs w:val="24"/>
          <w:lang w:val="es-ES"/>
        </w:rPr>
      </w:pPr>
      <w:r w:rsidRPr="008032EA">
        <w:rPr>
          <w:rFonts w:ascii="Times New Roman" w:hAnsi="Times New Roman" w:cs="Times New Roman"/>
          <w:i/>
          <w:iCs/>
          <w:sz w:val="24"/>
          <w:szCs w:val="24"/>
          <w:lang w:val="es-ES"/>
        </w:rPr>
        <w:t>Departamento de Ingeniería Industrial, Universidad de Antioquia.</w:t>
      </w:r>
    </w:p>
    <w:p w14:paraId="30DE80E2" w14:textId="129EA71A" w:rsidR="00260A5B" w:rsidRPr="008032EA" w:rsidRDefault="00260A5B" w:rsidP="0009388F">
      <w:pPr>
        <w:spacing w:line="276" w:lineRule="auto"/>
        <w:jc w:val="center"/>
        <w:rPr>
          <w:rFonts w:ascii="Times New Roman" w:hAnsi="Times New Roman" w:cs="Times New Roman"/>
          <w:i/>
          <w:iCs/>
          <w:sz w:val="24"/>
          <w:szCs w:val="24"/>
          <w:lang w:val="es-ES"/>
        </w:rPr>
      </w:pPr>
      <w:r w:rsidRPr="008032EA">
        <w:rPr>
          <w:rFonts w:ascii="Times New Roman" w:hAnsi="Times New Roman" w:cs="Times New Roman"/>
          <w:i/>
          <w:iCs/>
          <w:sz w:val="24"/>
          <w:szCs w:val="24"/>
          <w:lang w:val="es-ES"/>
        </w:rPr>
        <w:t>Medellín, Colombia</w:t>
      </w:r>
      <w:r w:rsidR="00E414A2">
        <w:rPr>
          <w:rFonts w:ascii="Times New Roman" w:hAnsi="Times New Roman" w:cs="Times New Roman"/>
          <w:i/>
          <w:iCs/>
          <w:sz w:val="24"/>
          <w:szCs w:val="24"/>
          <w:lang w:val="es-ES"/>
        </w:rPr>
        <w:t>.</w:t>
      </w:r>
    </w:p>
    <w:p w14:paraId="139B8913" w14:textId="77777777" w:rsidR="00260A5B" w:rsidRPr="008032EA" w:rsidRDefault="00260A5B" w:rsidP="0009388F">
      <w:pPr>
        <w:spacing w:line="276" w:lineRule="auto"/>
        <w:jc w:val="both"/>
        <w:rPr>
          <w:rFonts w:ascii="Times New Roman" w:hAnsi="Times New Roman" w:cs="Times New Roman"/>
          <w:b/>
          <w:bCs/>
          <w:i/>
          <w:iCs/>
          <w:sz w:val="24"/>
          <w:szCs w:val="24"/>
          <w:lang w:val="es-ES"/>
        </w:rPr>
        <w:sectPr w:rsidR="00260A5B" w:rsidRPr="008032EA" w:rsidSect="00260A5B">
          <w:pgSz w:w="12240" w:h="15840" w:code="1"/>
          <w:pgMar w:top="1418" w:right="1418" w:bottom="1418" w:left="1418" w:header="708" w:footer="708" w:gutter="0"/>
          <w:cols w:space="708"/>
          <w:docGrid w:linePitch="360"/>
        </w:sectPr>
      </w:pPr>
    </w:p>
    <w:p w14:paraId="2A4F89C6" w14:textId="46FC98BE" w:rsidR="00515758" w:rsidRPr="008032EA" w:rsidRDefault="0009388F" w:rsidP="0009388F">
      <w:pPr>
        <w:spacing w:line="276" w:lineRule="auto"/>
        <w:jc w:val="both"/>
        <w:rPr>
          <w:rFonts w:ascii="Times New Roman" w:hAnsi="Times New Roman" w:cs="Times New Roman"/>
          <w:sz w:val="24"/>
          <w:szCs w:val="24"/>
          <w:lang w:val="es-ES"/>
        </w:rPr>
      </w:pPr>
      <w:r w:rsidRPr="008032EA">
        <w:rPr>
          <w:rFonts w:ascii="Times New Roman" w:hAnsi="Times New Roman" w:cs="Times New Roman"/>
          <w:b/>
          <w:bCs/>
          <w:i/>
          <w:iCs/>
          <w:sz w:val="24"/>
          <w:szCs w:val="24"/>
          <w:lang w:val="es-ES"/>
        </w:rPr>
        <w:t>RESUMEN</w:t>
      </w:r>
      <w:r w:rsidR="00A10B3E" w:rsidRPr="008032EA">
        <w:rPr>
          <w:rFonts w:ascii="Times New Roman" w:hAnsi="Times New Roman" w:cs="Times New Roman"/>
          <w:sz w:val="24"/>
          <w:szCs w:val="24"/>
          <w:lang w:val="es-ES"/>
        </w:rPr>
        <w:t xml:space="preserve"> ~</w:t>
      </w:r>
      <w:r w:rsidR="00AD655F">
        <w:rPr>
          <w:rFonts w:ascii="Times New Roman" w:hAnsi="Times New Roman" w:cs="Times New Roman"/>
          <w:sz w:val="24"/>
          <w:szCs w:val="24"/>
          <w:lang w:val="es-ES"/>
        </w:rPr>
        <w:t xml:space="preserve"> El Pago Global Prospectivo (PGP) representa un mecanismo de pago anticipado a la prestación de un servicio de salud de una institución prestadora de salud (IPS), dicha modalidad de pago es asignada una población dependiendo de la frecuencia de atenciones o cantidad de población. Con el fin de prestar los servicios de manera efectiva, es necesario asignar los recursos suficientes a los pacientes hospitalizados bajo esta modalidad de pago. Para ello, se propone una solución analítica por medio de modelos de machine </w:t>
      </w:r>
      <w:proofErr w:type="spellStart"/>
      <w:r w:rsidR="00AD655F">
        <w:rPr>
          <w:rFonts w:ascii="Times New Roman" w:hAnsi="Times New Roman" w:cs="Times New Roman"/>
          <w:sz w:val="24"/>
          <w:szCs w:val="24"/>
          <w:lang w:val="es-ES"/>
        </w:rPr>
        <w:t>learning</w:t>
      </w:r>
      <w:proofErr w:type="spellEnd"/>
      <w:r w:rsidR="00AD655F">
        <w:rPr>
          <w:rFonts w:ascii="Times New Roman" w:hAnsi="Times New Roman" w:cs="Times New Roman"/>
          <w:sz w:val="24"/>
          <w:szCs w:val="24"/>
          <w:lang w:val="es-ES"/>
        </w:rPr>
        <w:t xml:space="preserve"> que permitan predecir la estancia hospitalaria de un grupo de pacientes de PGP para realizar una correcta distribución de recursos y establecer planes de acción que permitan reducir la estancia hospitalaria y a su vez, llevar a cabo las operaciones de la IPS de manera efectiva.</w:t>
      </w:r>
    </w:p>
    <w:p w14:paraId="60329020" w14:textId="1748CE3B" w:rsidR="00571B7B" w:rsidRPr="008032EA" w:rsidRDefault="00515758" w:rsidP="0009388F">
      <w:pPr>
        <w:pStyle w:val="Prrafodelista"/>
        <w:numPr>
          <w:ilvl w:val="0"/>
          <w:numId w:val="1"/>
        </w:numPr>
        <w:spacing w:line="276" w:lineRule="auto"/>
        <w:ind w:left="709"/>
        <w:jc w:val="center"/>
        <w:rPr>
          <w:rFonts w:ascii="Times New Roman" w:hAnsi="Times New Roman" w:cs="Times New Roman"/>
          <w:b/>
          <w:bCs/>
          <w:sz w:val="24"/>
          <w:szCs w:val="24"/>
          <w:lang w:val="es-ES"/>
        </w:rPr>
      </w:pPr>
      <w:r w:rsidRPr="008032EA">
        <w:rPr>
          <w:rFonts w:ascii="Times New Roman" w:hAnsi="Times New Roman" w:cs="Times New Roman"/>
          <w:b/>
          <w:bCs/>
          <w:sz w:val="24"/>
          <w:szCs w:val="24"/>
          <w:lang w:val="es-ES"/>
        </w:rPr>
        <w:t>INTRODUCCI</w:t>
      </w:r>
      <w:r w:rsidR="0009388F" w:rsidRPr="008032EA">
        <w:rPr>
          <w:rFonts w:ascii="Times New Roman" w:hAnsi="Times New Roman" w:cs="Times New Roman"/>
          <w:b/>
          <w:bCs/>
          <w:sz w:val="24"/>
          <w:szCs w:val="24"/>
          <w:lang w:val="es-ES"/>
        </w:rPr>
        <w:t>Ó</w:t>
      </w:r>
      <w:r w:rsidRPr="008032EA">
        <w:rPr>
          <w:rFonts w:ascii="Times New Roman" w:hAnsi="Times New Roman" w:cs="Times New Roman"/>
          <w:b/>
          <w:bCs/>
          <w:sz w:val="24"/>
          <w:szCs w:val="24"/>
          <w:lang w:val="es-ES"/>
        </w:rPr>
        <w:t>N</w:t>
      </w:r>
    </w:p>
    <w:p w14:paraId="4D1A8F4D" w14:textId="7C785773" w:rsidR="008C5E61" w:rsidRDefault="003C3EEA" w:rsidP="008C5E6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La prestación del servicio de salud se encuentra a cargo </w:t>
      </w:r>
      <w:r w:rsidR="00A700AD">
        <w:rPr>
          <w:rFonts w:ascii="Times New Roman" w:hAnsi="Times New Roman" w:cs="Times New Roman"/>
          <w:sz w:val="24"/>
          <w:szCs w:val="24"/>
        </w:rPr>
        <w:t>de las instituciones prestadoras de los servicios de salud (IPS), las cuales se encuentran sometidas a dos tipos de mecanismos de pago para la generación de ingresos, entre ellos, el Pago Global Prospectivo (PGP), el cual consiste en realizar el pago antes de la prestación del servicio para una cohorte poblacional determinada de acuerdo con la frecuencia de atenciones o a la cantidad de población. Por tal motivo, dicha modalidad de pago requiere una optimización de recursos para atender a la población asignada de manera efectiva.</w:t>
      </w:r>
    </w:p>
    <w:p w14:paraId="6DB86C27" w14:textId="0A5A22C1" w:rsidR="00A700AD" w:rsidRDefault="00A700AD" w:rsidP="008C5E6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En el Hospital Alma Máter de Antioquia, se realiza una atención previa que permite definir la </w:t>
      </w:r>
      <w:r>
        <w:rPr>
          <w:rFonts w:ascii="Times New Roman" w:hAnsi="Times New Roman" w:cs="Times New Roman"/>
          <w:sz w:val="24"/>
          <w:szCs w:val="24"/>
        </w:rPr>
        <w:t xml:space="preserve">modalidad de tratamiento (ambulatorio o domiciliario) para adecuar la atención a las necesidades, capacidades, habilidades y potencialidades del paciente para optimizar las condiciones de salud. Sin embargo, para mejorar la atención de los pacientes pertenecientes la modalidad de contrato PGP, es de gran utilidad anticiparse a los recursos que se deben destinar en la atención de las personas, por ello, es necesario conocer la estancia hospitalaria (uso de recursos en hospitalización) para hacer una mejor distribución de estos. </w:t>
      </w:r>
    </w:p>
    <w:p w14:paraId="75CB70AB" w14:textId="74CC4902" w:rsidR="00A700AD" w:rsidRPr="008032EA" w:rsidRDefault="006460B4" w:rsidP="008C5E61">
      <w:pPr>
        <w:spacing w:line="276" w:lineRule="auto"/>
        <w:jc w:val="both"/>
        <w:rPr>
          <w:rFonts w:ascii="Times New Roman" w:hAnsi="Times New Roman" w:cs="Times New Roman"/>
          <w:sz w:val="24"/>
          <w:szCs w:val="24"/>
        </w:rPr>
      </w:pPr>
      <w:r>
        <w:rPr>
          <w:rFonts w:ascii="Times New Roman" w:hAnsi="Times New Roman" w:cs="Times New Roman"/>
          <w:sz w:val="24"/>
          <w:szCs w:val="24"/>
        </w:rPr>
        <w:t>Teniendo en cuenta lo anterior, se analizan tres bases de datos que contienen información de los pacientes atendidos en el Hospital Alma Máter de Antioquia, con el fin de establecer una solución analítica que permita establecer la estancia hospitalaria de un grupo relevante de pacientes pertenecientes a la modalidad PGP con la finalidad de identificar y establecer una mejor distribución de recursos y planes de acción y mejora que permitan llevar a cabo las operaciones de la IPS de una manera efectiva.</w:t>
      </w:r>
    </w:p>
    <w:p w14:paraId="267D8960" w14:textId="1FF18B18" w:rsidR="0009388F" w:rsidRPr="008032EA" w:rsidRDefault="00515758" w:rsidP="008032EA">
      <w:pPr>
        <w:pStyle w:val="Prrafodelista"/>
        <w:numPr>
          <w:ilvl w:val="0"/>
          <w:numId w:val="1"/>
        </w:numPr>
        <w:spacing w:line="276" w:lineRule="auto"/>
        <w:ind w:left="709"/>
        <w:jc w:val="center"/>
        <w:rPr>
          <w:rFonts w:ascii="Times New Roman" w:hAnsi="Times New Roman" w:cs="Times New Roman"/>
          <w:b/>
          <w:bCs/>
          <w:sz w:val="24"/>
          <w:szCs w:val="24"/>
          <w:lang w:val="es-ES"/>
        </w:rPr>
      </w:pPr>
      <w:r w:rsidRPr="008032EA">
        <w:rPr>
          <w:rFonts w:ascii="Times New Roman" w:hAnsi="Times New Roman" w:cs="Times New Roman"/>
          <w:b/>
          <w:bCs/>
          <w:sz w:val="24"/>
          <w:szCs w:val="24"/>
          <w:lang w:val="es-ES"/>
        </w:rPr>
        <w:t>METODOLOG</w:t>
      </w:r>
      <w:r w:rsidR="0009388F" w:rsidRPr="008032EA">
        <w:rPr>
          <w:rFonts w:ascii="Times New Roman" w:hAnsi="Times New Roman" w:cs="Times New Roman"/>
          <w:b/>
          <w:bCs/>
          <w:sz w:val="24"/>
          <w:szCs w:val="24"/>
          <w:lang w:val="es-ES"/>
        </w:rPr>
        <w:t>Í</w:t>
      </w:r>
      <w:r w:rsidRPr="008032EA">
        <w:rPr>
          <w:rFonts w:ascii="Times New Roman" w:hAnsi="Times New Roman" w:cs="Times New Roman"/>
          <w:b/>
          <w:bCs/>
          <w:sz w:val="24"/>
          <w:szCs w:val="24"/>
          <w:lang w:val="es-ES"/>
        </w:rPr>
        <w:t>A</w:t>
      </w:r>
    </w:p>
    <w:p w14:paraId="36C166D7" w14:textId="38E8901B" w:rsidR="008032EA" w:rsidRPr="008032EA" w:rsidRDefault="006460B4" w:rsidP="008032EA">
      <w:pPr>
        <w:spacing w:line="276" w:lineRule="auto"/>
        <w:ind w:left="-11"/>
        <w:jc w:val="both"/>
        <w:rPr>
          <w:rFonts w:ascii="Times New Roman" w:hAnsi="Times New Roman" w:cs="Times New Roman"/>
          <w:sz w:val="24"/>
          <w:szCs w:val="24"/>
          <w:lang w:val="es-ES"/>
        </w:rPr>
      </w:pPr>
      <w:r>
        <w:rPr>
          <w:rFonts w:ascii="Times New Roman" w:hAnsi="Times New Roman" w:cs="Times New Roman"/>
          <w:sz w:val="24"/>
          <w:szCs w:val="24"/>
          <w:lang w:val="es-ES"/>
        </w:rPr>
        <w:t>En las siguientes secciones se describe cada uno de los pasos desarrollados.</w:t>
      </w:r>
    </w:p>
    <w:p w14:paraId="775FFE6F" w14:textId="4E613D2F" w:rsidR="0009388F" w:rsidRDefault="0009388F" w:rsidP="008032EA">
      <w:pPr>
        <w:pStyle w:val="Prrafodelista"/>
        <w:numPr>
          <w:ilvl w:val="1"/>
          <w:numId w:val="1"/>
        </w:numPr>
        <w:spacing w:line="276" w:lineRule="auto"/>
        <w:jc w:val="center"/>
        <w:rPr>
          <w:rFonts w:ascii="Times New Roman" w:hAnsi="Times New Roman" w:cs="Times New Roman"/>
          <w:b/>
          <w:bCs/>
          <w:sz w:val="24"/>
          <w:szCs w:val="24"/>
          <w:lang w:val="es-ES"/>
        </w:rPr>
      </w:pPr>
      <w:r w:rsidRPr="008032EA">
        <w:rPr>
          <w:rFonts w:ascii="Times New Roman" w:hAnsi="Times New Roman" w:cs="Times New Roman"/>
          <w:b/>
          <w:bCs/>
          <w:sz w:val="24"/>
          <w:szCs w:val="24"/>
          <w:lang w:val="es-ES"/>
        </w:rPr>
        <w:t>DISEÑO DE LA SOLUCIÓN</w:t>
      </w:r>
    </w:p>
    <w:p w14:paraId="178E1CB4" w14:textId="0AFB524B" w:rsidR="00BF0B85" w:rsidRDefault="006460B4" w:rsidP="003C3EEA">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Con las bases de datos proporcionadas por la IPS universitaria, se plantean los siguientes objetivos para desarrollar el caso de estudio:</w:t>
      </w:r>
    </w:p>
    <w:p w14:paraId="5ACAEC32" w14:textId="0995882F" w:rsidR="006460B4" w:rsidRDefault="006460B4" w:rsidP="00AD655F">
      <w:pPr>
        <w:pStyle w:val="Prrafodelista"/>
        <w:numPr>
          <w:ilvl w:val="0"/>
          <w:numId w:val="9"/>
        </w:numPr>
        <w:spacing w:line="276" w:lineRule="auto"/>
        <w:ind w:left="426"/>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Segmentar los pacientes de las bases de datos para seleccionar aquellos que representen un porcentaje significativo de personas con modalidad de contrato PGP, con el fin de enfocar la solución analítica.</w:t>
      </w:r>
    </w:p>
    <w:p w14:paraId="2495AF6B" w14:textId="54AF62F7" w:rsidR="006460B4" w:rsidRDefault="006460B4" w:rsidP="00AD655F">
      <w:pPr>
        <w:pStyle w:val="Prrafodelista"/>
        <w:numPr>
          <w:ilvl w:val="0"/>
          <w:numId w:val="9"/>
        </w:numPr>
        <w:spacing w:line="276" w:lineRule="auto"/>
        <w:ind w:left="426"/>
        <w:jc w:val="both"/>
        <w:rPr>
          <w:rFonts w:ascii="Times New Roman" w:hAnsi="Times New Roman" w:cs="Times New Roman"/>
          <w:sz w:val="24"/>
          <w:szCs w:val="24"/>
          <w:lang w:val="es-ES"/>
        </w:rPr>
      </w:pPr>
      <w:r>
        <w:rPr>
          <w:rFonts w:ascii="Times New Roman" w:hAnsi="Times New Roman" w:cs="Times New Roman"/>
          <w:sz w:val="24"/>
          <w:szCs w:val="24"/>
          <w:lang w:val="es-ES"/>
        </w:rPr>
        <w:t>Predecir la estancia hospitalaria del grupo segmentado por medio de un modelo analítico basado en variables significativas de 12 meses históricos.</w:t>
      </w:r>
    </w:p>
    <w:p w14:paraId="7C43D4E1" w14:textId="715CC638" w:rsidR="006460B4" w:rsidRPr="006460B4" w:rsidRDefault="006460B4" w:rsidP="00AD655F">
      <w:pPr>
        <w:pStyle w:val="Prrafodelista"/>
        <w:numPr>
          <w:ilvl w:val="0"/>
          <w:numId w:val="9"/>
        </w:numPr>
        <w:spacing w:line="276" w:lineRule="auto"/>
        <w:ind w:left="426"/>
        <w:jc w:val="both"/>
        <w:rPr>
          <w:rFonts w:ascii="Times New Roman" w:hAnsi="Times New Roman" w:cs="Times New Roman"/>
          <w:sz w:val="24"/>
          <w:szCs w:val="24"/>
          <w:lang w:val="es-ES"/>
        </w:rPr>
      </w:pPr>
      <w:r>
        <w:rPr>
          <w:rFonts w:ascii="Times New Roman" w:hAnsi="Times New Roman" w:cs="Times New Roman"/>
          <w:sz w:val="24"/>
          <w:szCs w:val="24"/>
          <w:lang w:val="es-ES"/>
        </w:rPr>
        <w:t>Identificar las variables más significativas para establecer planes de acción que permitan mejorar la asignación de recursos y reducir los tiempos de hospitalización.</w:t>
      </w:r>
    </w:p>
    <w:p w14:paraId="40F220DE" w14:textId="4D2364B7" w:rsidR="00BF0B85" w:rsidRPr="00BF0B85" w:rsidRDefault="00BF0B85" w:rsidP="00BF0B85">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Con base a lo anterior, se plantea la solución analítica de la </w:t>
      </w:r>
      <w:r w:rsidR="00E8382A">
        <w:rPr>
          <w:rFonts w:ascii="Times New Roman" w:hAnsi="Times New Roman" w:cs="Times New Roman"/>
          <w:sz w:val="24"/>
          <w:szCs w:val="24"/>
          <w:lang w:val="es-ES"/>
        </w:rPr>
        <w:fldChar w:fldCharType="begin"/>
      </w:r>
      <w:r w:rsidR="00E8382A">
        <w:rPr>
          <w:rFonts w:ascii="Times New Roman" w:hAnsi="Times New Roman" w:cs="Times New Roman"/>
          <w:sz w:val="24"/>
          <w:szCs w:val="24"/>
          <w:lang w:val="es-ES"/>
        </w:rPr>
        <w:instrText xml:space="preserve"> REF _Ref144997461 \h  \* MERGEFORMAT </w:instrText>
      </w:r>
      <w:r w:rsidR="00E8382A">
        <w:rPr>
          <w:rFonts w:ascii="Times New Roman" w:hAnsi="Times New Roman" w:cs="Times New Roman"/>
          <w:sz w:val="24"/>
          <w:szCs w:val="24"/>
          <w:lang w:val="es-ES"/>
        </w:rPr>
      </w:r>
      <w:r w:rsidR="00E8382A">
        <w:rPr>
          <w:rFonts w:ascii="Times New Roman" w:hAnsi="Times New Roman" w:cs="Times New Roman"/>
          <w:sz w:val="24"/>
          <w:szCs w:val="24"/>
          <w:lang w:val="es-ES"/>
        </w:rPr>
        <w:fldChar w:fldCharType="separate"/>
      </w:r>
      <w:r w:rsidR="003E497C" w:rsidRPr="003E497C">
        <w:rPr>
          <w:rFonts w:ascii="Times New Roman" w:hAnsi="Times New Roman" w:cs="Times New Roman"/>
          <w:sz w:val="24"/>
          <w:szCs w:val="24"/>
          <w:lang w:val="es-ES"/>
        </w:rPr>
        <w:t>Figura 1</w:t>
      </w:r>
      <w:r w:rsidR="00E8382A">
        <w:rPr>
          <w:rFonts w:ascii="Times New Roman" w:hAnsi="Times New Roman" w:cs="Times New Roman"/>
          <w:sz w:val="24"/>
          <w:szCs w:val="24"/>
          <w:lang w:val="es-ES"/>
        </w:rPr>
        <w:fldChar w:fldCharType="end"/>
      </w:r>
      <w:r>
        <w:rPr>
          <w:rFonts w:ascii="Times New Roman" w:hAnsi="Times New Roman" w:cs="Times New Roman"/>
          <w:sz w:val="24"/>
          <w:szCs w:val="24"/>
          <w:lang w:val="es-ES"/>
        </w:rPr>
        <w:t xml:space="preserve">, en la cual se evidencian los objetivos anteriores y las condiciones de </w:t>
      </w:r>
      <w:r w:rsidR="003C3EEA">
        <w:rPr>
          <w:rFonts w:ascii="Times New Roman" w:hAnsi="Times New Roman" w:cs="Times New Roman"/>
          <w:sz w:val="24"/>
          <w:szCs w:val="24"/>
          <w:lang w:val="es-ES"/>
        </w:rPr>
        <w:t xml:space="preserve">tiempo </w:t>
      </w:r>
      <w:r>
        <w:rPr>
          <w:rFonts w:ascii="Times New Roman" w:hAnsi="Times New Roman" w:cs="Times New Roman"/>
          <w:sz w:val="24"/>
          <w:szCs w:val="24"/>
          <w:lang w:val="es-ES"/>
        </w:rPr>
        <w:t>de la información.</w:t>
      </w:r>
    </w:p>
    <w:p w14:paraId="675CA728" w14:textId="2F87E873" w:rsidR="00BF0B85" w:rsidRDefault="00AD655F" w:rsidP="00BF0B85">
      <w:pPr>
        <w:keepNext/>
        <w:spacing w:line="276" w:lineRule="auto"/>
        <w:jc w:val="both"/>
      </w:pPr>
      <w:r>
        <w:rPr>
          <w:noProof/>
        </w:rPr>
        <w:drawing>
          <wp:inline distT="0" distB="0" distL="0" distR="0" wp14:anchorId="0BED3E13" wp14:editId="07BDEAAD">
            <wp:extent cx="3132455" cy="2271395"/>
            <wp:effectExtent l="0" t="0" r="0" b="0"/>
            <wp:docPr id="659343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43551" name=""/>
                    <pic:cNvPicPr/>
                  </pic:nvPicPr>
                  <pic:blipFill>
                    <a:blip r:embed="rId6"/>
                    <a:stretch>
                      <a:fillRect/>
                    </a:stretch>
                  </pic:blipFill>
                  <pic:spPr>
                    <a:xfrm>
                      <a:off x="0" y="0"/>
                      <a:ext cx="3132455" cy="2271395"/>
                    </a:xfrm>
                    <a:prstGeom prst="rect">
                      <a:avLst/>
                    </a:prstGeom>
                  </pic:spPr>
                </pic:pic>
              </a:graphicData>
            </a:graphic>
          </wp:inline>
        </w:drawing>
      </w:r>
    </w:p>
    <w:p w14:paraId="2414023D" w14:textId="7566805A" w:rsidR="00BF0B85" w:rsidRPr="00BF0B85" w:rsidRDefault="00BF0B85" w:rsidP="00BF0B85">
      <w:pPr>
        <w:pStyle w:val="Descripcin"/>
        <w:jc w:val="center"/>
        <w:rPr>
          <w:rFonts w:ascii="Times New Roman" w:hAnsi="Times New Roman" w:cs="Times New Roman"/>
          <w:color w:val="auto"/>
          <w:sz w:val="20"/>
          <w:szCs w:val="20"/>
          <w:lang w:val="es-ES"/>
        </w:rPr>
      </w:pPr>
      <w:bookmarkStart w:id="0" w:name="_Ref144997461"/>
      <w:r w:rsidRPr="00BF0B85">
        <w:rPr>
          <w:rFonts w:ascii="Times New Roman" w:hAnsi="Times New Roman" w:cs="Times New Roman"/>
          <w:b/>
          <w:bCs/>
          <w:color w:val="auto"/>
          <w:sz w:val="20"/>
          <w:szCs w:val="20"/>
          <w:lang w:val="es-ES"/>
        </w:rPr>
        <w:t xml:space="preserve">Figura </w:t>
      </w:r>
      <w:r w:rsidRPr="00BF0B85">
        <w:rPr>
          <w:rFonts w:ascii="Times New Roman" w:hAnsi="Times New Roman" w:cs="Times New Roman"/>
          <w:b/>
          <w:bCs/>
          <w:color w:val="auto"/>
          <w:sz w:val="20"/>
          <w:szCs w:val="20"/>
          <w:lang w:val="es-ES"/>
        </w:rPr>
        <w:fldChar w:fldCharType="begin"/>
      </w:r>
      <w:r w:rsidRPr="00BF0B85">
        <w:rPr>
          <w:rFonts w:ascii="Times New Roman" w:hAnsi="Times New Roman" w:cs="Times New Roman"/>
          <w:b/>
          <w:bCs/>
          <w:color w:val="auto"/>
          <w:sz w:val="20"/>
          <w:szCs w:val="20"/>
          <w:lang w:val="es-ES"/>
        </w:rPr>
        <w:instrText xml:space="preserve"> SEQ Figura \* ARABIC </w:instrText>
      </w:r>
      <w:r w:rsidRPr="00BF0B85">
        <w:rPr>
          <w:rFonts w:ascii="Times New Roman" w:hAnsi="Times New Roman" w:cs="Times New Roman"/>
          <w:b/>
          <w:bCs/>
          <w:color w:val="auto"/>
          <w:sz w:val="20"/>
          <w:szCs w:val="20"/>
          <w:lang w:val="es-ES"/>
        </w:rPr>
        <w:fldChar w:fldCharType="separate"/>
      </w:r>
      <w:r w:rsidR="003E497C">
        <w:rPr>
          <w:rFonts w:ascii="Times New Roman" w:hAnsi="Times New Roman" w:cs="Times New Roman"/>
          <w:b/>
          <w:bCs/>
          <w:noProof/>
          <w:color w:val="auto"/>
          <w:sz w:val="20"/>
          <w:szCs w:val="20"/>
          <w:lang w:val="es-ES"/>
        </w:rPr>
        <w:t>1</w:t>
      </w:r>
      <w:r w:rsidRPr="00BF0B85">
        <w:rPr>
          <w:rFonts w:ascii="Times New Roman" w:hAnsi="Times New Roman" w:cs="Times New Roman"/>
          <w:b/>
          <w:bCs/>
          <w:color w:val="auto"/>
          <w:sz w:val="20"/>
          <w:szCs w:val="20"/>
          <w:lang w:val="es-ES"/>
        </w:rPr>
        <w:fldChar w:fldCharType="end"/>
      </w:r>
      <w:bookmarkEnd w:id="0"/>
      <w:r w:rsidRPr="00BF0B85">
        <w:rPr>
          <w:rFonts w:ascii="Times New Roman" w:hAnsi="Times New Roman" w:cs="Times New Roman"/>
          <w:b/>
          <w:bCs/>
          <w:color w:val="auto"/>
          <w:sz w:val="20"/>
          <w:szCs w:val="20"/>
          <w:lang w:val="es-ES"/>
        </w:rPr>
        <w:t>.</w:t>
      </w:r>
      <w:r w:rsidRPr="00BF0B85">
        <w:rPr>
          <w:rFonts w:ascii="Times New Roman" w:hAnsi="Times New Roman" w:cs="Times New Roman"/>
          <w:color w:val="auto"/>
          <w:sz w:val="20"/>
          <w:szCs w:val="20"/>
          <w:lang w:val="es-ES"/>
        </w:rPr>
        <w:t xml:space="preserve"> Diseño de la solución analítica.</w:t>
      </w:r>
    </w:p>
    <w:p w14:paraId="3CDA3939" w14:textId="04E00428" w:rsidR="0009388F" w:rsidRDefault="0009388F" w:rsidP="008032EA">
      <w:pPr>
        <w:pStyle w:val="Prrafodelista"/>
        <w:numPr>
          <w:ilvl w:val="1"/>
          <w:numId w:val="1"/>
        </w:numPr>
        <w:spacing w:line="276" w:lineRule="auto"/>
        <w:jc w:val="center"/>
        <w:rPr>
          <w:rFonts w:ascii="Times New Roman" w:hAnsi="Times New Roman" w:cs="Times New Roman"/>
          <w:b/>
          <w:bCs/>
          <w:sz w:val="24"/>
          <w:szCs w:val="24"/>
          <w:lang w:val="es-ES"/>
        </w:rPr>
      </w:pPr>
      <w:r w:rsidRPr="008032EA">
        <w:rPr>
          <w:rFonts w:ascii="Times New Roman" w:hAnsi="Times New Roman" w:cs="Times New Roman"/>
          <w:b/>
          <w:bCs/>
          <w:sz w:val="24"/>
          <w:szCs w:val="24"/>
          <w:lang w:val="es-ES"/>
        </w:rPr>
        <w:t>LIMPIEZA Y TRANSFORMACIÓN</w:t>
      </w:r>
    </w:p>
    <w:p w14:paraId="05E54A51" w14:textId="3F06F3FF" w:rsidR="001F188F" w:rsidRDefault="00AD655F" w:rsidP="001F188F">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Para el desarrollo de la solución, se cuenta con tres bases de datos:</w:t>
      </w:r>
    </w:p>
    <w:p w14:paraId="7C970D1A" w14:textId="2950C94D" w:rsidR="00AD655F" w:rsidRDefault="00AD655F" w:rsidP="00AD655F">
      <w:pPr>
        <w:pStyle w:val="Prrafodelista"/>
        <w:numPr>
          <w:ilvl w:val="0"/>
          <w:numId w:val="10"/>
        </w:numPr>
        <w:spacing w:line="276" w:lineRule="auto"/>
        <w:ind w:left="426"/>
        <w:jc w:val="both"/>
        <w:rPr>
          <w:rFonts w:ascii="Times New Roman" w:hAnsi="Times New Roman" w:cs="Times New Roman"/>
          <w:sz w:val="24"/>
          <w:szCs w:val="24"/>
          <w:lang w:val="es-ES"/>
        </w:rPr>
      </w:pPr>
      <w:r w:rsidRPr="00A477A1">
        <w:rPr>
          <w:rFonts w:ascii="Times New Roman" w:hAnsi="Times New Roman" w:cs="Times New Roman"/>
          <w:i/>
          <w:iCs/>
          <w:sz w:val="24"/>
          <w:szCs w:val="24"/>
          <w:lang w:val="es-ES"/>
        </w:rPr>
        <w:t>“</w:t>
      </w:r>
      <w:proofErr w:type="spellStart"/>
      <w:r w:rsidRPr="00A477A1">
        <w:rPr>
          <w:rFonts w:ascii="Times New Roman" w:hAnsi="Times New Roman" w:cs="Times New Roman"/>
          <w:i/>
          <w:iCs/>
          <w:sz w:val="24"/>
          <w:szCs w:val="24"/>
          <w:lang w:val="es-ES"/>
        </w:rPr>
        <w:t>RETO_df_egresos</w:t>
      </w:r>
      <w:proofErr w:type="spellEnd"/>
      <w:r w:rsidRPr="00A477A1">
        <w:rPr>
          <w:rFonts w:ascii="Times New Roman" w:hAnsi="Times New Roman" w:cs="Times New Roman"/>
          <w:i/>
          <w:iCs/>
          <w:sz w:val="24"/>
          <w:szCs w:val="24"/>
          <w:lang w:val="es-ES"/>
        </w:rPr>
        <w:t>”:</w:t>
      </w:r>
      <w:r>
        <w:rPr>
          <w:rFonts w:ascii="Times New Roman" w:hAnsi="Times New Roman" w:cs="Times New Roman"/>
          <w:sz w:val="24"/>
          <w:szCs w:val="24"/>
          <w:lang w:val="es-ES"/>
        </w:rPr>
        <w:t xml:space="preserve"> contiene la información </w:t>
      </w:r>
      <w:r w:rsidR="00A477A1">
        <w:rPr>
          <w:rFonts w:ascii="Times New Roman" w:hAnsi="Times New Roman" w:cs="Times New Roman"/>
          <w:sz w:val="24"/>
          <w:szCs w:val="24"/>
          <w:lang w:val="es-ES"/>
        </w:rPr>
        <w:t>administrativa y de gestión de los pacientes atendidos en la IPS de los años 2017, 2018 y 2021.</w:t>
      </w:r>
      <w:r w:rsidR="00DD6E69">
        <w:rPr>
          <w:rFonts w:ascii="Times New Roman" w:hAnsi="Times New Roman" w:cs="Times New Roman"/>
          <w:sz w:val="24"/>
          <w:szCs w:val="24"/>
          <w:lang w:val="es-ES"/>
        </w:rPr>
        <w:t xml:space="preserve"> Esta base de datos tiene 6.376 registros y 66 variables.</w:t>
      </w:r>
    </w:p>
    <w:p w14:paraId="5FC038EB" w14:textId="7FA9DBB8" w:rsidR="00AD655F" w:rsidRPr="00A477A1" w:rsidRDefault="00AD655F" w:rsidP="00AD655F">
      <w:pPr>
        <w:pStyle w:val="Prrafodelista"/>
        <w:numPr>
          <w:ilvl w:val="0"/>
          <w:numId w:val="10"/>
        </w:numPr>
        <w:spacing w:line="276" w:lineRule="auto"/>
        <w:ind w:left="426"/>
        <w:jc w:val="both"/>
        <w:rPr>
          <w:rFonts w:ascii="Times New Roman" w:hAnsi="Times New Roman" w:cs="Times New Roman"/>
          <w:sz w:val="24"/>
          <w:szCs w:val="24"/>
        </w:rPr>
      </w:pPr>
      <w:r w:rsidRPr="00A477A1">
        <w:rPr>
          <w:rFonts w:ascii="Times New Roman" w:hAnsi="Times New Roman" w:cs="Times New Roman"/>
          <w:i/>
          <w:iCs/>
          <w:sz w:val="24"/>
          <w:szCs w:val="24"/>
        </w:rPr>
        <w:t>“</w:t>
      </w:r>
      <w:proofErr w:type="spellStart"/>
      <w:r w:rsidRPr="00A477A1">
        <w:rPr>
          <w:rFonts w:ascii="Times New Roman" w:hAnsi="Times New Roman" w:cs="Times New Roman"/>
          <w:i/>
          <w:iCs/>
          <w:sz w:val="24"/>
          <w:szCs w:val="24"/>
        </w:rPr>
        <w:t>RETO_df_cronicos</w:t>
      </w:r>
      <w:proofErr w:type="spellEnd"/>
      <w:r w:rsidRPr="00A477A1">
        <w:rPr>
          <w:rFonts w:ascii="Times New Roman" w:hAnsi="Times New Roman" w:cs="Times New Roman"/>
          <w:i/>
          <w:iCs/>
          <w:sz w:val="24"/>
          <w:szCs w:val="24"/>
        </w:rPr>
        <w:t>”</w:t>
      </w:r>
      <w:r w:rsidR="00A477A1" w:rsidRPr="00A477A1">
        <w:rPr>
          <w:rFonts w:ascii="Times New Roman" w:hAnsi="Times New Roman" w:cs="Times New Roman"/>
          <w:i/>
          <w:iCs/>
          <w:sz w:val="24"/>
          <w:szCs w:val="24"/>
        </w:rPr>
        <w:t>:</w:t>
      </w:r>
      <w:r w:rsidR="00A477A1" w:rsidRPr="00A477A1">
        <w:rPr>
          <w:rFonts w:ascii="Times New Roman" w:hAnsi="Times New Roman" w:cs="Times New Roman"/>
          <w:sz w:val="24"/>
          <w:szCs w:val="24"/>
        </w:rPr>
        <w:t xml:space="preserve"> contiene informació</w:t>
      </w:r>
      <w:r w:rsidR="00A477A1">
        <w:rPr>
          <w:rFonts w:ascii="Times New Roman" w:hAnsi="Times New Roman" w:cs="Times New Roman"/>
          <w:sz w:val="24"/>
          <w:szCs w:val="24"/>
        </w:rPr>
        <w:t xml:space="preserve">n de variables médicas que describen el estado de salud de los pacientes atendidos en la IPS de los </w:t>
      </w:r>
      <w:r w:rsidR="00A477A1">
        <w:rPr>
          <w:rFonts w:ascii="Times New Roman" w:hAnsi="Times New Roman" w:cs="Times New Roman"/>
          <w:sz w:val="24"/>
          <w:szCs w:val="24"/>
        </w:rPr>
        <w:t>años 2017, 2018, 2021 y 2022.</w:t>
      </w:r>
      <w:r w:rsidR="00DD6E69">
        <w:rPr>
          <w:rFonts w:ascii="Times New Roman" w:hAnsi="Times New Roman" w:cs="Times New Roman"/>
          <w:sz w:val="24"/>
          <w:szCs w:val="24"/>
        </w:rPr>
        <w:t xml:space="preserve"> Esta base de datos tiene 38.717 registros y 290 variables.</w:t>
      </w:r>
    </w:p>
    <w:p w14:paraId="2A2D42F0" w14:textId="2EE0E719" w:rsidR="00AD655F" w:rsidRDefault="00AD655F" w:rsidP="00AD655F">
      <w:pPr>
        <w:pStyle w:val="Prrafodelista"/>
        <w:numPr>
          <w:ilvl w:val="0"/>
          <w:numId w:val="10"/>
        </w:numPr>
        <w:spacing w:line="276" w:lineRule="auto"/>
        <w:ind w:left="426"/>
        <w:jc w:val="both"/>
        <w:rPr>
          <w:rFonts w:ascii="Times New Roman" w:hAnsi="Times New Roman" w:cs="Times New Roman"/>
          <w:sz w:val="24"/>
          <w:szCs w:val="24"/>
          <w:lang w:val="es-ES"/>
        </w:rPr>
      </w:pPr>
      <w:r w:rsidRPr="00A477A1">
        <w:rPr>
          <w:rFonts w:ascii="Times New Roman" w:hAnsi="Times New Roman" w:cs="Times New Roman"/>
          <w:i/>
          <w:iCs/>
          <w:sz w:val="24"/>
          <w:szCs w:val="24"/>
          <w:lang w:val="es-ES"/>
        </w:rPr>
        <w:t>“</w:t>
      </w:r>
      <w:proofErr w:type="spellStart"/>
      <w:r w:rsidRPr="00A477A1">
        <w:rPr>
          <w:rFonts w:ascii="Times New Roman" w:hAnsi="Times New Roman" w:cs="Times New Roman"/>
          <w:i/>
          <w:iCs/>
          <w:sz w:val="24"/>
          <w:szCs w:val="24"/>
          <w:lang w:val="es-ES"/>
        </w:rPr>
        <w:t>RETO_df_usuarios</w:t>
      </w:r>
      <w:proofErr w:type="spellEnd"/>
      <w:r w:rsidRPr="00A477A1">
        <w:rPr>
          <w:rFonts w:ascii="Times New Roman" w:hAnsi="Times New Roman" w:cs="Times New Roman"/>
          <w:i/>
          <w:iCs/>
          <w:sz w:val="24"/>
          <w:szCs w:val="24"/>
          <w:lang w:val="es-ES"/>
        </w:rPr>
        <w:t>”:</w:t>
      </w:r>
      <w:r>
        <w:rPr>
          <w:rFonts w:ascii="Times New Roman" w:hAnsi="Times New Roman" w:cs="Times New Roman"/>
          <w:sz w:val="24"/>
          <w:szCs w:val="24"/>
          <w:lang w:val="es-ES"/>
        </w:rPr>
        <w:t xml:space="preserve"> contiene la información básica de los pacientes atendidos en la IPS</w:t>
      </w:r>
      <w:r w:rsidR="00A477A1">
        <w:rPr>
          <w:rFonts w:ascii="Times New Roman" w:hAnsi="Times New Roman" w:cs="Times New Roman"/>
          <w:sz w:val="24"/>
          <w:szCs w:val="24"/>
          <w:lang w:val="es-ES"/>
        </w:rPr>
        <w:t xml:space="preserve"> de los años 2017, 2018, 2021 y 2022.</w:t>
      </w:r>
      <w:r w:rsidR="00DD6E69">
        <w:rPr>
          <w:rFonts w:ascii="Times New Roman" w:hAnsi="Times New Roman" w:cs="Times New Roman"/>
          <w:sz w:val="24"/>
          <w:szCs w:val="24"/>
          <w:lang w:val="es-ES"/>
        </w:rPr>
        <w:t xml:space="preserve"> Esta base de datos tiene 183.911 registros y 16 variables.</w:t>
      </w:r>
    </w:p>
    <w:p w14:paraId="7EEFBC60" w14:textId="2F23FD4E" w:rsidR="00CD587C" w:rsidRDefault="00CD587C" w:rsidP="00CD587C">
      <w:pPr>
        <w:spacing w:line="276" w:lineRule="auto"/>
        <w:ind w:left="66"/>
        <w:jc w:val="both"/>
        <w:rPr>
          <w:rFonts w:ascii="Times New Roman" w:hAnsi="Times New Roman" w:cs="Times New Roman"/>
          <w:sz w:val="24"/>
          <w:szCs w:val="24"/>
          <w:lang w:val="es-ES"/>
        </w:rPr>
      </w:pPr>
      <w:r>
        <w:rPr>
          <w:rFonts w:ascii="Times New Roman" w:hAnsi="Times New Roman" w:cs="Times New Roman"/>
          <w:sz w:val="24"/>
          <w:szCs w:val="24"/>
          <w:lang w:val="es-ES"/>
        </w:rPr>
        <w:t>Para realizar la limpieza de la información, se realizan los siguientes pasos para cada una de las bases de datos:</w:t>
      </w:r>
    </w:p>
    <w:p w14:paraId="6BB4DDB0" w14:textId="1D2F1E3D" w:rsidR="00CD587C" w:rsidRDefault="00CD587C" w:rsidP="00CD587C">
      <w:pPr>
        <w:pStyle w:val="Prrafodelista"/>
        <w:numPr>
          <w:ilvl w:val="0"/>
          <w:numId w:val="11"/>
        </w:numPr>
        <w:spacing w:line="276" w:lineRule="auto"/>
        <w:ind w:left="426"/>
        <w:jc w:val="both"/>
        <w:rPr>
          <w:rFonts w:ascii="Times New Roman" w:hAnsi="Times New Roman" w:cs="Times New Roman"/>
          <w:sz w:val="24"/>
          <w:szCs w:val="24"/>
          <w:lang w:val="es-ES"/>
        </w:rPr>
      </w:pPr>
      <w:r>
        <w:rPr>
          <w:rFonts w:ascii="Times New Roman" w:hAnsi="Times New Roman" w:cs="Times New Roman"/>
          <w:sz w:val="24"/>
          <w:szCs w:val="24"/>
          <w:lang w:val="es-ES"/>
        </w:rPr>
        <w:t>Separación de variables/columnas según el separador de datos (“,”)</w:t>
      </w:r>
    </w:p>
    <w:p w14:paraId="486A4220" w14:textId="0B91B105" w:rsidR="00CD587C" w:rsidRDefault="00CD587C" w:rsidP="00CD587C">
      <w:pPr>
        <w:pStyle w:val="Prrafodelista"/>
        <w:numPr>
          <w:ilvl w:val="0"/>
          <w:numId w:val="11"/>
        </w:numPr>
        <w:spacing w:line="276" w:lineRule="auto"/>
        <w:ind w:left="426"/>
        <w:jc w:val="both"/>
        <w:rPr>
          <w:rFonts w:ascii="Times New Roman" w:hAnsi="Times New Roman" w:cs="Times New Roman"/>
          <w:sz w:val="24"/>
          <w:szCs w:val="24"/>
          <w:lang w:val="es-ES"/>
        </w:rPr>
      </w:pPr>
      <w:r>
        <w:rPr>
          <w:rFonts w:ascii="Times New Roman" w:hAnsi="Times New Roman" w:cs="Times New Roman"/>
          <w:sz w:val="24"/>
          <w:szCs w:val="24"/>
          <w:lang w:val="es-ES"/>
        </w:rPr>
        <w:t>Eliminación de variables con más de 50% de registros nulos y selección de variables significativas que pueden aportar información según el análisis de las autoras.</w:t>
      </w:r>
    </w:p>
    <w:p w14:paraId="1FEA6845" w14:textId="1CA3425D" w:rsidR="00CD587C" w:rsidRDefault="00DD6E69" w:rsidP="00CD587C">
      <w:pPr>
        <w:pStyle w:val="Prrafodelista"/>
        <w:numPr>
          <w:ilvl w:val="0"/>
          <w:numId w:val="11"/>
        </w:numPr>
        <w:spacing w:line="276" w:lineRule="auto"/>
        <w:ind w:left="426"/>
        <w:jc w:val="both"/>
        <w:rPr>
          <w:rFonts w:ascii="Times New Roman" w:hAnsi="Times New Roman" w:cs="Times New Roman"/>
          <w:sz w:val="24"/>
          <w:szCs w:val="24"/>
          <w:lang w:val="es-ES"/>
        </w:rPr>
      </w:pPr>
      <w:r>
        <w:rPr>
          <w:rFonts w:ascii="Times New Roman" w:hAnsi="Times New Roman" w:cs="Times New Roman"/>
          <w:sz w:val="24"/>
          <w:szCs w:val="24"/>
          <w:lang w:val="es-ES"/>
        </w:rPr>
        <w:t>Eliminación de registros nulos de la base de datos reducida.</w:t>
      </w:r>
    </w:p>
    <w:p w14:paraId="2B5D33D0" w14:textId="35A90849" w:rsidR="00DD6E69" w:rsidRDefault="00DD6E69" w:rsidP="00CD587C">
      <w:pPr>
        <w:pStyle w:val="Prrafodelista"/>
        <w:numPr>
          <w:ilvl w:val="0"/>
          <w:numId w:val="11"/>
        </w:numPr>
        <w:spacing w:line="276" w:lineRule="auto"/>
        <w:ind w:left="426"/>
        <w:jc w:val="both"/>
        <w:rPr>
          <w:rFonts w:ascii="Times New Roman" w:hAnsi="Times New Roman" w:cs="Times New Roman"/>
          <w:sz w:val="24"/>
          <w:szCs w:val="24"/>
          <w:lang w:val="es-ES"/>
        </w:rPr>
      </w:pPr>
      <w:r>
        <w:rPr>
          <w:rFonts w:ascii="Times New Roman" w:hAnsi="Times New Roman" w:cs="Times New Roman"/>
          <w:sz w:val="24"/>
          <w:szCs w:val="24"/>
          <w:lang w:val="es-ES"/>
        </w:rPr>
        <w:t>Tratamiento de registros escritos diferente pero asociados a la misma categoría.</w:t>
      </w:r>
    </w:p>
    <w:p w14:paraId="5D1B5EF5" w14:textId="47B262A0" w:rsidR="00DD6E69" w:rsidRDefault="00DD6E69" w:rsidP="00CD587C">
      <w:pPr>
        <w:pStyle w:val="Prrafodelista"/>
        <w:numPr>
          <w:ilvl w:val="0"/>
          <w:numId w:val="11"/>
        </w:numPr>
        <w:spacing w:line="276" w:lineRule="auto"/>
        <w:ind w:left="426"/>
        <w:jc w:val="both"/>
        <w:rPr>
          <w:rFonts w:ascii="Times New Roman" w:hAnsi="Times New Roman" w:cs="Times New Roman"/>
          <w:sz w:val="24"/>
          <w:szCs w:val="24"/>
          <w:lang w:val="es-ES"/>
        </w:rPr>
      </w:pPr>
      <w:r>
        <w:rPr>
          <w:rFonts w:ascii="Times New Roman" w:hAnsi="Times New Roman" w:cs="Times New Roman"/>
          <w:sz w:val="24"/>
          <w:szCs w:val="24"/>
          <w:lang w:val="es-ES"/>
        </w:rPr>
        <w:t>Tratamiento del tipo de variable con el fin de asignar la clasificación correcta.</w:t>
      </w:r>
    </w:p>
    <w:p w14:paraId="0B4A6306" w14:textId="1F7747FD" w:rsidR="00DD6E69" w:rsidRDefault="00DD6E69" w:rsidP="00DD6E69">
      <w:pPr>
        <w:spacing w:line="276" w:lineRule="auto"/>
        <w:ind w:left="66"/>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Para la base de datos de egresos, se realiza un procedimiento adicional, basado en el cálculo de la estancia hospitalaria para cada uno de los registros haciendo uso de la fecha de ingreso y salida del hospital. Con este procedimiento, se adiciona una variable más a la base de datos mencionada. Asimismo, aquellas variables con información de duración de </w:t>
      </w:r>
      <w:r w:rsidR="000C210A">
        <w:rPr>
          <w:rFonts w:ascii="Times New Roman" w:hAnsi="Times New Roman" w:cs="Times New Roman"/>
          <w:sz w:val="24"/>
          <w:szCs w:val="24"/>
          <w:lang w:val="es-ES"/>
        </w:rPr>
        <w:t>tiempo</w:t>
      </w:r>
      <w:r>
        <w:rPr>
          <w:rFonts w:ascii="Times New Roman" w:hAnsi="Times New Roman" w:cs="Times New Roman"/>
          <w:sz w:val="24"/>
          <w:szCs w:val="24"/>
          <w:lang w:val="es-ES"/>
        </w:rPr>
        <w:t xml:space="preserve"> se trataron con el fin de unificar la medida a horas.</w:t>
      </w:r>
      <w:r w:rsidR="000C210A">
        <w:rPr>
          <w:rFonts w:ascii="Times New Roman" w:hAnsi="Times New Roman" w:cs="Times New Roman"/>
          <w:sz w:val="24"/>
          <w:szCs w:val="24"/>
          <w:lang w:val="es-ES"/>
        </w:rPr>
        <w:t xml:space="preserve"> </w:t>
      </w:r>
    </w:p>
    <w:p w14:paraId="05C92C73" w14:textId="36ADF4A2" w:rsidR="00DD6E69" w:rsidRDefault="00DD6E69" w:rsidP="00DD6E69">
      <w:pPr>
        <w:spacing w:line="276" w:lineRule="auto"/>
        <w:ind w:left="66"/>
        <w:jc w:val="both"/>
        <w:rPr>
          <w:rFonts w:ascii="Times New Roman" w:hAnsi="Times New Roman" w:cs="Times New Roman"/>
          <w:sz w:val="24"/>
          <w:szCs w:val="24"/>
          <w:lang w:val="es-ES"/>
        </w:rPr>
      </w:pPr>
      <w:r>
        <w:rPr>
          <w:rFonts w:ascii="Times New Roman" w:hAnsi="Times New Roman" w:cs="Times New Roman"/>
          <w:sz w:val="24"/>
          <w:szCs w:val="24"/>
          <w:lang w:val="es-ES"/>
        </w:rPr>
        <w:t>Con los procedimientos anteriores, se obtienen tres bases reducidas del siguiente tamaño: usuarios con 6 variables y 125.225 registros, egresos con 2</w:t>
      </w:r>
      <w:r w:rsidR="000C210A">
        <w:rPr>
          <w:rFonts w:ascii="Times New Roman" w:hAnsi="Times New Roman" w:cs="Times New Roman"/>
          <w:sz w:val="24"/>
          <w:szCs w:val="24"/>
          <w:lang w:val="es-ES"/>
        </w:rPr>
        <w:t>1</w:t>
      </w:r>
      <w:r>
        <w:rPr>
          <w:rFonts w:ascii="Times New Roman" w:hAnsi="Times New Roman" w:cs="Times New Roman"/>
          <w:sz w:val="24"/>
          <w:szCs w:val="24"/>
          <w:lang w:val="es-ES"/>
        </w:rPr>
        <w:t xml:space="preserve"> </w:t>
      </w:r>
      <w:r w:rsidR="000C210A">
        <w:rPr>
          <w:rFonts w:ascii="Times New Roman" w:hAnsi="Times New Roman" w:cs="Times New Roman"/>
          <w:sz w:val="24"/>
          <w:szCs w:val="24"/>
          <w:lang w:val="es-ES"/>
        </w:rPr>
        <w:t>variables</w:t>
      </w:r>
      <w:r>
        <w:rPr>
          <w:rFonts w:ascii="Times New Roman" w:hAnsi="Times New Roman" w:cs="Times New Roman"/>
          <w:sz w:val="24"/>
          <w:szCs w:val="24"/>
          <w:lang w:val="es-ES"/>
        </w:rPr>
        <w:t xml:space="preserve"> y </w:t>
      </w:r>
      <w:r w:rsidR="000C210A">
        <w:rPr>
          <w:rFonts w:ascii="Times New Roman" w:hAnsi="Times New Roman" w:cs="Times New Roman"/>
          <w:sz w:val="24"/>
          <w:szCs w:val="24"/>
          <w:lang w:val="es-ES"/>
        </w:rPr>
        <w:t>4.103 registros y crónicos con 22 variables y 37.489 registros.</w:t>
      </w:r>
    </w:p>
    <w:p w14:paraId="66B68B8E" w14:textId="4BDBE0A0" w:rsidR="000C210A" w:rsidRDefault="000C210A" w:rsidP="000C210A">
      <w:pPr>
        <w:spacing w:line="276" w:lineRule="auto"/>
        <w:ind w:left="66"/>
        <w:jc w:val="both"/>
        <w:rPr>
          <w:rFonts w:ascii="Times New Roman" w:hAnsi="Times New Roman" w:cs="Times New Roman"/>
          <w:sz w:val="24"/>
          <w:szCs w:val="24"/>
          <w:lang w:val="es-ES"/>
        </w:rPr>
      </w:pPr>
      <w:r>
        <w:rPr>
          <w:rFonts w:ascii="Times New Roman" w:hAnsi="Times New Roman" w:cs="Times New Roman"/>
          <w:sz w:val="24"/>
          <w:szCs w:val="24"/>
          <w:lang w:val="es-ES"/>
        </w:rPr>
        <w:t>Después de tener cada una de las bases de datos limpias y uniformes, se realiza la unión de la información para obtener una base de datos general que condensa los datos de los pacientes. La unión se realiza por medio de la función “</w:t>
      </w:r>
      <w:proofErr w:type="spellStart"/>
      <w:r>
        <w:rPr>
          <w:rFonts w:ascii="Times New Roman" w:hAnsi="Times New Roman" w:cs="Times New Roman"/>
          <w:sz w:val="24"/>
          <w:szCs w:val="24"/>
          <w:lang w:val="es-ES"/>
        </w:rPr>
        <w:t>merge</w:t>
      </w:r>
      <w:proofErr w:type="spellEnd"/>
      <w:r>
        <w:rPr>
          <w:rFonts w:ascii="Times New Roman" w:hAnsi="Times New Roman" w:cs="Times New Roman"/>
          <w:sz w:val="24"/>
          <w:szCs w:val="24"/>
          <w:lang w:val="es-ES"/>
        </w:rPr>
        <w:t xml:space="preserve">” bajo el </w:t>
      </w:r>
      <w:r>
        <w:rPr>
          <w:rFonts w:ascii="Times New Roman" w:hAnsi="Times New Roman" w:cs="Times New Roman"/>
          <w:sz w:val="24"/>
          <w:szCs w:val="24"/>
          <w:lang w:val="es-ES"/>
        </w:rPr>
        <w:lastRenderedPageBreak/>
        <w:t>método “</w:t>
      </w:r>
      <w:proofErr w:type="spellStart"/>
      <w:r>
        <w:rPr>
          <w:rFonts w:ascii="Times New Roman" w:hAnsi="Times New Roman" w:cs="Times New Roman"/>
          <w:sz w:val="24"/>
          <w:szCs w:val="24"/>
          <w:lang w:val="es-ES"/>
        </w:rPr>
        <w:t>inner</w:t>
      </w:r>
      <w:proofErr w:type="spellEnd"/>
      <w:r>
        <w:rPr>
          <w:rFonts w:ascii="Times New Roman" w:hAnsi="Times New Roman" w:cs="Times New Roman"/>
          <w:sz w:val="24"/>
          <w:szCs w:val="24"/>
          <w:lang w:val="es-ES"/>
        </w:rPr>
        <w:t>” el cual lleva a cabo una intersección de los datos de las bases para extraer la información contenida en los tres conjuntos. La unión se hizo por medio de la variable “</w:t>
      </w:r>
      <w:proofErr w:type="spellStart"/>
      <w:r>
        <w:rPr>
          <w:rFonts w:ascii="Times New Roman" w:hAnsi="Times New Roman" w:cs="Times New Roman"/>
          <w:sz w:val="24"/>
          <w:szCs w:val="24"/>
          <w:lang w:val="es-ES"/>
        </w:rPr>
        <w:t>nrodoc</w:t>
      </w:r>
      <w:proofErr w:type="spellEnd"/>
      <w:r>
        <w:rPr>
          <w:rFonts w:ascii="Times New Roman" w:hAnsi="Times New Roman" w:cs="Times New Roman"/>
          <w:sz w:val="24"/>
          <w:szCs w:val="24"/>
          <w:lang w:val="es-ES"/>
        </w:rPr>
        <w:t>”, de manera adicional, se agregaron las claves “mes” y “año” con el fin de obtener al menos un registro por paciente para cada mes de los años informados. Teniendo en cuenta lo anterior, se obtiene una base de datos general con 43 variables y 77</w:t>
      </w:r>
      <w:r w:rsidR="00BE05A2">
        <w:rPr>
          <w:rFonts w:ascii="Times New Roman" w:hAnsi="Times New Roman" w:cs="Times New Roman"/>
          <w:sz w:val="24"/>
          <w:szCs w:val="24"/>
          <w:lang w:val="es-ES"/>
        </w:rPr>
        <w:t>7</w:t>
      </w:r>
      <w:r>
        <w:rPr>
          <w:rFonts w:ascii="Times New Roman" w:hAnsi="Times New Roman" w:cs="Times New Roman"/>
          <w:sz w:val="24"/>
          <w:szCs w:val="24"/>
          <w:lang w:val="es-ES"/>
        </w:rPr>
        <w:t xml:space="preserve"> registros</w:t>
      </w:r>
      <w:r w:rsidR="00D4437C">
        <w:rPr>
          <w:rFonts w:ascii="Times New Roman" w:hAnsi="Times New Roman" w:cs="Times New Roman"/>
          <w:sz w:val="24"/>
          <w:szCs w:val="24"/>
          <w:lang w:val="es-ES"/>
        </w:rPr>
        <w:t xml:space="preserve">, adicionalmente, </w:t>
      </w:r>
      <w:r w:rsidR="00D4437C" w:rsidRPr="003154CB">
        <w:rPr>
          <w:rFonts w:ascii="Times New Roman" w:hAnsi="Times New Roman" w:cs="Times New Roman"/>
          <w:sz w:val="24"/>
          <w:szCs w:val="24"/>
          <w:lang w:val="es-ES"/>
        </w:rPr>
        <w:t>se filtra la modalidad de contrato para seleccionar solo aquellos registros pertenecientes a PGP</w:t>
      </w:r>
      <w:r w:rsidR="00D4437C">
        <w:rPr>
          <w:rFonts w:ascii="Times New Roman" w:hAnsi="Times New Roman" w:cs="Times New Roman"/>
          <w:sz w:val="24"/>
          <w:szCs w:val="24"/>
          <w:lang w:val="es-ES"/>
        </w:rPr>
        <w:t>, obteniendo 758 registros y 42 variables.</w:t>
      </w:r>
    </w:p>
    <w:p w14:paraId="6C7C50FB" w14:textId="604E5797" w:rsidR="0009388F" w:rsidRDefault="0009388F" w:rsidP="00B5046D">
      <w:pPr>
        <w:pStyle w:val="Prrafodelista"/>
        <w:keepNext/>
        <w:numPr>
          <w:ilvl w:val="1"/>
          <w:numId w:val="1"/>
        </w:numPr>
        <w:spacing w:line="276" w:lineRule="auto"/>
        <w:jc w:val="center"/>
        <w:rPr>
          <w:rFonts w:ascii="Times New Roman" w:hAnsi="Times New Roman" w:cs="Times New Roman"/>
          <w:b/>
          <w:bCs/>
          <w:sz w:val="24"/>
          <w:szCs w:val="24"/>
          <w:lang w:val="es-ES"/>
        </w:rPr>
      </w:pPr>
      <w:r w:rsidRPr="008032EA">
        <w:rPr>
          <w:rFonts w:ascii="Times New Roman" w:hAnsi="Times New Roman" w:cs="Times New Roman"/>
          <w:b/>
          <w:bCs/>
          <w:sz w:val="24"/>
          <w:szCs w:val="24"/>
          <w:lang w:val="es-ES"/>
        </w:rPr>
        <w:t>ANÁLISIS EXPLORATORIO</w:t>
      </w:r>
    </w:p>
    <w:p w14:paraId="1EC778CB" w14:textId="74757B74" w:rsidR="003154CB" w:rsidRDefault="003154CB" w:rsidP="003154CB">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Después de realizar un análisis para comprender las características de los pacientes y de las variables de la base de datos general, se obtiene que:</w:t>
      </w:r>
    </w:p>
    <w:p w14:paraId="6E2183D3" w14:textId="7241D2D5" w:rsidR="00BE05A2" w:rsidRDefault="00BE05A2" w:rsidP="003154CB">
      <w:pPr>
        <w:pStyle w:val="Prrafodelista"/>
        <w:numPr>
          <w:ilvl w:val="0"/>
          <w:numId w:val="12"/>
        </w:numPr>
        <w:spacing w:line="276" w:lineRule="auto"/>
        <w:ind w:left="426"/>
        <w:jc w:val="both"/>
        <w:rPr>
          <w:rFonts w:ascii="Times New Roman" w:hAnsi="Times New Roman" w:cs="Times New Roman"/>
          <w:sz w:val="24"/>
          <w:szCs w:val="24"/>
          <w:lang w:val="es-ES"/>
        </w:rPr>
      </w:pPr>
      <w:r>
        <w:rPr>
          <w:rFonts w:ascii="Times New Roman" w:hAnsi="Times New Roman" w:cs="Times New Roman"/>
          <w:sz w:val="24"/>
          <w:szCs w:val="24"/>
          <w:lang w:val="es-ES"/>
        </w:rPr>
        <w:t>Los registros de edad presentan una media de 74 años y una mediana de 75 años. Además, existen registros de person</w:t>
      </w:r>
      <w:r w:rsidR="00686198">
        <w:rPr>
          <w:rFonts w:ascii="Times New Roman" w:hAnsi="Times New Roman" w:cs="Times New Roman"/>
          <w:sz w:val="24"/>
          <w:szCs w:val="24"/>
          <w:lang w:val="es-ES"/>
        </w:rPr>
        <w:t>as entre los 20 y 100 años.</w:t>
      </w:r>
    </w:p>
    <w:p w14:paraId="3B9F1A68" w14:textId="539C37B5" w:rsidR="00BE05A2" w:rsidRDefault="00686198" w:rsidP="003154CB">
      <w:pPr>
        <w:pStyle w:val="Prrafodelista"/>
        <w:numPr>
          <w:ilvl w:val="0"/>
          <w:numId w:val="12"/>
        </w:numPr>
        <w:spacing w:line="276" w:lineRule="auto"/>
        <w:ind w:left="426"/>
        <w:jc w:val="both"/>
        <w:rPr>
          <w:rFonts w:ascii="Times New Roman" w:hAnsi="Times New Roman" w:cs="Times New Roman"/>
          <w:sz w:val="24"/>
          <w:szCs w:val="24"/>
          <w:lang w:val="es-ES"/>
        </w:rPr>
      </w:pPr>
      <w:r>
        <w:rPr>
          <w:rFonts w:ascii="Times New Roman" w:hAnsi="Times New Roman" w:cs="Times New Roman"/>
          <w:sz w:val="24"/>
          <w:szCs w:val="24"/>
          <w:lang w:val="es-ES"/>
        </w:rPr>
        <w:t>El IMC presenta registros entre 12.4 y 355, sin embargo, el 75% de los datos son iguales o inferiores a 30.22, lo que puede indicar un posible error de digitación en el registro del indicador para el registro máximo mencionado.</w:t>
      </w:r>
    </w:p>
    <w:p w14:paraId="6B1C1D58" w14:textId="2A07BD6D" w:rsidR="00CA78F6" w:rsidRDefault="00CA78F6" w:rsidP="003154CB">
      <w:pPr>
        <w:pStyle w:val="Prrafodelista"/>
        <w:numPr>
          <w:ilvl w:val="0"/>
          <w:numId w:val="12"/>
        </w:numPr>
        <w:spacing w:line="276" w:lineRule="auto"/>
        <w:ind w:left="426"/>
        <w:jc w:val="both"/>
        <w:rPr>
          <w:rFonts w:ascii="Times New Roman" w:hAnsi="Times New Roman" w:cs="Times New Roman"/>
          <w:sz w:val="24"/>
          <w:szCs w:val="24"/>
          <w:lang w:val="es-ES"/>
        </w:rPr>
      </w:pPr>
      <w:r>
        <w:rPr>
          <w:rFonts w:ascii="Times New Roman" w:hAnsi="Times New Roman" w:cs="Times New Roman"/>
          <w:sz w:val="24"/>
          <w:szCs w:val="24"/>
          <w:lang w:val="es-ES"/>
        </w:rPr>
        <w:t>La mayoría de los registros son de servicio habilitado general adultos, con el 75.46% de los 758 datos totales.</w:t>
      </w:r>
    </w:p>
    <w:p w14:paraId="08AA233E" w14:textId="22263D85" w:rsidR="00CA78F6" w:rsidRDefault="00CA78F6" w:rsidP="003154CB">
      <w:pPr>
        <w:pStyle w:val="Prrafodelista"/>
        <w:numPr>
          <w:ilvl w:val="0"/>
          <w:numId w:val="12"/>
        </w:numPr>
        <w:spacing w:line="276" w:lineRule="auto"/>
        <w:ind w:left="426"/>
        <w:jc w:val="both"/>
        <w:rPr>
          <w:rFonts w:ascii="Times New Roman" w:hAnsi="Times New Roman" w:cs="Times New Roman"/>
          <w:sz w:val="24"/>
          <w:szCs w:val="24"/>
          <w:lang w:val="es-ES"/>
        </w:rPr>
      </w:pPr>
      <w:r>
        <w:rPr>
          <w:rFonts w:ascii="Times New Roman" w:hAnsi="Times New Roman" w:cs="Times New Roman"/>
          <w:sz w:val="24"/>
          <w:szCs w:val="24"/>
          <w:lang w:val="es-ES"/>
        </w:rPr>
        <w:t>El 68.07% de los 758 datos de la base ingresan a la unidad estratégica de internación por medio de urgencias.</w:t>
      </w:r>
    </w:p>
    <w:p w14:paraId="615001FD" w14:textId="6CDF08FC" w:rsidR="00CA78F6" w:rsidRDefault="00CA78F6" w:rsidP="003154CB">
      <w:pPr>
        <w:pStyle w:val="Prrafodelista"/>
        <w:numPr>
          <w:ilvl w:val="0"/>
          <w:numId w:val="12"/>
        </w:numPr>
        <w:spacing w:line="276" w:lineRule="auto"/>
        <w:ind w:left="426"/>
        <w:jc w:val="both"/>
        <w:rPr>
          <w:rFonts w:ascii="Times New Roman" w:hAnsi="Times New Roman" w:cs="Times New Roman"/>
          <w:sz w:val="24"/>
          <w:szCs w:val="24"/>
          <w:lang w:val="es-ES"/>
        </w:rPr>
      </w:pPr>
      <w:r>
        <w:rPr>
          <w:rFonts w:ascii="Times New Roman" w:hAnsi="Times New Roman" w:cs="Times New Roman"/>
          <w:sz w:val="24"/>
          <w:szCs w:val="24"/>
          <w:lang w:val="es-ES"/>
        </w:rPr>
        <w:t>El 75.33% de los registros son dirigidos a la unidad estratégica de hospitalización adultos.</w:t>
      </w:r>
    </w:p>
    <w:p w14:paraId="20A8E10D" w14:textId="46A12122" w:rsidR="00CA78F6" w:rsidRDefault="00CA78F6" w:rsidP="003154CB">
      <w:pPr>
        <w:pStyle w:val="Prrafodelista"/>
        <w:numPr>
          <w:ilvl w:val="0"/>
          <w:numId w:val="12"/>
        </w:numPr>
        <w:spacing w:line="276" w:lineRule="auto"/>
        <w:ind w:left="426"/>
        <w:jc w:val="both"/>
        <w:rPr>
          <w:rFonts w:ascii="Times New Roman" w:hAnsi="Times New Roman" w:cs="Times New Roman"/>
          <w:sz w:val="24"/>
          <w:szCs w:val="24"/>
          <w:lang w:val="es-ES"/>
        </w:rPr>
      </w:pPr>
      <w:r>
        <w:rPr>
          <w:rFonts w:ascii="Times New Roman" w:hAnsi="Times New Roman" w:cs="Times New Roman"/>
          <w:sz w:val="24"/>
          <w:szCs w:val="24"/>
          <w:lang w:val="es-ES"/>
        </w:rPr>
        <w:t>La mayoría de los pacientes (90.24%) que salen de la clínica son debido a la alta médica.</w:t>
      </w:r>
    </w:p>
    <w:p w14:paraId="05875F82" w14:textId="2AFCE2EB" w:rsidR="00CA78F6" w:rsidRDefault="003D41C7" w:rsidP="003154CB">
      <w:pPr>
        <w:pStyle w:val="Prrafodelista"/>
        <w:numPr>
          <w:ilvl w:val="0"/>
          <w:numId w:val="12"/>
        </w:numPr>
        <w:spacing w:line="276" w:lineRule="auto"/>
        <w:ind w:left="426"/>
        <w:jc w:val="both"/>
        <w:rPr>
          <w:rFonts w:ascii="Times New Roman" w:hAnsi="Times New Roman" w:cs="Times New Roman"/>
          <w:sz w:val="24"/>
          <w:szCs w:val="24"/>
          <w:lang w:val="es-ES"/>
        </w:rPr>
      </w:pPr>
      <w:r>
        <w:rPr>
          <w:rFonts w:ascii="Times New Roman" w:hAnsi="Times New Roman" w:cs="Times New Roman"/>
          <w:sz w:val="24"/>
          <w:szCs w:val="24"/>
          <w:lang w:val="es-ES"/>
        </w:rPr>
        <w:t>El 68.47% de los registros de la base de datos, presentan atención de un profesional de la especialidad de medicina interna.</w:t>
      </w:r>
    </w:p>
    <w:p w14:paraId="2B84B5D0" w14:textId="2BB208CB" w:rsidR="003D41C7" w:rsidRDefault="003D41C7" w:rsidP="003154CB">
      <w:pPr>
        <w:pStyle w:val="Prrafodelista"/>
        <w:numPr>
          <w:ilvl w:val="0"/>
          <w:numId w:val="12"/>
        </w:numPr>
        <w:spacing w:line="276" w:lineRule="auto"/>
        <w:ind w:left="426"/>
        <w:jc w:val="both"/>
        <w:rPr>
          <w:rFonts w:ascii="Times New Roman" w:hAnsi="Times New Roman" w:cs="Times New Roman"/>
          <w:sz w:val="24"/>
          <w:szCs w:val="24"/>
          <w:lang w:val="es-ES"/>
        </w:rPr>
      </w:pPr>
      <w:r>
        <w:rPr>
          <w:rFonts w:ascii="Times New Roman" w:hAnsi="Times New Roman" w:cs="Times New Roman"/>
          <w:sz w:val="24"/>
          <w:szCs w:val="24"/>
          <w:lang w:val="es-ES"/>
        </w:rPr>
        <w:t>El 58.84% de registros obtenidos son pacientes de sexo femenino.</w:t>
      </w:r>
    </w:p>
    <w:p w14:paraId="1AAD3D7B" w14:textId="7E9C3BBC" w:rsidR="003D41C7" w:rsidRDefault="003D41C7" w:rsidP="003154CB">
      <w:pPr>
        <w:pStyle w:val="Prrafodelista"/>
        <w:numPr>
          <w:ilvl w:val="0"/>
          <w:numId w:val="12"/>
        </w:numPr>
        <w:spacing w:line="276" w:lineRule="auto"/>
        <w:ind w:left="426"/>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El 45.12% de registros presentan una clasificación de clase funcional 4, es decir, presentan un estado de frágil según </w:t>
      </w:r>
      <w:proofErr w:type="gramStart"/>
      <w:r>
        <w:rPr>
          <w:rFonts w:ascii="Times New Roman" w:hAnsi="Times New Roman" w:cs="Times New Roman"/>
          <w:sz w:val="24"/>
          <w:szCs w:val="24"/>
          <w:lang w:val="es-ES"/>
        </w:rPr>
        <w:t>el test</w:t>
      </w:r>
      <w:proofErr w:type="gramEnd"/>
      <w:r>
        <w:rPr>
          <w:rFonts w:ascii="Times New Roman" w:hAnsi="Times New Roman" w:cs="Times New Roman"/>
          <w:sz w:val="24"/>
          <w:szCs w:val="24"/>
          <w:lang w:val="es-ES"/>
        </w:rPr>
        <w:t xml:space="preserve"> de </w:t>
      </w:r>
      <w:r w:rsidRPr="003D41C7">
        <w:rPr>
          <w:rFonts w:ascii="Times New Roman" w:hAnsi="Times New Roman" w:cs="Times New Roman"/>
          <w:sz w:val="24"/>
          <w:szCs w:val="24"/>
          <w:lang w:val="es-ES"/>
        </w:rPr>
        <w:t xml:space="preserve">fragilidad de </w:t>
      </w:r>
      <w:proofErr w:type="spellStart"/>
      <w:r w:rsidRPr="003D41C7">
        <w:rPr>
          <w:rFonts w:ascii="Times New Roman" w:hAnsi="Times New Roman" w:cs="Times New Roman"/>
          <w:sz w:val="24"/>
          <w:szCs w:val="24"/>
          <w:lang w:val="es-ES"/>
        </w:rPr>
        <w:t>Gröningen</w:t>
      </w:r>
      <w:proofErr w:type="spellEnd"/>
      <w:r>
        <w:rPr>
          <w:rFonts w:ascii="Times New Roman" w:hAnsi="Times New Roman" w:cs="Times New Roman"/>
          <w:sz w:val="24"/>
          <w:szCs w:val="24"/>
          <w:lang w:val="es-ES"/>
        </w:rPr>
        <w:t xml:space="preserve"> y son remitidos a atención domiciliaria.</w:t>
      </w:r>
    </w:p>
    <w:p w14:paraId="144B5EDC" w14:textId="59B0F134" w:rsidR="00AA5072" w:rsidRDefault="00AA5072" w:rsidP="003154CB">
      <w:pPr>
        <w:pStyle w:val="Prrafodelista"/>
        <w:numPr>
          <w:ilvl w:val="0"/>
          <w:numId w:val="12"/>
        </w:numPr>
        <w:spacing w:line="276" w:lineRule="auto"/>
        <w:ind w:left="426"/>
        <w:jc w:val="both"/>
        <w:rPr>
          <w:rFonts w:ascii="Times New Roman" w:hAnsi="Times New Roman" w:cs="Times New Roman"/>
          <w:sz w:val="24"/>
          <w:szCs w:val="24"/>
          <w:lang w:val="es-ES"/>
        </w:rPr>
      </w:pPr>
      <w:r>
        <w:rPr>
          <w:rFonts w:ascii="Times New Roman" w:hAnsi="Times New Roman" w:cs="Times New Roman"/>
          <w:sz w:val="24"/>
          <w:szCs w:val="24"/>
          <w:lang w:val="es-ES"/>
        </w:rPr>
        <w:t>La estancia hospitalaria presenta un rango de variación entre 0.497 y 1395.667 horas, con un promedio de 157.987 horas. El 75% de los pacientes registran una estancia igual o inferior a 194.103 horas. Esta variable objetivo presenta una asimetría hacia la derecha en su distribución.</w:t>
      </w:r>
    </w:p>
    <w:p w14:paraId="603F1491" w14:textId="0A079308" w:rsidR="00AA5072" w:rsidRDefault="00AA5072" w:rsidP="003154CB">
      <w:pPr>
        <w:pStyle w:val="Prrafodelista"/>
        <w:numPr>
          <w:ilvl w:val="0"/>
          <w:numId w:val="12"/>
        </w:numPr>
        <w:spacing w:line="276" w:lineRule="auto"/>
        <w:ind w:left="426"/>
        <w:jc w:val="both"/>
        <w:rPr>
          <w:rFonts w:ascii="Times New Roman" w:hAnsi="Times New Roman" w:cs="Times New Roman"/>
          <w:sz w:val="24"/>
          <w:szCs w:val="24"/>
          <w:lang w:val="es-ES"/>
        </w:rPr>
      </w:pPr>
      <w:r>
        <w:rPr>
          <w:rFonts w:ascii="Times New Roman" w:hAnsi="Times New Roman" w:cs="Times New Roman"/>
          <w:sz w:val="24"/>
          <w:szCs w:val="24"/>
          <w:lang w:val="es-ES"/>
        </w:rPr>
        <w:t>Las variables demora en asignación de cama, demora en salida de la clínica, IMC, presión arterial diastólica, índice metabólico, máxima cantidad de oxígeno, hemoglobina glicada, lipoproteína, hormona estimulante de la tiroides (</w:t>
      </w:r>
      <w:proofErr w:type="spellStart"/>
      <w:r>
        <w:rPr>
          <w:rFonts w:ascii="Times New Roman" w:hAnsi="Times New Roman" w:cs="Times New Roman"/>
          <w:sz w:val="24"/>
          <w:szCs w:val="24"/>
          <w:lang w:val="es-ES"/>
        </w:rPr>
        <w:t>tsh</w:t>
      </w:r>
      <w:proofErr w:type="spellEnd"/>
      <w:r>
        <w:rPr>
          <w:rFonts w:ascii="Times New Roman" w:hAnsi="Times New Roman" w:cs="Times New Roman"/>
          <w:sz w:val="24"/>
          <w:szCs w:val="24"/>
          <w:lang w:val="es-ES"/>
        </w:rPr>
        <w:t>) presentan valores extremos atípicos, que pueden deberse a errores de digitación o registro.</w:t>
      </w:r>
    </w:p>
    <w:p w14:paraId="238EDCBC" w14:textId="7BDD4E71" w:rsidR="00AA5072" w:rsidRDefault="009F17E4" w:rsidP="003154CB">
      <w:pPr>
        <w:pStyle w:val="Prrafodelista"/>
        <w:numPr>
          <w:ilvl w:val="0"/>
          <w:numId w:val="12"/>
        </w:numPr>
        <w:spacing w:line="276" w:lineRule="auto"/>
        <w:ind w:left="426"/>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Se evidencian niveles de correlación altos entre el IMC y el índice metabólico con un valor de -0.71, también entre el IMC y la máxima cantidad de oxígeno con un valor de -0.72, asimismo, entre el colesterol total y el </w:t>
      </w:r>
      <w:proofErr w:type="spellStart"/>
      <w:r>
        <w:rPr>
          <w:rFonts w:ascii="Times New Roman" w:hAnsi="Times New Roman" w:cs="Times New Roman"/>
          <w:sz w:val="24"/>
          <w:szCs w:val="24"/>
          <w:lang w:val="es-ES"/>
        </w:rPr>
        <w:t>hdl</w:t>
      </w:r>
      <w:proofErr w:type="spellEnd"/>
      <w:r>
        <w:rPr>
          <w:rFonts w:ascii="Times New Roman" w:hAnsi="Times New Roman" w:cs="Times New Roman"/>
          <w:sz w:val="24"/>
          <w:szCs w:val="24"/>
          <w:lang w:val="es-ES"/>
        </w:rPr>
        <w:t xml:space="preserve"> con un valor de 0.66 y entre el colesterol total con los triglicéridos de 0.57. De manera adicional, se encuentran dos exámenes de creatinina con una correlación media de 0.51</w:t>
      </w:r>
    </w:p>
    <w:p w14:paraId="116D4032" w14:textId="6FE24BE7" w:rsidR="008F7B34" w:rsidRPr="003154CB" w:rsidRDefault="008F7B34" w:rsidP="003154CB">
      <w:pPr>
        <w:pStyle w:val="Prrafodelista"/>
        <w:numPr>
          <w:ilvl w:val="0"/>
          <w:numId w:val="12"/>
        </w:numPr>
        <w:spacing w:line="276" w:lineRule="auto"/>
        <w:ind w:left="426"/>
        <w:jc w:val="both"/>
        <w:rPr>
          <w:rFonts w:ascii="Times New Roman" w:hAnsi="Times New Roman" w:cs="Times New Roman"/>
          <w:sz w:val="24"/>
          <w:szCs w:val="24"/>
          <w:lang w:val="es-ES"/>
        </w:rPr>
      </w:pPr>
      <w:r>
        <w:rPr>
          <w:rFonts w:ascii="Times New Roman" w:hAnsi="Times New Roman" w:cs="Times New Roman"/>
          <w:sz w:val="24"/>
          <w:szCs w:val="24"/>
          <w:lang w:val="es-ES"/>
        </w:rPr>
        <w:t>Se observa una correlación directa fuerte entre la estancia hospitalaria y la demora de aplicación de medicamentos, con un índice de correlación de 0.87</w:t>
      </w:r>
    </w:p>
    <w:p w14:paraId="146517B5" w14:textId="7C286AF2" w:rsidR="003154CB" w:rsidRPr="003154CB" w:rsidRDefault="003154CB" w:rsidP="003154CB">
      <w:pPr>
        <w:spacing w:line="276" w:lineRule="auto"/>
        <w:jc w:val="both"/>
        <w:rPr>
          <w:rFonts w:ascii="Times New Roman" w:hAnsi="Times New Roman" w:cs="Times New Roman"/>
          <w:sz w:val="24"/>
          <w:szCs w:val="24"/>
          <w:lang w:val="es-ES"/>
        </w:rPr>
      </w:pPr>
      <w:r w:rsidRPr="003154CB">
        <w:rPr>
          <w:rFonts w:ascii="Times New Roman" w:hAnsi="Times New Roman" w:cs="Times New Roman"/>
          <w:sz w:val="24"/>
          <w:szCs w:val="24"/>
          <w:lang w:val="es-ES"/>
        </w:rPr>
        <w:t>Posteriormente, al realizar el análisis exploratorio, se identifican variables explicativas correlacionadas</w:t>
      </w:r>
      <w:r w:rsidR="009F17E4">
        <w:rPr>
          <w:rFonts w:ascii="Times New Roman" w:hAnsi="Times New Roman" w:cs="Times New Roman"/>
          <w:sz w:val="24"/>
          <w:szCs w:val="24"/>
          <w:lang w:val="es-ES"/>
        </w:rPr>
        <w:t xml:space="preserve"> que podrían generar problemas de colinealidad</w:t>
      </w:r>
      <w:r w:rsidRPr="003154CB">
        <w:rPr>
          <w:rFonts w:ascii="Times New Roman" w:hAnsi="Times New Roman" w:cs="Times New Roman"/>
          <w:sz w:val="24"/>
          <w:szCs w:val="24"/>
          <w:lang w:val="es-ES"/>
        </w:rPr>
        <w:t>,</w:t>
      </w:r>
      <w:r w:rsidR="009F17E4">
        <w:rPr>
          <w:rFonts w:ascii="Times New Roman" w:hAnsi="Times New Roman" w:cs="Times New Roman"/>
          <w:sz w:val="24"/>
          <w:szCs w:val="24"/>
          <w:lang w:val="es-ES"/>
        </w:rPr>
        <w:t xml:space="preserve"> por tal motivo, </w:t>
      </w:r>
      <w:r w:rsidRPr="003154CB">
        <w:rPr>
          <w:rFonts w:ascii="Times New Roman" w:hAnsi="Times New Roman" w:cs="Times New Roman"/>
          <w:sz w:val="24"/>
          <w:szCs w:val="24"/>
          <w:lang w:val="es-ES"/>
        </w:rPr>
        <w:t>s</w:t>
      </w:r>
      <w:r w:rsidR="009F17E4">
        <w:rPr>
          <w:rFonts w:ascii="Times New Roman" w:hAnsi="Times New Roman" w:cs="Times New Roman"/>
          <w:sz w:val="24"/>
          <w:szCs w:val="24"/>
          <w:lang w:val="es-ES"/>
        </w:rPr>
        <w:t>e elimina una de las dos y permanece aquella que presente mayor correlación con la variable objetivo.</w:t>
      </w:r>
      <w:r w:rsidRPr="003154CB">
        <w:rPr>
          <w:rFonts w:ascii="Times New Roman" w:hAnsi="Times New Roman" w:cs="Times New Roman"/>
          <w:sz w:val="24"/>
          <w:szCs w:val="24"/>
          <w:lang w:val="es-ES"/>
        </w:rPr>
        <w:t xml:space="preserve"> </w:t>
      </w:r>
    </w:p>
    <w:p w14:paraId="054B33DA" w14:textId="62C6D948" w:rsidR="003154CB" w:rsidRDefault="003154CB" w:rsidP="003154CB">
      <w:pPr>
        <w:spacing w:line="276" w:lineRule="auto"/>
        <w:jc w:val="both"/>
        <w:rPr>
          <w:rFonts w:ascii="Times New Roman" w:hAnsi="Times New Roman" w:cs="Times New Roman"/>
          <w:sz w:val="24"/>
          <w:szCs w:val="24"/>
          <w:lang w:val="es-ES"/>
        </w:rPr>
      </w:pPr>
      <w:r w:rsidRPr="003154CB">
        <w:rPr>
          <w:rFonts w:ascii="Times New Roman" w:hAnsi="Times New Roman" w:cs="Times New Roman"/>
          <w:sz w:val="24"/>
          <w:szCs w:val="24"/>
          <w:lang w:val="es-ES"/>
        </w:rPr>
        <w:t xml:space="preserve">Por otra parte, se identifica que el 68,47% de los registros ha consultado la especialidad de medicina interna. Por tal motivo, se selecciona este grupo de </w:t>
      </w:r>
      <w:r w:rsidRPr="003154CB">
        <w:rPr>
          <w:rFonts w:ascii="Times New Roman" w:hAnsi="Times New Roman" w:cs="Times New Roman"/>
          <w:sz w:val="24"/>
          <w:szCs w:val="24"/>
          <w:lang w:val="es-ES"/>
        </w:rPr>
        <w:lastRenderedPageBreak/>
        <w:t>pacientes para desarrollar la solución analítica, debido a que constituyen una mayoría que permite empezar a distribuir los recursos de una manera más efectiva.</w:t>
      </w:r>
      <w:r w:rsidR="009F17E4">
        <w:rPr>
          <w:rFonts w:ascii="Times New Roman" w:hAnsi="Times New Roman" w:cs="Times New Roman"/>
          <w:sz w:val="24"/>
          <w:szCs w:val="24"/>
          <w:lang w:val="es-ES"/>
        </w:rPr>
        <w:t xml:space="preserve"> Teniendo en cuenta lo anterior, se obtiene un base de datos con 34 variables y 519 registros.</w:t>
      </w:r>
    </w:p>
    <w:p w14:paraId="5133C60B" w14:textId="35FBB083" w:rsidR="000F63D8" w:rsidRDefault="000F63D8" w:rsidP="003154CB">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Para el tratamiento de los datos atípicos asociados a errores de digitalización o registro</w:t>
      </w:r>
      <w:r w:rsidR="00F02FAD">
        <w:rPr>
          <w:rFonts w:ascii="Times New Roman" w:hAnsi="Times New Roman" w:cs="Times New Roman"/>
          <w:sz w:val="24"/>
          <w:szCs w:val="24"/>
          <w:lang w:val="es-ES"/>
        </w:rPr>
        <w:t xml:space="preserve"> en las variables demora en asignación de cama, IMC, saturación de oxígeno, lipoproteína, microalbuminuria, </w:t>
      </w:r>
      <w:r w:rsidR="008F7B34">
        <w:rPr>
          <w:rFonts w:ascii="Times New Roman" w:hAnsi="Times New Roman" w:cs="Times New Roman"/>
          <w:sz w:val="24"/>
          <w:szCs w:val="24"/>
          <w:lang w:val="es-ES"/>
        </w:rPr>
        <w:t>TSH</w:t>
      </w:r>
      <w:r>
        <w:rPr>
          <w:rFonts w:ascii="Times New Roman" w:hAnsi="Times New Roman" w:cs="Times New Roman"/>
          <w:sz w:val="24"/>
          <w:szCs w:val="24"/>
          <w:lang w:val="es-ES"/>
        </w:rPr>
        <w:t>, se hace una imputación de valores extremos</w:t>
      </w:r>
      <w:r w:rsidR="00F02FAD">
        <w:rPr>
          <w:rFonts w:ascii="Times New Roman" w:hAnsi="Times New Roman" w:cs="Times New Roman"/>
          <w:sz w:val="24"/>
          <w:szCs w:val="24"/>
          <w:lang w:val="es-ES"/>
        </w:rPr>
        <w:t xml:space="preserve"> (aquellos que tienen valores superiores a 8 veces el rango intercuartílico de cada variable)</w:t>
      </w:r>
      <w:r>
        <w:rPr>
          <w:rFonts w:ascii="Times New Roman" w:hAnsi="Times New Roman" w:cs="Times New Roman"/>
          <w:sz w:val="24"/>
          <w:szCs w:val="24"/>
          <w:lang w:val="es-ES"/>
        </w:rPr>
        <w:t xml:space="preserve"> con la finalidad de evitar sesgos en los modelos analíticos Para la imputación </w:t>
      </w:r>
      <w:r w:rsidR="00F02FAD">
        <w:rPr>
          <w:rFonts w:ascii="Times New Roman" w:hAnsi="Times New Roman" w:cs="Times New Roman"/>
          <w:sz w:val="24"/>
          <w:szCs w:val="24"/>
          <w:lang w:val="es-ES"/>
        </w:rPr>
        <w:t>se toma el valor máximo o mínimo de los registros sin tener en cuenta los atípicos, y se reemplazan dichos valores extremos, se hace la imputación usando este método con la finalidad de no afectar las características que representan los registros de los pacientes. Después de realizar la imputación de datos para las variables mencionadas, se obtienen los resultados de las siguientes figuras.</w:t>
      </w:r>
    </w:p>
    <w:p w14:paraId="709CBCFA" w14:textId="2DBF4A02" w:rsidR="00F02FAD" w:rsidRDefault="00F02FAD" w:rsidP="003154CB">
      <w:pPr>
        <w:spacing w:line="276" w:lineRule="auto"/>
        <w:jc w:val="both"/>
        <w:rPr>
          <w:rFonts w:ascii="Times New Roman" w:hAnsi="Times New Roman" w:cs="Times New Roman"/>
          <w:sz w:val="24"/>
          <w:szCs w:val="24"/>
          <w:lang w:val="es-ES"/>
        </w:rPr>
      </w:pPr>
      <w:r>
        <w:rPr>
          <w:noProof/>
        </w:rPr>
        <w:drawing>
          <wp:inline distT="0" distB="0" distL="0" distR="0" wp14:anchorId="1E87008D" wp14:editId="70F52770">
            <wp:extent cx="3132455" cy="3971925"/>
            <wp:effectExtent l="0" t="0" r="0" b="9525"/>
            <wp:docPr id="843494384" name="Imagen 1"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94384" name="Imagen 1" descr="Gráfico, Gráfico de cajas y bigotes&#10;&#10;Descripción generada automáticamente"/>
                    <pic:cNvPicPr/>
                  </pic:nvPicPr>
                  <pic:blipFill>
                    <a:blip r:embed="rId7"/>
                    <a:stretch>
                      <a:fillRect/>
                    </a:stretch>
                  </pic:blipFill>
                  <pic:spPr>
                    <a:xfrm>
                      <a:off x="0" y="0"/>
                      <a:ext cx="3132455" cy="3971925"/>
                    </a:xfrm>
                    <a:prstGeom prst="rect">
                      <a:avLst/>
                    </a:prstGeom>
                  </pic:spPr>
                </pic:pic>
              </a:graphicData>
            </a:graphic>
          </wp:inline>
        </w:drawing>
      </w:r>
    </w:p>
    <w:p w14:paraId="269E5319" w14:textId="361ACAAE" w:rsidR="00F02FAD" w:rsidRDefault="00F02FAD" w:rsidP="003154CB">
      <w:pPr>
        <w:spacing w:line="276" w:lineRule="auto"/>
        <w:jc w:val="both"/>
        <w:rPr>
          <w:rFonts w:ascii="Times New Roman" w:hAnsi="Times New Roman" w:cs="Times New Roman"/>
          <w:sz w:val="24"/>
          <w:szCs w:val="24"/>
          <w:lang w:val="es-ES"/>
        </w:rPr>
      </w:pPr>
      <w:r>
        <w:rPr>
          <w:noProof/>
        </w:rPr>
        <w:drawing>
          <wp:inline distT="0" distB="0" distL="0" distR="0" wp14:anchorId="3CDE4ADB" wp14:editId="7E881483">
            <wp:extent cx="3132455" cy="3921125"/>
            <wp:effectExtent l="0" t="0" r="0" b="3175"/>
            <wp:docPr id="849611988" name="Imagen 1"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11988" name="Imagen 1" descr="Gráfico, Gráfico de cajas y bigotes&#10;&#10;Descripción generada automáticamente"/>
                    <pic:cNvPicPr/>
                  </pic:nvPicPr>
                  <pic:blipFill>
                    <a:blip r:embed="rId8"/>
                    <a:stretch>
                      <a:fillRect/>
                    </a:stretch>
                  </pic:blipFill>
                  <pic:spPr>
                    <a:xfrm>
                      <a:off x="0" y="0"/>
                      <a:ext cx="3132455" cy="3921125"/>
                    </a:xfrm>
                    <a:prstGeom prst="rect">
                      <a:avLst/>
                    </a:prstGeom>
                  </pic:spPr>
                </pic:pic>
              </a:graphicData>
            </a:graphic>
          </wp:inline>
        </w:drawing>
      </w:r>
    </w:p>
    <w:p w14:paraId="4C68B3F7" w14:textId="093775C6" w:rsidR="00F02FAD" w:rsidRDefault="00F02FAD" w:rsidP="003154CB">
      <w:pPr>
        <w:spacing w:line="276" w:lineRule="auto"/>
        <w:jc w:val="both"/>
        <w:rPr>
          <w:rFonts w:ascii="Times New Roman" w:hAnsi="Times New Roman" w:cs="Times New Roman"/>
          <w:sz w:val="24"/>
          <w:szCs w:val="24"/>
          <w:lang w:val="es-ES"/>
        </w:rPr>
      </w:pPr>
      <w:r>
        <w:rPr>
          <w:noProof/>
        </w:rPr>
        <w:drawing>
          <wp:inline distT="0" distB="0" distL="0" distR="0" wp14:anchorId="2FADF370" wp14:editId="5A48DF27">
            <wp:extent cx="3132455" cy="3883660"/>
            <wp:effectExtent l="0" t="0" r="0" b="2540"/>
            <wp:docPr id="1191466992" name="Imagen 1"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66992" name="Imagen 1" descr="Gráfico, Gráfico de cajas y bigotes&#10;&#10;Descripción generada automáticamente"/>
                    <pic:cNvPicPr/>
                  </pic:nvPicPr>
                  <pic:blipFill>
                    <a:blip r:embed="rId9"/>
                    <a:stretch>
                      <a:fillRect/>
                    </a:stretch>
                  </pic:blipFill>
                  <pic:spPr>
                    <a:xfrm>
                      <a:off x="0" y="0"/>
                      <a:ext cx="3132455" cy="3883660"/>
                    </a:xfrm>
                    <a:prstGeom prst="rect">
                      <a:avLst/>
                    </a:prstGeom>
                  </pic:spPr>
                </pic:pic>
              </a:graphicData>
            </a:graphic>
          </wp:inline>
        </w:drawing>
      </w:r>
    </w:p>
    <w:p w14:paraId="30AAC479" w14:textId="14189AD0" w:rsidR="000C1E27" w:rsidRPr="003154CB" w:rsidRDefault="000C1E27" w:rsidP="003154CB">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Posteriormente, se observa que las variables explicativas presentan niveles de correlación </w:t>
      </w:r>
      <w:r>
        <w:rPr>
          <w:rFonts w:ascii="Times New Roman" w:hAnsi="Times New Roman" w:cs="Times New Roman"/>
          <w:sz w:val="24"/>
          <w:szCs w:val="24"/>
          <w:lang w:val="es-ES"/>
        </w:rPr>
        <w:lastRenderedPageBreak/>
        <w:t xml:space="preserve">inferiores a 0.52 absoluto, eliminando problemas de colinealidad en el desarrollo de la solución. </w:t>
      </w:r>
    </w:p>
    <w:p w14:paraId="1B39D8EE" w14:textId="4318E961" w:rsidR="0009388F" w:rsidRDefault="0009388F" w:rsidP="00DB3969">
      <w:pPr>
        <w:pStyle w:val="Prrafodelista"/>
        <w:keepNext/>
        <w:numPr>
          <w:ilvl w:val="1"/>
          <w:numId w:val="1"/>
        </w:numPr>
        <w:spacing w:line="276" w:lineRule="auto"/>
        <w:jc w:val="center"/>
        <w:rPr>
          <w:rFonts w:ascii="Times New Roman" w:hAnsi="Times New Roman" w:cs="Times New Roman"/>
          <w:b/>
          <w:bCs/>
          <w:sz w:val="24"/>
          <w:szCs w:val="24"/>
          <w:lang w:val="es-ES"/>
        </w:rPr>
      </w:pPr>
      <w:r w:rsidRPr="008032EA">
        <w:rPr>
          <w:rFonts w:ascii="Times New Roman" w:hAnsi="Times New Roman" w:cs="Times New Roman"/>
          <w:b/>
          <w:bCs/>
          <w:sz w:val="24"/>
          <w:szCs w:val="24"/>
          <w:lang w:val="es-ES"/>
        </w:rPr>
        <w:t>SELECCIÓN DE ALGORITMOS Y VARIABLES</w:t>
      </w:r>
    </w:p>
    <w:p w14:paraId="24C40FE5" w14:textId="6B4CA766" w:rsidR="000F138C" w:rsidRDefault="000F138C" w:rsidP="006F3793">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Teniendo en cuenta que en la base de datos general pueden existir registros del mismo paciente, se descarta el uso del algoritmo de regresión lineal múltiple, debido a los problemas asociados a la teoría de construcción de este.</w:t>
      </w:r>
    </w:p>
    <w:p w14:paraId="4B6A670B" w14:textId="43509227" w:rsidR="00525B91" w:rsidRDefault="000F138C" w:rsidP="006F3793">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Po</w:t>
      </w:r>
      <w:r w:rsidR="008F7B34">
        <w:rPr>
          <w:rFonts w:ascii="Times New Roman" w:hAnsi="Times New Roman" w:cs="Times New Roman"/>
          <w:sz w:val="24"/>
          <w:szCs w:val="24"/>
          <w:lang w:val="es-ES"/>
        </w:rPr>
        <w:t>r</w:t>
      </w:r>
      <w:r>
        <w:rPr>
          <w:rFonts w:ascii="Times New Roman" w:hAnsi="Times New Roman" w:cs="Times New Roman"/>
          <w:sz w:val="24"/>
          <w:szCs w:val="24"/>
          <w:lang w:val="es-ES"/>
        </w:rPr>
        <w:t xml:space="preserve"> otro lado, teniendo en cuenta la importancia de la interpretabilidad de la solución analítica, se plantea el uso de los siguientes algoritmos iniciales para evaluar su desempeño: árbol de decisión, </w:t>
      </w:r>
      <w:r w:rsidR="008F7B34">
        <w:rPr>
          <w:rFonts w:ascii="Times New Roman" w:hAnsi="Times New Roman" w:cs="Times New Roman"/>
          <w:sz w:val="24"/>
          <w:szCs w:val="24"/>
          <w:lang w:val="es-ES"/>
        </w:rPr>
        <w:t>bosque aleatorio</w:t>
      </w:r>
      <w:r w:rsidR="00525B91">
        <w:rPr>
          <w:rFonts w:ascii="Times New Roman" w:hAnsi="Times New Roman" w:cs="Times New Roman"/>
          <w:sz w:val="24"/>
          <w:szCs w:val="24"/>
          <w:lang w:val="es-ES"/>
        </w:rPr>
        <w:t xml:space="preserve"> y</w:t>
      </w:r>
      <w:r w:rsidR="008F7B34">
        <w:rPr>
          <w:rFonts w:ascii="Times New Roman" w:hAnsi="Times New Roman" w:cs="Times New Roman"/>
          <w:sz w:val="24"/>
          <w:szCs w:val="24"/>
          <w:lang w:val="es-ES"/>
        </w:rPr>
        <w:t xml:space="preserve"> </w:t>
      </w:r>
      <w:r w:rsidR="00A56540">
        <w:rPr>
          <w:rFonts w:ascii="Times New Roman" w:hAnsi="Times New Roman" w:cs="Times New Roman"/>
          <w:sz w:val="24"/>
          <w:szCs w:val="24"/>
          <w:lang w:val="es-ES"/>
        </w:rPr>
        <w:t>E</w:t>
      </w:r>
      <w:r w:rsidR="008F7B34">
        <w:rPr>
          <w:rFonts w:ascii="Times New Roman" w:hAnsi="Times New Roman" w:cs="Times New Roman"/>
          <w:sz w:val="24"/>
          <w:szCs w:val="24"/>
          <w:lang w:val="es-ES"/>
        </w:rPr>
        <w:t xml:space="preserve">xtreme </w:t>
      </w:r>
      <w:proofErr w:type="spellStart"/>
      <w:r w:rsidR="00A56540">
        <w:rPr>
          <w:rFonts w:ascii="Times New Roman" w:hAnsi="Times New Roman" w:cs="Times New Roman"/>
          <w:sz w:val="24"/>
          <w:szCs w:val="24"/>
          <w:lang w:val="es-ES"/>
        </w:rPr>
        <w:t>G</w:t>
      </w:r>
      <w:r w:rsidR="008F7B34">
        <w:rPr>
          <w:rFonts w:ascii="Times New Roman" w:hAnsi="Times New Roman" w:cs="Times New Roman"/>
          <w:sz w:val="24"/>
          <w:szCs w:val="24"/>
          <w:lang w:val="es-ES"/>
        </w:rPr>
        <w:t>radient</w:t>
      </w:r>
      <w:proofErr w:type="spellEnd"/>
      <w:r w:rsidR="008F7B34">
        <w:rPr>
          <w:rFonts w:ascii="Times New Roman" w:hAnsi="Times New Roman" w:cs="Times New Roman"/>
          <w:sz w:val="24"/>
          <w:szCs w:val="24"/>
          <w:lang w:val="es-ES"/>
        </w:rPr>
        <w:t xml:space="preserve"> </w:t>
      </w:r>
      <w:proofErr w:type="spellStart"/>
      <w:r w:rsidR="00A56540">
        <w:rPr>
          <w:rFonts w:ascii="Times New Roman" w:hAnsi="Times New Roman" w:cs="Times New Roman"/>
          <w:sz w:val="24"/>
          <w:szCs w:val="24"/>
          <w:lang w:val="es-ES"/>
        </w:rPr>
        <w:t>B</w:t>
      </w:r>
      <w:r w:rsidR="008F7B34">
        <w:rPr>
          <w:rFonts w:ascii="Times New Roman" w:hAnsi="Times New Roman" w:cs="Times New Roman"/>
          <w:sz w:val="24"/>
          <w:szCs w:val="24"/>
          <w:lang w:val="es-ES"/>
        </w:rPr>
        <w:t>oosting</w:t>
      </w:r>
      <w:proofErr w:type="spellEnd"/>
      <w:r w:rsidR="008F7B34">
        <w:rPr>
          <w:rFonts w:ascii="Times New Roman" w:hAnsi="Times New Roman" w:cs="Times New Roman"/>
          <w:sz w:val="24"/>
          <w:szCs w:val="24"/>
          <w:lang w:val="es-ES"/>
        </w:rPr>
        <w:t xml:space="preserve"> (XGB)</w:t>
      </w:r>
      <w:r w:rsidR="00525B91">
        <w:rPr>
          <w:rFonts w:ascii="Times New Roman" w:hAnsi="Times New Roman" w:cs="Times New Roman"/>
          <w:sz w:val="24"/>
          <w:szCs w:val="24"/>
          <w:lang w:val="es-ES"/>
        </w:rPr>
        <w:t xml:space="preserve">. </w:t>
      </w:r>
    </w:p>
    <w:p w14:paraId="137FDE40" w14:textId="16BF7EA6" w:rsidR="000F138C" w:rsidRDefault="00525B91" w:rsidP="006F3793">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Antes de la construcción de los modelos, se eliminan aquellas variables que aportan información administrativa pero no generan valor en la solución analítica, tales como </w:t>
      </w:r>
      <w:proofErr w:type="spellStart"/>
      <w:r>
        <w:rPr>
          <w:rFonts w:ascii="Times New Roman" w:hAnsi="Times New Roman" w:cs="Times New Roman"/>
          <w:sz w:val="24"/>
          <w:szCs w:val="24"/>
          <w:lang w:val="es-ES"/>
        </w:rPr>
        <w:t>nrodoc</w:t>
      </w:r>
      <w:proofErr w:type="spellEnd"/>
      <w:r>
        <w:rPr>
          <w:rFonts w:ascii="Times New Roman" w:hAnsi="Times New Roman" w:cs="Times New Roman"/>
          <w:sz w:val="24"/>
          <w:szCs w:val="24"/>
          <w:lang w:val="es-ES"/>
        </w:rPr>
        <w:t>, mes y año. Asimismo, se evidencia que las variables de diagnóstico principal y el número de cama están constituidos por más de 200 categorías, lo cual, aumenta la dificultad en la construcción del modelo y, por lo tanto, se eliminan de la base de datos.</w:t>
      </w:r>
    </w:p>
    <w:p w14:paraId="59DB43B1" w14:textId="035DCE86" w:rsidR="00525B91" w:rsidRDefault="00525B91" w:rsidP="006F3793">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Posteriormente, se hace una conversión de las variables categóricas a </w:t>
      </w:r>
      <w:proofErr w:type="spellStart"/>
      <w:r>
        <w:rPr>
          <w:rFonts w:ascii="Times New Roman" w:hAnsi="Times New Roman" w:cs="Times New Roman"/>
          <w:sz w:val="24"/>
          <w:szCs w:val="24"/>
          <w:lang w:val="es-ES"/>
        </w:rPr>
        <w:t>dummies</w:t>
      </w:r>
      <w:proofErr w:type="spellEnd"/>
      <w:r>
        <w:rPr>
          <w:rFonts w:ascii="Times New Roman" w:hAnsi="Times New Roman" w:cs="Times New Roman"/>
          <w:sz w:val="24"/>
          <w:szCs w:val="24"/>
          <w:lang w:val="es-ES"/>
        </w:rPr>
        <w:t xml:space="preserve"> con el fin de tratarlas como variables booleanas que permitan obtener un mejor desempeño de los modelos, asimismo, se escalan las variables numéricas con el fin de normalizar los datos y evitar sesgos en los resultados.</w:t>
      </w:r>
    </w:p>
    <w:p w14:paraId="68F42275" w14:textId="5FD42355" w:rsidR="00525B91" w:rsidRDefault="00525B91" w:rsidP="006F3793">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Teniendo en cuenta lo anterior, se construyen los modelos descritos para dos condiciones especiales: usando todas las variables de la base de datos general o usando el método de selección de variables bajo la función “</w:t>
      </w:r>
      <w:proofErr w:type="spellStart"/>
      <w:r>
        <w:rPr>
          <w:rFonts w:ascii="Times New Roman" w:hAnsi="Times New Roman" w:cs="Times New Roman"/>
          <w:sz w:val="24"/>
          <w:szCs w:val="24"/>
          <w:lang w:val="es-ES"/>
        </w:rPr>
        <w:t>SelectFromModel</w:t>
      </w:r>
      <w:proofErr w:type="spellEnd"/>
      <w:r>
        <w:rPr>
          <w:rFonts w:ascii="Times New Roman" w:hAnsi="Times New Roman" w:cs="Times New Roman"/>
          <w:sz w:val="24"/>
          <w:szCs w:val="24"/>
          <w:lang w:val="es-ES"/>
        </w:rPr>
        <w:t xml:space="preserve">” </w:t>
      </w:r>
      <w:r w:rsidR="00C91333">
        <w:rPr>
          <w:rFonts w:ascii="Times New Roman" w:hAnsi="Times New Roman" w:cs="Times New Roman"/>
          <w:sz w:val="24"/>
          <w:szCs w:val="24"/>
          <w:lang w:val="es-ES"/>
        </w:rPr>
        <w:t xml:space="preserve">y una significancia de 0.2 veces la media </w:t>
      </w:r>
      <w:r>
        <w:rPr>
          <w:rFonts w:ascii="Times New Roman" w:hAnsi="Times New Roman" w:cs="Times New Roman"/>
          <w:sz w:val="24"/>
          <w:szCs w:val="24"/>
          <w:lang w:val="es-ES"/>
        </w:rPr>
        <w:t>para reducir la cantidad de variables que aportan información a los modelos, de tal manera que se facilite su interpretación.</w:t>
      </w:r>
    </w:p>
    <w:p w14:paraId="37AD1FA5" w14:textId="694CD31D" w:rsidR="00525B91" w:rsidRDefault="00525B91" w:rsidP="006F3793">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Para evaluar el desempeño de los modelos construidos, se </w:t>
      </w:r>
      <w:r w:rsidR="00A56540">
        <w:rPr>
          <w:rFonts w:ascii="Times New Roman" w:hAnsi="Times New Roman" w:cs="Times New Roman"/>
          <w:sz w:val="24"/>
          <w:szCs w:val="24"/>
          <w:lang w:val="es-ES"/>
        </w:rPr>
        <w:t xml:space="preserve">tienen en cuenta cuatro métricas de desempeño: el MAE para conocer el promedio de los errores en la predicción y para abarcar los resultados de valores atípicos, el MSE para dimensionar la variabilidad de los residuales de las predicciones, el RMSE para dimensionar la desviación estándar de los errores de las predicciones y el MAPE para identificar el porcentaje de error en las predicciones. En el análisis, se le da prioridad a la última métrica mencionada, debido a que permite obtener una mayor interpretabilidad de los resultados de los modelos. </w:t>
      </w:r>
    </w:p>
    <w:p w14:paraId="79146422" w14:textId="2B1AE26F" w:rsidR="00A56540" w:rsidRDefault="00681813" w:rsidP="006F3793">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Para la construcción de los modelos, se tiene en cuenta una división de datos de 80% entrenamiento y 20% validación, debido a que solo se tienen 519 registros y el modelo debe tener la mayor cantidad de ejemplos posibles para realizar una buena predicción. </w:t>
      </w:r>
      <w:r w:rsidR="00A56540">
        <w:rPr>
          <w:rFonts w:ascii="Times New Roman" w:hAnsi="Times New Roman" w:cs="Times New Roman"/>
          <w:sz w:val="24"/>
          <w:szCs w:val="24"/>
          <w:lang w:val="es-ES"/>
        </w:rPr>
        <w:t>Teniendo en cuenta lo anterior, se obtienen las siguientes métricas de desempeño</w:t>
      </w:r>
      <w:r>
        <w:rPr>
          <w:rFonts w:ascii="Times New Roman" w:hAnsi="Times New Roman" w:cs="Times New Roman"/>
          <w:sz w:val="24"/>
          <w:szCs w:val="24"/>
          <w:lang w:val="es-ES"/>
        </w:rPr>
        <w:t xml:space="preserve"> en validación </w:t>
      </w:r>
      <w:r w:rsidR="00A56540">
        <w:rPr>
          <w:rFonts w:ascii="Times New Roman" w:hAnsi="Times New Roman" w:cs="Times New Roman"/>
          <w:sz w:val="24"/>
          <w:szCs w:val="24"/>
          <w:lang w:val="es-ES"/>
        </w:rPr>
        <w:t>para los modelos inicialmente construidos.</w:t>
      </w:r>
    </w:p>
    <w:tbl>
      <w:tblPr>
        <w:tblW w:w="4882" w:type="dxa"/>
        <w:jc w:val="center"/>
        <w:tblCellMar>
          <w:left w:w="70" w:type="dxa"/>
          <w:right w:w="70" w:type="dxa"/>
        </w:tblCellMar>
        <w:tblLook w:val="04A0" w:firstRow="1" w:lastRow="0" w:firstColumn="1" w:lastColumn="0" w:noHBand="0" w:noVBand="1"/>
      </w:tblPr>
      <w:tblGrid>
        <w:gridCol w:w="970"/>
        <w:gridCol w:w="635"/>
        <w:gridCol w:w="701"/>
        <w:gridCol w:w="635"/>
        <w:gridCol w:w="635"/>
        <w:gridCol w:w="701"/>
        <w:gridCol w:w="635"/>
      </w:tblGrid>
      <w:tr w:rsidR="00ED097E" w:rsidRPr="00ED097E" w14:paraId="630D3BA8" w14:textId="77777777" w:rsidTr="00ED097E">
        <w:trPr>
          <w:trHeight w:val="227"/>
          <w:jc w:val="center"/>
        </w:trPr>
        <w:tc>
          <w:tcPr>
            <w:tcW w:w="940" w:type="dxa"/>
            <w:tcBorders>
              <w:top w:val="single" w:sz="4" w:space="0" w:color="auto"/>
              <w:left w:val="single" w:sz="4" w:space="0" w:color="auto"/>
              <w:bottom w:val="single" w:sz="4" w:space="0" w:color="auto"/>
              <w:right w:val="single" w:sz="4" w:space="0" w:color="auto"/>
            </w:tcBorders>
            <w:shd w:val="clear" w:color="000000" w:fill="BDD7EE"/>
            <w:noWrap/>
            <w:vAlign w:val="center"/>
            <w:hideMark/>
          </w:tcPr>
          <w:p w14:paraId="0CBF5618" w14:textId="77777777" w:rsidR="00ED097E" w:rsidRPr="00ED097E" w:rsidRDefault="00ED097E" w:rsidP="00ED097E">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ED097E">
              <w:rPr>
                <w:rFonts w:ascii="Times New Roman" w:eastAsia="Times New Roman" w:hAnsi="Times New Roman" w:cs="Times New Roman"/>
                <w:b/>
                <w:bCs/>
                <w:color w:val="000000"/>
                <w:kern w:val="0"/>
                <w:sz w:val="18"/>
                <w:szCs w:val="18"/>
                <w:lang w:eastAsia="es-CO"/>
                <w14:ligatures w14:val="none"/>
              </w:rPr>
              <w:t>Método</w:t>
            </w:r>
          </w:p>
        </w:tc>
        <w:tc>
          <w:tcPr>
            <w:tcW w:w="1971" w:type="dxa"/>
            <w:gridSpan w:val="3"/>
            <w:tcBorders>
              <w:top w:val="single" w:sz="4" w:space="0" w:color="auto"/>
              <w:left w:val="nil"/>
              <w:bottom w:val="single" w:sz="4" w:space="0" w:color="auto"/>
              <w:right w:val="single" w:sz="4" w:space="0" w:color="auto"/>
            </w:tcBorders>
            <w:shd w:val="clear" w:color="000000" w:fill="BDD7EE"/>
            <w:vAlign w:val="center"/>
            <w:hideMark/>
          </w:tcPr>
          <w:p w14:paraId="23567F8F" w14:textId="77777777" w:rsidR="00ED097E" w:rsidRPr="00ED097E" w:rsidRDefault="00ED097E" w:rsidP="00ED097E">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ED097E">
              <w:rPr>
                <w:rFonts w:ascii="Times New Roman" w:eastAsia="Times New Roman" w:hAnsi="Times New Roman" w:cs="Times New Roman"/>
                <w:b/>
                <w:bCs/>
                <w:color w:val="000000"/>
                <w:kern w:val="0"/>
                <w:sz w:val="18"/>
                <w:szCs w:val="18"/>
                <w:lang w:eastAsia="es-CO"/>
                <w14:ligatures w14:val="none"/>
              </w:rPr>
              <w:t>Sin selección de variables (60 variables)</w:t>
            </w:r>
          </w:p>
        </w:tc>
        <w:tc>
          <w:tcPr>
            <w:tcW w:w="1971" w:type="dxa"/>
            <w:gridSpan w:val="3"/>
            <w:tcBorders>
              <w:top w:val="single" w:sz="4" w:space="0" w:color="auto"/>
              <w:left w:val="nil"/>
              <w:bottom w:val="single" w:sz="4" w:space="0" w:color="auto"/>
              <w:right w:val="single" w:sz="4" w:space="0" w:color="auto"/>
            </w:tcBorders>
            <w:shd w:val="clear" w:color="000000" w:fill="BDD7EE"/>
            <w:vAlign w:val="center"/>
            <w:hideMark/>
          </w:tcPr>
          <w:p w14:paraId="48684433" w14:textId="77777777" w:rsidR="00ED097E" w:rsidRPr="00ED097E" w:rsidRDefault="00ED097E" w:rsidP="00ED097E">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ED097E">
              <w:rPr>
                <w:rFonts w:ascii="Times New Roman" w:eastAsia="Times New Roman" w:hAnsi="Times New Roman" w:cs="Times New Roman"/>
                <w:b/>
                <w:bCs/>
                <w:color w:val="000000"/>
                <w:kern w:val="0"/>
                <w:sz w:val="18"/>
                <w:szCs w:val="18"/>
                <w:lang w:eastAsia="es-CO"/>
                <w14:ligatures w14:val="none"/>
              </w:rPr>
              <w:t>Con selección de variables (14 variables)</w:t>
            </w:r>
          </w:p>
        </w:tc>
      </w:tr>
      <w:tr w:rsidR="00ED097E" w:rsidRPr="00ED097E" w14:paraId="0D86F059" w14:textId="77777777" w:rsidTr="00ED097E">
        <w:trPr>
          <w:trHeight w:val="227"/>
          <w:jc w:val="center"/>
        </w:trPr>
        <w:tc>
          <w:tcPr>
            <w:tcW w:w="940" w:type="dxa"/>
            <w:tcBorders>
              <w:top w:val="nil"/>
              <w:left w:val="single" w:sz="4" w:space="0" w:color="auto"/>
              <w:bottom w:val="double" w:sz="6" w:space="0" w:color="auto"/>
              <w:right w:val="single" w:sz="4" w:space="0" w:color="auto"/>
            </w:tcBorders>
            <w:shd w:val="clear" w:color="000000" w:fill="BDD7EE"/>
            <w:noWrap/>
            <w:vAlign w:val="center"/>
            <w:hideMark/>
          </w:tcPr>
          <w:p w14:paraId="0DB681CA" w14:textId="77777777" w:rsidR="00ED097E" w:rsidRPr="00ED097E" w:rsidRDefault="00ED097E" w:rsidP="00ED097E">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ED097E">
              <w:rPr>
                <w:rFonts w:ascii="Times New Roman" w:eastAsia="Times New Roman" w:hAnsi="Times New Roman" w:cs="Times New Roman"/>
                <w:b/>
                <w:bCs/>
                <w:color w:val="000000"/>
                <w:kern w:val="0"/>
                <w:sz w:val="18"/>
                <w:szCs w:val="18"/>
                <w:lang w:eastAsia="es-CO"/>
                <w14:ligatures w14:val="none"/>
              </w:rPr>
              <w:t>Modelo</w:t>
            </w:r>
          </w:p>
        </w:tc>
        <w:tc>
          <w:tcPr>
            <w:tcW w:w="635" w:type="dxa"/>
            <w:tcBorders>
              <w:top w:val="nil"/>
              <w:left w:val="nil"/>
              <w:bottom w:val="double" w:sz="6" w:space="0" w:color="auto"/>
              <w:right w:val="single" w:sz="4" w:space="0" w:color="auto"/>
            </w:tcBorders>
            <w:shd w:val="clear" w:color="000000" w:fill="BDD7EE"/>
            <w:vAlign w:val="center"/>
            <w:hideMark/>
          </w:tcPr>
          <w:p w14:paraId="2D9DC91F" w14:textId="77777777" w:rsidR="00ED097E" w:rsidRPr="00ED097E" w:rsidRDefault="00ED097E" w:rsidP="00ED097E">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ED097E">
              <w:rPr>
                <w:rFonts w:ascii="Times New Roman" w:eastAsia="Times New Roman" w:hAnsi="Times New Roman" w:cs="Times New Roman"/>
                <w:b/>
                <w:bCs/>
                <w:color w:val="000000"/>
                <w:kern w:val="0"/>
                <w:sz w:val="18"/>
                <w:szCs w:val="18"/>
                <w:lang w:eastAsia="es-CO"/>
                <w14:ligatures w14:val="none"/>
              </w:rPr>
              <w:t>Árbol</w:t>
            </w:r>
          </w:p>
        </w:tc>
        <w:tc>
          <w:tcPr>
            <w:tcW w:w="701" w:type="dxa"/>
            <w:tcBorders>
              <w:top w:val="nil"/>
              <w:left w:val="nil"/>
              <w:bottom w:val="double" w:sz="6" w:space="0" w:color="auto"/>
              <w:right w:val="single" w:sz="4" w:space="0" w:color="auto"/>
            </w:tcBorders>
            <w:shd w:val="clear" w:color="000000" w:fill="BDD7EE"/>
            <w:vAlign w:val="center"/>
            <w:hideMark/>
          </w:tcPr>
          <w:p w14:paraId="19398095" w14:textId="77777777" w:rsidR="00ED097E" w:rsidRPr="00ED097E" w:rsidRDefault="00ED097E" w:rsidP="00ED097E">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ED097E">
              <w:rPr>
                <w:rFonts w:ascii="Times New Roman" w:eastAsia="Times New Roman" w:hAnsi="Times New Roman" w:cs="Times New Roman"/>
                <w:b/>
                <w:bCs/>
                <w:color w:val="000000"/>
                <w:kern w:val="0"/>
                <w:sz w:val="18"/>
                <w:szCs w:val="18"/>
                <w:lang w:eastAsia="es-CO"/>
                <w14:ligatures w14:val="none"/>
              </w:rPr>
              <w:t>Bosque</w:t>
            </w:r>
          </w:p>
        </w:tc>
        <w:tc>
          <w:tcPr>
            <w:tcW w:w="635" w:type="dxa"/>
            <w:tcBorders>
              <w:top w:val="nil"/>
              <w:left w:val="nil"/>
              <w:bottom w:val="double" w:sz="6" w:space="0" w:color="auto"/>
              <w:right w:val="single" w:sz="4" w:space="0" w:color="auto"/>
            </w:tcBorders>
            <w:shd w:val="clear" w:color="000000" w:fill="BDD7EE"/>
            <w:vAlign w:val="center"/>
            <w:hideMark/>
          </w:tcPr>
          <w:p w14:paraId="4E069132" w14:textId="77777777" w:rsidR="00ED097E" w:rsidRPr="00ED097E" w:rsidRDefault="00ED097E" w:rsidP="00ED097E">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ED097E">
              <w:rPr>
                <w:rFonts w:ascii="Times New Roman" w:eastAsia="Times New Roman" w:hAnsi="Times New Roman" w:cs="Times New Roman"/>
                <w:b/>
                <w:bCs/>
                <w:color w:val="000000"/>
                <w:kern w:val="0"/>
                <w:sz w:val="18"/>
                <w:szCs w:val="18"/>
                <w:lang w:eastAsia="es-CO"/>
                <w14:ligatures w14:val="none"/>
              </w:rPr>
              <w:t>XGB</w:t>
            </w:r>
          </w:p>
        </w:tc>
        <w:tc>
          <w:tcPr>
            <w:tcW w:w="635" w:type="dxa"/>
            <w:tcBorders>
              <w:top w:val="nil"/>
              <w:left w:val="nil"/>
              <w:bottom w:val="double" w:sz="6" w:space="0" w:color="auto"/>
              <w:right w:val="single" w:sz="4" w:space="0" w:color="auto"/>
            </w:tcBorders>
            <w:shd w:val="clear" w:color="000000" w:fill="BDD7EE"/>
            <w:vAlign w:val="center"/>
            <w:hideMark/>
          </w:tcPr>
          <w:p w14:paraId="6CFD066D" w14:textId="77777777" w:rsidR="00ED097E" w:rsidRPr="00ED097E" w:rsidRDefault="00ED097E" w:rsidP="00ED097E">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ED097E">
              <w:rPr>
                <w:rFonts w:ascii="Times New Roman" w:eastAsia="Times New Roman" w:hAnsi="Times New Roman" w:cs="Times New Roman"/>
                <w:b/>
                <w:bCs/>
                <w:color w:val="000000"/>
                <w:kern w:val="0"/>
                <w:sz w:val="18"/>
                <w:szCs w:val="18"/>
                <w:lang w:eastAsia="es-CO"/>
                <w14:ligatures w14:val="none"/>
              </w:rPr>
              <w:t>Árbol</w:t>
            </w:r>
          </w:p>
        </w:tc>
        <w:tc>
          <w:tcPr>
            <w:tcW w:w="701" w:type="dxa"/>
            <w:tcBorders>
              <w:top w:val="nil"/>
              <w:left w:val="nil"/>
              <w:bottom w:val="double" w:sz="6" w:space="0" w:color="auto"/>
              <w:right w:val="single" w:sz="4" w:space="0" w:color="auto"/>
            </w:tcBorders>
            <w:shd w:val="clear" w:color="000000" w:fill="BDD7EE"/>
            <w:vAlign w:val="center"/>
            <w:hideMark/>
          </w:tcPr>
          <w:p w14:paraId="41EC6694" w14:textId="77777777" w:rsidR="00ED097E" w:rsidRPr="00ED097E" w:rsidRDefault="00ED097E" w:rsidP="00ED097E">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ED097E">
              <w:rPr>
                <w:rFonts w:ascii="Times New Roman" w:eastAsia="Times New Roman" w:hAnsi="Times New Roman" w:cs="Times New Roman"/>
                <w:b/>
                <w:bCs/>
                <w:color w:val="000000"/>
                <w:kern w:val="0"/>
                <w:sz w:val="18"/>
                <w:szCs w:val="18"/>
                <w:lang w:eastAsia="es-CO"/>
                <w14:ligatures w14:val="none"/>
              </w:rPr>
              <w:t>Bosque</w:t>
            </w:r>
          </w:p>
        </w:tc>
        <w:tc>
          <w:tcPr>
            <w:tcW w:w="635" w:type="dxa"/>
            <w:tcBorders>
              <w:top w:val="nil"/>
              <w:left w:val="nil"/>
              <w:bottom w:val="double" w:sz="6" w:space="0" w:color="auto"/>
              <w:right w:val="single" w:sz="4" w:space="0" w:color="auto"/>
            </w:tcBorders>
            <w:shd w:val="clear" w:color="000000" w:fill="BDD7EE"/>
            <w:vAlign w:val="center"/>
            <w:hideMark/>
          </w:tcPr>
          <w:p w14:paraId="252813A9" w14:textId="77777777" w:rsidR="00ED097E" w:rsidRPr="00ED097E" w:rsidRDefault="00ED097E" w:rsidP="00ED097E">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ED097E">
              <w:rPr>
                <w:rFonts w:ascii="Times New Roman" w:eastAsia="Times New Roman" w:hAnsi="Times New Roman" w:cs="Times New Roman"/>
                <w:b/>
                <w:bCs/>
                <w:color w:val="000000"/>
                <w:kern w:val="0"/>
                <w:sz w:val="18"/>
                <w:szCs w:val="18"/>
                <w:lang w:eastAsia="es-CO"/>
                <w14:ligatures w14:val="none"/>
              </w:rPr>
              <w:t>XGB</w:t>
            </w:r>
          </w:p>
        </w:tc>
      </w:tr>
      <w:tr w:rsidR="00ED097E" w:rsidRPr="00ED097E" w14:paraId="201B2500" w14:textId="77777777" w:rsidTr="00ED097E">
        <w:trPr>
          <w:trHeight w:val="227"/>
          <w:jc w:val="center"/>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0CBF316B" w14:textId="77777777" w:rsidR="00ED097E" w:rsidRPr="00ED097E" w:rsidRDefault="00ED097E" w:rsidP="00ED097E">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ED097E">
              <w:rPr>
                <w:rFonts w:ascii="Times New Roman" w:eastAsia="Times New Roman" w:hAnsi="Times New Roman" w:cs="Times New Roman"/>
                <w:b/>
                <w:bCs/>
                <w:color w:val="000000"/>
                <w:kern w:val="0"/>
                <w:sz w:val="18"/>
                <w:szCs w:val="18"/>
                <w:lang w:eastAsia="es-CO"/>
                <w14:ligatures w14:val="none"/>
              </w:rPr>
              <w:t>MAE [h]</w:t>
            </w:r>
          </w:p>
        </w:tc>
        <w:tc>
          <w:tcPr>
            <w:tcW w:w="635" w:type="dxa"/>
            <w:tcBorders>
              <w:top w:val="nil"/>
              <w:left w:val="nil"/>
              <w:bottom w:val="single" w:sz="4" w:space="0" w:color="auto"/>
              <w:right w:val="single" w:sz="4" w:space="0" w:color="auto"/>
            </w:tcBorders>
            <w:shd w:val="clear" w:color="auto" w:fill="auto"/>
            <w:noWrap/>
            <w:vAlign w:val="center"/>
            <w:hideMark/>
          </w:tcPr>
          <w:p w14:paraId="1DD79A5C" w14:textId="77777777" w:rsidR="00ED097E" w:rsidRPr="00ED097E" w:rsidRDefault="00ED097E" w:rsidP="00ED097E">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ED097E">
              <w:rPr>
                <w:rFonts w:ascii="Times New Roman" w:eastAsia="Times New Roman" w:hAnsi="Times New Roman" w:cs="Times New Roman"/>
                <w:color w:val="000000"/>
                <w:kern w:val="0"/>
                <w:sz w:val="18"/>
                <w:szCs w:val="18"/>
                <w:lang w:eastAsia="es-CO"/>
                <w14:ligatures w14:val="none"/>
              </w:rPr>
              <w:t>33,3</w:t>
            </w:r>
          </w:p>
        </w:tc>
        <w:tc>
          <w:tcPr>
            <w:tcW w:w="701" w:type="dxa"/>
            <w:tcBorders>
              <w:top w:val="nil"/>
              <w:left w:val="nil"/>
              <w:bottom w:val="single" w:sz="4" w:space="0" w:color="auto"/>
              <w:right w:val="single" w:sz="4" w:space="0" w:color="auto"/>
            </w:tcBorders>
            <w:shd w:val="clear" w:color="auto" w:fill="auto"/>
            <w:noWrap/>
            <w:vAlign w:val="center"/>
            <w:hideMark/>
          </w:tcPr>
          <w:p w14:paraId="73496FA5" w14:textId="77777777" w:rsidR="00ED097E" w:rsidRPr="00ED097E" w:rsidRDefault="00ED097E" w:rsidP="00ED097E">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ED097E">
              <w:rPr>
                <w:rFonts w:ascii="Times New Roman" w:eastAsia="Times New Roman" w:hAnsi="Times New Roman" w:cs="Times New Roman"/>
                <w:color w:val="000000"/>
                <w:kern w:val="0"/>
                <w:sz w:val="18"/>
                <w:szCs w:val="18"/>
                <w:lang w:eastAsia="es-CO"/>
                <w14:ligatures w14:val="none"/>
              </w:rPr>
              <w:t>23,9</w:t>
            </w:r>
          </w:p>
        </w:tc>
        <w:tc>
          <w:tcPr>
            <w:tcW w:w="635" w:type="dxa"/>
            <w:tcBorders>
              <w:top w:val="nil"/>
              <w:left w:val="nil"/>
              <w:bottom w:val="single" w:sz="4" w:space="0" w:color="auto"/>
              <w:right w:val="single" w:sz="4" w:space="0" w:color="auto"/>
            </w:tcBorders>
            <w:shd w:val="clear" w:color="auto" w:fill="auto"/>
            <w:noWrap/>
            <w:vAlign w:val="center"/>
            <w:hideMark/>
          </w:tcPr>
          <w:p w14:paraId="634CFDEE" w14:textId="77777777" w:rsidR="00ED097E" w:rsidRPr="00ED097E" w:rsidRDefault="00ED097E" w:rsidP="00ED097E">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ED097E">
              <w:rPr>
                <w:rFonts w:ascii="Times New Roman" w:eastAsia="Times New Roman" w:hAnsi="Times New Roman" w:cs="Times New Roman"/>
                <w:color w:val="000000"/>
                <w:kern w:val="0"/>
                <w:sz w:val="18"/>
                <w:szCs w:val="18"/>
                <w:lang w:eastAsia="es-CO"/>
                <w14:ligatures w14:val="none"/>
              </w:rPr>
              <w:t>26,7</w:t>
            </w:r>
          </w:p>
        </w:tc>
        <w:tc>
          <w:tcPr>
            <w:tcW w:w="635" w:type="dxa"/>
            <w:tcBorders>
              <w:top w:val="nil"/>
              <w:left w:val="nil"/>
              <w:bottom w:val="single" w:sz="4" w:space="0" w:color="auto"/>
              <w:right w:val="single" w:sz="4" w:space="0" w:color="auto"/>
            </w:tcBorders>
            <w:shd w:val="clear" w:color="auto" w:fill="auto"/>
            <w:noWrap/>
            <w:vAlign w:val="center"/>
            <w:hideMark/>
          </w:tcPr>
          <w:p w14:paraId="1BB6905E" w14:textId="77777777" w:rsidR="00ED097E" w:rsidRPr="00ED097E" w:rsidRDefault="00ED097E" w:rsidP="00ED097E">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ED097E">
              <w:rPr>
                <w:rFonts w:ascii="Times New Roman" w:eastAsia="Times New Roman" w:hAnsi="Times New Roman" w:cs="Times New Roman"/>
                <w:color w:val="000000"/>
                <w:kern w:val="0"/>
                <w:sz w:val="18"/>
                <w:szCs w:val="18"/>
                <w:lang w:eastAsia="es-CO"/>
                <w14:ligatures w14:val="none"/>
              </w:rPr>
              <w:t>26,1</w:t>
            </w:r>
          </w:p>
        </w:tc>
        <w:tc>
          <w:tcPr>
            <w:tcW w:w="701" w:type="dxa"/>
            <w:tcBorders>
              <w:top w:val="nil"/>
              <w:left w:val="nil"/>
              <w:bottom w:val="single" w:sz="4" w:space="0" w:color="auto"/>
              <w:right w:val="single" w:sz="4" w:space="0" w:color="auto"/>
            </w:tcBorders>
            <w:shd w:val="clear" w:color="auto" w:fill="auto"/>
            <w:noWrap/>
            <w:vAlign w:val="center"/>
            <w:hideMark/>
          </w:tcPr>
          <w:p w14:paraId="45CD381F" w14:textId="77777777" w:rsidR="00ED097E" w:rsidRPr="00ED097E" w:rsidRDefault="00ED097E" w:rsidP="00ED097E">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ED097E">
              <w:rPr>
                <w:rFonts w:ascii="Times New Roman" w:eastAsia="Times New Roman" w:hAnsi="Times New Roman" w:cs="Times New Roman"/>
                <w:color w:val="000000"/>
                <w:kern w:val="0"/>
                <w:sz w:val="18"/>
                <w:szCs w:val="18"/>
                <w:lang w:eastAsia="es-CO"/>
                <w14:ligatures w14:val="none"/>
              </w:rPr>
              <w:t>24,9</w:t>
            </w:r>
          </w:p>
        </w:tc>
        <w:tc>
          <w:tcPr>
            <w:tcW w:w="635" w:type="dxa"/>
            <w:tcBorders>
              <w:top w:val="nil"/>
              <w:left w:val="nil"/>
              <w:bottom w:val="single" w:sz="4" w:space="0" w:color="auto"/>
              <w:right w:val="single" w:sz="4" w:space="0" w:color="auto"/>
            </w:tcBorders>
            <w:shd w:val="clear" w:color="auto" w:fill="auto"/>
            <w:noWrap/>
            <w:vAlign w:val="center"/>
            <w:hideMark/>
          </w:tcPr>
          <w:p w14:paraId="6CEECC29" w14:textId="77777777" w:rsidR="00ED097E" w:rsidRPr="00ED097E" w:rsidRDefault="00ED097E" w:rsidP="00ED097E">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ED097E">
              <w:rPr>
                <w:rFonts w:ascii="Times New Roman" w:eastAsia="Times New Roman" w:hAnsi="Times New Roman" w:cs="Times New Roman"/>
                <w:color w:val="000000"/>
                <w:kern w:val="0"/>
                <w:sz w:val="18"/>
                <w:szCs w:val="18"/>
                <w:lang w:eastAsia="es-CO"/>
                <w14:ligatures w14:val="none"/>
              </w:rPr>
              <w:t>30,0</w:t>
            </w:r>
          </w:p>
        </w:tc>
      </w:tr>
      <w:tr w:rsidR="00ED097E" w:rsidRPr="00ED097E" w14:paraId="16B82EF7" w14:textId="77777777" w:rsidTr="00ED097E">
        <w:trPr>
          <w:trHeight w:val="227"/>
          <w:jc w:val="center"/>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4C673E40" w14:textId="77777777" w:rsidR="00ED097E" w:rsidRPr="00ED097E" w:rsidRDefault="00ED097E" w:rsidP="00ED097E">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ED097E">
              <w:rPr>
                <w:rFonts w:ascii="Times New Roman" w:eastAsia="Times New Roman" w:hAnsi="Times New Roman" w:cs="Times New Roman"/>
                <w:b/>
                <w:bCs/>
                <w:color w:val="000000"/>
                <w:kern w:val="0"/>
                <w:sz w:val="18"/>
                <w:szCs w:val="18"/>
                <w:lang w:eastAsia="es-CO"/>
                <w14:ligatures w14:val="none"/>
              </w:rPr>
              <w:t>MSE [h</w:t>
            </w:r>
            <w:r w:rsidRPr="00ED097E">
              <w:rPr>
                <w:rFonts w:ascii="Times New Roman" w:eastAsia="Times New Roman" w:hAnsi="Times New Roman" w:cs="Times New Roman"/>
                <w:b/>
                <w:bCs/>
                <w:color w:val="000000"/>
                <w:kern w:val="0"/>
                <w:sz w:val="18"/>
                <w:szCs w:val="18"/>
                <w:vertAlign w:val="superscript"/>
                <w:lang w:eastAsia="es-CO"/>
                <w14:ligatures w14:val="none"/>
              </w:rPr>
              <w:t>2</w:t>
            </w:r>
            <w:r w:rsidRPr="00ED097E">
              <w:rPr>
                <w:rFonts w:ascii="Times New Roman" w:eastAsia="Times New Roman" w:hAnsi="Times New Roman" w:cs="Times New Roman"/>
                <w:b/>
                <w:bCs/>
                <w:color w:val="000000"/>
                <w:kern w:val="0"/>
                <w:sz w:val="18"/>
                <w:szCs w:val="18"/>
                <w:lang w:eastAsia="es-CO"/>
                <w14:ligatures w14:val="none"/>
              </w:rPr>
              <w:t>]</w:t>
            </w:r>
          </w:p>
        </w:tc>
        <w:tc>
          <w:tcPr>
            <w:tcW w:w="635" w:type="dxa"/>
            <w:tcBorders>
              <w:top w:val="nil"/>
              <w:left w:val="nil"/>
              <w:bottom w:val="single" w:sz="4" w:space="0" w:color="auto"/>
              <w:right w:val="single" w:sz="4" w:space="0" w:color="auto"/>
            </w:tcBorders>
            <w:shd w:val="clear" w:color="auto" w:fill="auto"/>
            <w:noWrap/>
            <w:vAlign w:val="center"/>
            <w:hideMark/>
          </w:tcPr>
          <w:p w14:paraId="2FCC0181" w14:textId="77777777" w:rsidR="00ED097E" w:rsidRPr="00ED097E" w:rsidRDefault="00ED097E" w:rsidP="00ED097E">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ED097E">
              <w:rPr>
                <w:rFonts w:ascii="Times New Roman" w:eastAsia="Times New Roman" w:hAnsi="Times New Roman" w:cs="Times New Roman"/>
                <w:color w:val="000000"/>
                <w:kern w:val="0"/>
                <w:sz w:val="18"/>
                <w:szCs w:val="18"/>
                <w:lang w:eastAsia="es-CO"/>
                <w14:ligatures w14:val="none"/>
              </w:rPr>
              <w:t>4290,3</w:t>
            </w:r>
          </w:p>
        </w:tc>
        <w:tc>
          <w:tcPr>
            <w:tcW w:w="701" w:type="dxa"/>
            <w:tcBorders>
              <w:top w:val="nil"/>
              <w:left w:val="nil"/>
              <w:bottom w:val="single" w:sz="4" w:space="0" w:color="auto"/>
              <w:right w:val="single" w:sz="4" w:space="0" w:color="auto"/>
            </w:tcBorders>
            <w:shd w:val="clear" w:color="auto" w:fill="auto"/>
            <w:noWrap/>
            <w:vAlign w:val="center"/>
            <w:hideMark/>
          </w:tcPr>
          <w:p w14:paraId="40628D0D" w14:textId="77777777" w:rsidR="00ED097E" w:rsidRPr="00ED097E" w:rsidRDefault="00ED097E" w:rsidP="00ED097E">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ED097E">
              <w:rPr>
                <w:rFonts w:ascii="Times New Roman" w:eastAsia="Times New Roman" w:hAnsi="Times New Roman" w:cs="Times New Roman"/>
                <w:color w:val="000000"/>
                <w:kern w:val="0"/>
                <w:sz w:val="18"/>
                <w:szCs w:val="18"/>
                <w:lang w:eastAsia="es-CO"/>
                <w14:ligatures w14:val="none"/>
              </w:rPr>
              <w:t>1503,1</w:t>
            </w:r>
          </w:p>
        </w:tc>
        <w:tc>
          <w:tcPr>
            <w:tcW w:w="635" w:type="dxa"/>
            <w:tcBorders>
              <w:top w:val="nil"/>
              <w:left w:val="nil"/>
              <w:bottom w:val="single" w:sz="4" w:space="0" w:color="auto"/>
              <w:right w:val="single" w:sz="4" w:space="0" w:color="auto"/>
            </w:tcBorders>
            <w:shd w:val="clear" w:color="auto" w:fill="auto"/>
            <w:noWrap/>
            <w:vAlign w:val="center"/>
            <w:hideMark/>
          </w:tcPr>
          <w:p w14:paraId="1FCA07BD" w14:textId="77777777" w:rsidR="00ED097E" w:rsidRPr="00ED097E" w:rsidRDefault="00ED097E" w:rsidP="00ED097E">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ED097E">
              <w:rPr>
                <w:rFonts w:ascii="Times New Roman" w:eastAsia="Times New Roman" w:hAnsi="Times New Roman" w:cs="Times New Roman"/>
                <w:color w:val="000000"/>
                <w:kern w:val="0"/>
                <w:sz w:val="18"/>
                <w:szCs w:val="18"/>
                <w:lang w:eastAsia="es-CO"/>
                <w14:ligatures w14:val="none"/>
              </w:rPr>
              <w:t>1654,9</w:t>
            </w:r>
          </w:p>
        </w:tc>
        <w:tc>
          <w:tcPr>
            <w:tcW w:w="635" w:type="dxa"/>
            <w:tcBorders>
              <w:top w:val="nil"/>
              <w:left w:val="nil"/>
              <w:bottom w:val="single" w:sz="4" w:space="0" w:color="auto"/>
              <w:right w:val="single" w:sz="4" w:space="0" w:color="auto"/>
            </w:tcBorders>
            <w:shd w:val="clear" w:color="auto" w:fill="auto"/>
            <w:noWrap/>
            <w:vAlign w:val="center"/>
            <w:hideMark/>
          </w:tcPr>
          <w:p w14:paraId="2497933C" w14:textId="77777777" w:rsidR="00ED097E" w:rsidRPr="00ED097E" w:rsidRDefault="00ED097E" w:rsidP="00ED097E">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ED097E">
              <w:rPr>
                <w:rFonts w:ascii="Times New Roman" w:eastAsia="Times New Roman" w:hAnsi="Times New Roman" w:cs="Times New Roman"/>
                <w:color w:val="000000"/>
                <w:kern w:val="0"/>
                <w:sz w:val="18"/>
                <w:szCs w:val="18"/>
                <w:lang w:eastAsia="es-CO"/>
                <w14:ligatures w14:val="none"/>
              </w:rPr>
              <w:t>2316,7</w:t>
            </w:r>
          </w:p>
        </w:tc>
        <w:tc>
          <w:tcPr>
            <w:tcW w:w="701" w:type="dxa"/>
            <w:tcBorders>
              <w:top w:val="nil"/>
              <w:left w:val="nil"/>
              <w:bottom w:val="single" w:sz="4" w:space="0" w:color="auto"/>
              <w:right w:val="single" w:sz="4" w:space="0" w:color="auto"/>
            </w:tcBorders>
            <w:shd w:val="clear" w:color="auto" w:fill="auto"/>
            <w:noWrap/>
            <w:vAlign w:val="center"/>
            <w:hideMark/>
          </w:tcPr>
          <w:p w14:paraId="65F839C3" w14:textId="77777777" w:rsidR="00ED097E" w:rsidRPr="00ED097E" w:rsidRDefault="00ED097E" w:rsidP="00ED097E">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ED097E">
              <w:rPr>
                <w:rFonts w:ascii="Times New Roman" w:eastAsia="Times New Roman" w:hAnsi="Times New Roman" w:cs="Times New Roman"/>
                <w:color w:val="000000"/>
                <w:kern w:val="0"/>
                <w:sz w:val="18"/>
                <w:szCs w:val="18"/>
                <w:lang w:eastAsia="es-CO"/>
                <w14:ligatures w14:val="none"/>
              </w:rPr>
              <w:t>1643,7</w:t>
            </w:r>
          </w:p>
        </w:tc>
        <w:tc>
          <w:tcPr>
            <w:tcW w:w="635" w:type="dxa"/>
            <w:tcBorders>
              <w:top w:val="nil"/>
              <w:left w:val="nil"/>
              <w:bottom w:val="single" w:sz="4" w:space="0" w:color="auto"/>
              <w:right w:val="single" w:sz="4" w:space="0" w:color="auto"/>
            </w:tcBorders>
            <w:shd w:val="clear" w:color="auto" w:fill="auto"/>
            <w:noWrap/>
            <w:vAlign w:val="center"/>
            <w:hideMark/>
          </w:tcPr>
          <w:p w14:paraId="7ECCED4A" w14:textId="77777777" w:rsidR="00ED097E" w:rsidRPr="00ED097E" w:rsidRDefault="00ED097E" w:rsidP="00ED097E">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ED097E">
              <w:rPr>
                <w:rFonts w:ascii="Times New Roman" w:eastAsia="Times New Roman" w:hAnsi="Times New Roman" w:cs="Times New Roman"/>
                <w:color w:val="000000"/>
                <w:kern w:val="0"/>
                <w:sz w:val="18"/>
                <w:szCs w:val="18"/>
                <w:lang w:eastAsia="es-CO"/>
                <w14:ligatures w14:val="none"/>
              </w:rPr>
              <w:t>2352,7</w:t>
            </w:r>
          </w:p>
        </w:tc>
      </w:tr>
      <w:tr w:rsidR="00ED097E" w:rsidRPr="00ED097E" w14:paraId="1156BA86" w14:textId="77777777" w:rsidTr="00ED097E">
        <w:trPr>
          <w:trHeight w:val="227"/>
          <w:jc w:val="center"/>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32EE6F9B" w14:textId="77777777" w:rsidR="00ED097E" w:rsidRPr="00ED097E" w:rsidRDefault="00ED097E" w:rsidP="00ED097E">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ED097E">
              <w:rPr>
                <w:rFonts w:ascii="Times New Roman" w:eastAsia="Times New Roman" w:hAnsi="Times New Roman" w:cs="Times New Roman"/>
                <w:b/>
                <w:bCs/>
                <w:color w:val="000000"/>
                <w:kern w:val="0"/>
                <w:sz w:val="18"/>
                <w:szCs w:val="18"/>
                <w:lang w:eastAsia="es-CO"/>
                <w14:ligatures w14:val="none"/>
              </w:rPr>
              <w:t>RMSE [h]</w:t>
            </w:r>
          </w:p>
        </w:tc>
        <w:tc>
          <w:tcPr>
            <w:tcW w:w="635" w:type="dxa"/>
            <w:tcBorders>
              <w:top w:val="nil"/>
              <w:left w:val="nil"/>
              <w:bottom w:val="single" w:sz="4" w:space="0" w:color="auto"/>
              <w:right w:val="single" w:sz="4" w:space="0" w:color="auto"/>
            </w:tcBorders>
            <w:shd w:val="clear" w:color="auto" w:fill="auto"/>
            <w:noWrap/>
            <w:vAlign w:val="center"/>
            <w:hideMark/>
          </w:tcPr>
          <w:p w14:paraId="003C57CB" w14:textId="77777777" w:rsidR="00ED097E" w:rsidRPr="00ED097E" w:rsidRDefault="00ED097E" w:rsidP="00ED097E">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ED097E">
              <w:rPr>
                <w:rFonts w:ascii="Times New Roman" w:eastAsia="Times New Roman" w:hAnsi="Times New Roman" w:cs="Times New Roman"/>
                <w:color w:val="000000"/>
                <w:kern w:val="0"/>
                <w:sz w:val="18"/>
                <w:szCs w:val="18"/>
                <w:lang w:eastAsia="es-CO"/>
                <w14:ligatures w14:val="none"/>
              </w:rPr>
              <w:t>65,5</w:t>
            </w:r>
          </w:p>
        </w:tc>
        <w:tc>
          <w:tcPr>
            <w:tcW w:w="701" w:type="dxa"/>
            <w:tcBorders>
              <w:top w:val="nil"/>
              <w:left w:val="nil"/>
              <w:bottom w:val="single" w:sz="4" w:space="0" w:color="auto"/>
              <w:right w:val="single" w:sz="4" w:space="0" w:color="auto"/>
            </w:tcBorders>
            <w:shd w:val="clear" w:color="auto" w:fill="auto"/>
            <w:noWrap/>
            <w:vAlign w:val="center"/>
            <w:hideMark/>
          </w:tcPr>
          <w:p w14:paraId="2600A8FE" w14:textId="77777777" w:rsidR="00ED097E" w:rsidRPr="00ED097E" w:rsidRDefault="00ED097E" w:rsidP="00ED097E">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ED097E">
              <w:rPr>
                <w:rFonts w:ascii="Times New Roman" w:eastAsia="Times New Roman" w:hAnsi="Times New Roman" w:cs="Times New Roman"/>
                <w:color w:val="000000"/>
                <w:kern w:val="0"/>
                <w:sz w:val="18"/>
                <w:szCs w:val="18"/>
                <w:lang w:eastAsia="es-CO"/>
                <w14:ligatures w14:val="none"/>
              </w:rPr>
              <w:t>38,8</w:t>
            </w:r>
          </w:p>
        </w:tc>
        <w:tc>
          <w:tcPr>
            <w:tcW w:w="635" w:type="dxa"/>
            <w:tcBorders>
              <w:top w:val="nil"/>
              <w:left w:val="nil"/>
              <w:bottom w:val="single" w:sz="4" w:space="0" w:color="auto"/>
              <w:right w:val="single" w:sz="4" w:space="0" w:color="auto"/>
            </w:tcBorders>
            <w:shd w:val="clear" w:color="auto" w:fill="auto"/>
            <w:noWrap/>
            <w:vAlign w:val="center"/>
            <w:hideMark/>
          </w:tcPr>
          <w:p w14:paraId="025FCC21" w14:textId="77777777" w:rsidR="00ED097E" w:rsidRPr="00ED097E" w:rsidRDefault="00ED097E" w:rsidP="00ED097E">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ED097E">
              <w:rPr>
                <w:rFonts w:ascii="Times New Roman" w:eastAsia="Times New Roman" w:hAnsi="Times New Roman" w:cs="Times New Roman"/>
                <w:color w:val="000000"/>
                <w:kern w:val="0"/>
                <w:sz w:val="18"/>
                <w:szCs w:val="18"/>
                <w:lang w:eastAsia="es-CO"/>
                <w14:ligatures w14:val="none"/>
              </w:rPr>
              <w:t>40,7</w:t>
            </w:r>
          </w:p>
        </w:tc>
        <w:tc>
          <w:tcPr>
            <w:tcW w:w="635" w:type="dxa"/>
            <w:tcBorders>
              <w:top w:val="nil"/>
              <w:left w:val="nil"/>
              <w:bottom w:val="single" w:sz="4" w:space="0" w:color="auto"/>
              <w:right w:val="single" w:sz="4" w:space="0" w:color="auto"/>
            </w:tcBorders>
            <w:shd w:val="clear" w:color="auto" w:fill="auto"/>
            <w:noWrap/>
            <w:vAlign w:val="center"/>
            <w:hideMark/>
          </w:tcPr>
          <w:p w14:paraId="3026C42A" w14:textId="77777777" w:rsidR="00ED097E" w:rsidRPr="00ED097E" w:rsidRDefault="00ED097E" w:rsidP="00ED097E">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ED097E">
              <w:rPr>
                <w:rFonts w:ascii="Times New Roman" w:eastAsia="Times New Roman" w:hAnsi="Times New Roman" w:cs="Times New Roman"/>
                <w:color w:val="000000"/>
                <w:kern w:val="0"/>
                <w:sz w:val="18"/>
                <w:szCs w:val="18"/>
                <w:lang w:eastAsia="es-CO"/>
                <w14:ligatures w14:val="none"/>
              </w:rPr>
              <w:t>48,1</w:t>
            </w:r>
          </w:p>
        </w:tc>
        <w:tc>
          <w:tcPr>
            <w:tcW w:w="701" w:type="dxa"/>
            <w:tcBorders>
              <w:top w:val="nil"/>
              <w:left w:val="nil"/>
              <w:bottom w:val="single" w:sz="4" w:space="0" w:color="auto"/>
              <w:right w:val="single" w:sz="4" w:space="0" w:color="auto"/>
            </w:tcBorders>
            <w:shd w:val="clear" w:color="auto" w:fill="auto"/>
            <w:noWrap/>
            <w:vAlign w:val="center"/>
            <w:hideMark/>
          </w:tcPr>
          <w:p w14:paraId="5A403F3F" w14:textId="77777777" w:rsidR="00ED097E" w:rsidRPr="00ED097E" w:rsidRDefault="00ED097E" w:rsidP="00ED097E">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ED097E">
              <w:rPr>
                <w:rFonts w:ascii="Times New Roman" w:eastAsia="Times New Roman" w:hAnsi="Times New Roman" w:cs="Times New Roman"/>
                <w:color w:val="000000"/>
                <w:kern w:val="0"/>
                <w:sz w:val="18"/>
                <w:szCs w:val="18"/>
                <w:lang w:eastAsia="es-CO"/>
                <w14:ligatures w14:val="none"/>
              </w:rPr>
              <w:t>40,5</w:t>
            </w:r>
          </w:p>
        </w:tc>
        <w:tc>
          <w:tcPr>
            <w:tcW w:w="635" w:type="dxa"/>
            <w:tcBorders>
              <w:top w:val="nil"/>
              <w:left w:val="nil"/>
              <w:bottom w:val="single" w:sz="4" w:space="0" w:color="auto"/>
              <w:right w:val="single" w:sz="4" w:space="0" w:color="auto"/>
            </w:tcBorders>
            <w:shd w:val="clear" w:color="auto" w:fill="auto"/>
            <w:noWrap/>
            <w:vAlign w:val="center"/>
            <w:hideMark/>
          </w:tcPr>
          <w:p w14:paraId="6DC7495F" w14:textId="77777777" w:rsidR="00ED097E" w:rsidRPr="00ED097E" w:rsidRDefault="00ED097E" w:rsidP="00ED097E">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ED097E">
              <w:rPr>
                <w:rFonts w:ascii="Times New Roman" w:eastAsia="Times New Roman" w:hAnsi="Times New Roman" w:cs="Times New Roman"/>
                <w:color w:val="000000"/>
                <w:kern w:val="0"/>
                <w:sz w:val="18"/>
                <w:szCs w:val="18"/>
                <w:lang w:eastAsia="es-CO"/>
                <w14:ligatures w14:val="none"/>
              </w:rPr>
              <w:t>48,5</w:t>
            </w:r>
          </w:p>
        </w:tc>
      </w:tr>
      <w:tr w:rsidR="00ED097E" w:rsidRPr="00ED097E" w14:paraId="212BEAE3" w14:textId="77777777" w:rsidTr="00ED097E">
        <w:trPr>
          <w:trHeight w:val="227"/>
          <w:jc w:val="center"/>
        </w:trPr>
        <w:tc>
          <w:tcPr>
            <w:tcW w:w="940" w:type="dxa"/>
            <w:tcBorders>
              <w:top w:val="nil"/>
              <w:left w:val="single" w:sz="4" w:space="0" w:color="auto"/>
              <w:bottom w:val="single" w:sz="4" w:space="0" w:color="auto"/>
              <w:right w:val="single" w:sz="4" w:space="0" w:color="auto"/>
            </w:tcBorders>
            <w:shd w:val="clear" w:color="auto" w:fill="auto"/>
            <w:noWrap/>
            <w:vAlign w:val="center"/>
            <w:hideMark/>
          </w:tcPr>
          <w:p w14:paraId="473E67A4" w14:textId="5F209BBE" w:rsidR="00ED097E" w:rsidRPr="00ED097E" w:rsidRDefault="00ED097E" w:rsidP="00ED097E">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ED097E">
              <w:rPr>
                <w:rFonts w:ascii="Times New Roman" w:eastAsia="Times New Roman" w:hAnsi="Times New Roman" w:cs="Times New Roman"/>
                <w:b/>
                <w:bCs/>
                <w:color w:val="000000"/>
                <w:kern w:val="0"/>
                <w:sz w:val="18"/>
                <w:szCs w:val="18"/>
                <w:lang w:eastAsia="es-CO"/>
                <w14:ligatures w14:val="none"/>
              </w:rPr>
              <w:t>MAPE</w:t>
            </w:r>
            <w:r>
              <w:rPr>
                <w:rFonts w:ascii="Times New Roman" w:eastAsia="Times New Roman" w:hAnsi="Times New Roman" w:cs="Times New Roman"/>
                <w:b/>
                <w:bCs/>
                <w:color w:val="000000"/>
                <w:kern w:val="0"/>
                <w:sz w:val="18"/>
                <w:szCs w:val="18"/>
                <w:lang w:eastAsia="es-CO"/>
                <w14:ligatures w14:val="none"/>
              </w:rPr>
              <w:t>[</w:t>
            </w:r>
            <w:r w:rsidRPr="00ED097E">
              <w:rPr>
                <w:rFonts w:ascii="Times New Roman" w:eastAsia="Times New Roman" w:hAnsi="Times New Roman" w:cs="Times New Roman"/>
                <w:b/>
                <w:bCs/>
                <w:color w:val="000000"/>
                <w:kern w:val="0"/>
                <w:sz w:val="18"/>
                <w:szCs w:val="18"/>
                <w:lang w:eastAsia="es-CO"/>
                <w14:ligatures w14:val="none"/>
              </w:rPr>
              <w:t>%]</w:t>
            </w:r>
          </w:p>
        </w:tc>
        <w:tc>
          <w:tcPr>
            <w:tcW w:w="635" w:type="dxa"/>
            <w:tcBorders>
              <w:top w:val="nil"/>
              <w:left w:val="nil"/>
              <w:bottom w:val="single" w:sz="4" w:space="0" w:color="auto"/>
              <w:right w:val="single" w:sz="4" w:space="0" w:color="auto"/>
            </w:tcBorders>
            <w:shd w:val="clear" w:color="auto" w:fill="auto"/>
            <w:noWrap/>
            <w:vAlign w:val="center"/>
            <w:hideMark/>
          </w:tcPr>
          <w:p w14:paraId="401AEAED" w14:textId="77777777" w:rsidR="00ED097E" w:rsidRPr="00ED097E" w:rsidRDefault="00ED097E" w:rsidP="00ED097E">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ED097E">
              <w:rPr>
                <w:rFonts w:ascii="Times New Roman" w:eastAsia="Times New Roman" w:hAnsi="Times New Roman" w:cs="Times New Roman"/>
                <w:color w:val="000000"/>
                <w:kern w:val="0"/>
                <w:sz w:val="18"/>
                <w:szCs w:val="18"/>
                <w:lang w:eastAsia="es-CO"/>
                <w14:ligatures w14:val="none"/>
              </w:rPr>
              <w:t>30,8</w:t>
            </w:r>
          </w:p>
        </w:tc>
        <w:tc>
          <w:tcPr>
            <w:tcW w:w="701" w:type="dxa"/>
            <w:tcBorders>
              <w:top w:val="nil"/>
              <w:left w:val="nil"/>
              <w:bottom w:val="single" w:sz="4" w:space="0" w:color="auto"/>
              <w:right w:val="single" w:sz="4" w:space="0" w:color="auto"/>
            </w:tcBorders>
            <w:shd w:val="clear" w:color="auto" w:fill="auto"/>
            <w:noWrap/>
            <w:vAlign w:val="center"/>
            <w:hideMark/>
          </w:tcPr>
          <w:p w14:paraId="63B35299" w14:textId="77777777" w:rsidR="00ED097E" w:rsidRPr="00ED097E" w:rsidRDefault="00ED097E" w:rsidP="00ED097E">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ED097E">
              <w:rPr>
                <w:rFonts w:ascii="Times New Roman" w:eastAsia="Times New Roman" w:hAnsi="Times New Roman" w:cs="Times New Roman"/>
                <w:color w:val="000000"/>
                <w:kern w:val="0"/>
                <w:sz w:val="18"/>
                <w:szCs w:val="18"/>
                <w:lang w:eastAsia="es-CO"/>
                <w14:ligatures w14:val="none"/>
              </w:rPr>
              <w:t>25,5</w:t>
            </w:r>
          </w:p>
        </w:tc>
        <w:tc>
          <w:tcPr>
            <w:tcW w:w="635" w:type="dxa"/>
            <w:tcBorders>
              <w:top w:val="nil"/>
              <w:left w:val="nil"/>
              <w:bottom w:val="single" w:sz="4" w:space="0" w:color="auto"/>
              <w:right w:val="single" w:sz="4" w:space="0" w:color="auto"/>
            </w:tcBorders>
            <w:shd w:val="clear" w:color="auto" w:fill="auto"/>
            <w:noWrap/>
            <w:vAlign w:val="center"/>
            <w:hideMark/>
          </w:tcPr>
          <w:p w14:paraId="7174A2E0" w14:textId="77777777" w:rsidR="00ED097E" w:rsidRPr="00ED097E" w:rsidRDefault="00ED097E" w:rsidP="00ED097E">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ED097E">
              <w:rPr>
                <w:rFonts w:ascii="Times New Roman" w:eastAsia="Times New Roman" w:hAnsi="Times New Roman" w:cs="Times New Roman"/>
                <w:color w:val="000000"/>
                <w:kern w:val="0"/>
                <w:sz w:val="18"/>
                <w:szCs w:val="18"/>
                <w:lang w:eastAsia="es-CO"/>
                <w14:ligatures w14:val="none"/>
              </w:rPr>
              <w:t>29,6</w:t>
            </w:r>
          </w:p>
        </w:tc>
        <w:tc>
          <w:tcPr>
            <w:tcW w:w="635" w:type="dxa"/>
            <w:tcBorders>
              <w:top w:val="nil"/>
              <w:left w:val="nil"/>
              <w:bottom w:val="single" w:sz="4" w:space="0" w:color="auto"/>
              <w:right w:val="single" w:sz="4" w:space="0" w:color="auto"/>
            </w:tcBorders>
            <w:shd w:val="clear" w:color="auto" w:fill="auto"/>
            <w:noWrap/>
            <w:vAlign w:val="center"/>
            <w:hideMark/>
          </w:tcPr>
          <w:p w14:paraId="22996FC7" w14:textId="77777777" w:rsidR="00ED097E" w:rsidRPr="00ED097E" w:rsidRDefault="00ED097E" w:rsidP="00ED097E">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ED097E">
              <w:rPr>
                <w:rFonts w:ascii="Times New Roman" w:eastAsia="Times New Roman" w:hAnsi="Times New Roman" w:cs="Times New Roman"/>
                <w:color w:val="000000"/>
                <w:kern w:val="0"/>
                <w:sz w:val="18"/>
                <w:szCs w:val="18"/>
                <w:lang w:eastAsia="es-CO"/>
                <w14:ligatures w14:val="none"/>
              </w:rPr>
              <w:t>26,0</w:t>
            </w:r>
          </w:p>
        </w:tc>
        <w:tc>
          <w:tcPr>
            <w:tcW w:w="701" w:type="dxa"/>
            <w:tcBorders>
              <w:top w:val="nil"/>
              <w:left w:val="nil"/>
              <w:bottom w:val="single" w:sz="4" w:space="0" w:color="auto"/>
              <w:right w:val="single" w:sz="4" w:space="0" w:color="auto"/>
            </w:tcBorders>
            <w:shd w:val="clear" w:color="auto" w:fill="auto"/>
            <w:noWrap/>
            <w:vAlign w:val="center"/>
            <w:hideMark/>
          </w:tcPr>
          <w:p w14:paraId="7361D744" w14:textId="77777777" w:rsidR="00ED097E" w:rsidRPr="00ED097E" w:rsidRDefault="00ED097E" w:rsidP="00ED097E">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ED097E">
              <w:rPr>
                <w:rFonts w:ascii="Times New Roman" w:eastAsia="Times New Roman" w:hAnsi="Times New Roman" w:cs="Times New Roman"/>
                <w:color w:val="000000"/>
                <w:kern w:val="0"/>
                <w:sz w:val="18"/>
                <w:szCs w:val="18"/>
                <w:lang w:eastAsia="es-CO"/>
                <w14:ligatures w14:val="none"/>
              </w:rPr>
              <w:t>24,2</w:t>
            </w:r>
          </w:p>
        </w:tc>
        <w:tc>
          <w:tcPr>
            <w:tcW w:w="635" w:type="dxa"/>
            <w:tcBorders>
              <w:top w:val="nil"/>
              <w:left w:val="nil"/>
              <w:bottom w:val="single" w:sz="4" w:space="0" w:color="auto"/>
              <w:right w:val="single" w:sz="4" w:space="0" w:color="auto"/>
            </w:tcBorders>
            <w:shd w:val="clear" w:color="auto" w:fill="auto"/>
            <w:noWrap/>
            <w:vAlign w:val="center"/>
            <w:hideMark/>
          </w:tcPr>
          <w:p w14:paraId="0B8C51D4" w14:textId="77777777" w:rsidR="00ED097E" w:rsidRPr="00ED097E" w:rsidRDefault="00ED097E" w:rsidP="00ED097E">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ED097E">
              <w:rPr>
                <w:rFonts w:ascii="Times New Roman" w:eastAsia="Times New Roman" w:hAnsi="Times New Roman" w:cs="Times New Roman"/>
                <w:color w:val="000000"/>
                <w:kern w:val="0"/>
                <w:sz w:val="18"/>
                <w:szCs w:val="18"/>
                <w:lang w:eastAsia="es-CO"/>
                <w14:ligatures w14:val="none"/>
              </w:rPr>
              <w:t>31,8</w:t>
            </w:r>
          </w:p>
        </w:tc>
      </w:tr>
    </w:tbl>
    <w:p w14:paraId="639F6913" w14:textId="395B01C8" w:rsidR="00ED097E" w:rsidRPr="00ED097E" w:rsidRDefault="00ED097E" w:rsidP="006F3793">
      <w:pPr>
        <w:spacing w:line="276" w:lineRule="auto"/>
        <w:jc w:val="both"/>
        <w:rPr>
          <w:rFonts w:ascii="Times New Roman" w:hAnsi="Times New Roman" w:cs="Times New Roman"/>
          <w:sz w:val="6"/>
          <w:szCs w:val="6"/>
          <w:lang w:val="es-ES"/>
        </w:rPr>
      </w:pPr>
    </w:p>
    <w:p w14:paraId="5602F708" w14:textId="77777777" w:rsidR="00C91333" w:rsidRDefault="00ED097E" w:rsidP="006F3793">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En los resultados anteriores, se evidencia que, a pesar de la reducción significativa en la cantidad de variables para la construcción del modelo, las métricas obtenidas son similares en la mayoría de los modelos. Además, se observa que, para el árbol de decisión y para el bosque aleatorio el MAPE presenta mejores resultados con el método de selección de variables, mientras que, según el MAE, para el bosque aleatorio y el XGB el modelo sin selección presenta mejor desempeño. No obstante, los modelos con variables reducidas facilitan la interpretación. </w:t>
      </w:r>
    </w:p>
    <w:p w14:paraId="4A86DE44" w14:textId="3F4B53EB" w:rsidR="00ED097E" w:rsidRDefault="00ED097E" w:rsidP="006F3793">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 xml:space="preserve">Entre las 14 variables </w:t>
      </w:r>
      <w:r w:rsidR="00C91333">
        <w:rPr>
          <w:rFonts w:ascii="Times New Roman" w:hAnsi="Times New Roman" w:cs="Times New Roman"/>
          <w:sz w:val="24"/>
          <w:szCs w:val="24"/>
          <w:lang w:val="es-ES"/>
        </w:rPr>
        <w:t xml:space="preserve">seleccionadas se encuentran: demora aplicación medicamento, frecuencia cardíaca reposo, HDL, hemoglobina glicada, TSH, microalbuminuria, </w:t>
      </w:r>
      <w:proofErr w:type="spellStart"/>
      <w:r w:rsidR="00C91333">
        <w:rPr>
          <w:rFonts w:ascii="Times New Roman" w:hAnsi="Times New Roman" w:cs="Times New Roman"/>
          <w:sz w:val="24"/>
          <w:szCs w:val="24"/>
          <w:lang w:val="es-ES"/>
        </w:rPr>
        <w:t>piso_urgencias</w:t>
      </w:r>
      <w:proofErr w:type="spellEnd"/>
      <w:r w:rsidR="00C91333">
        <w:rPr>
          <w:rFonts w:ascii="Times New Roman" w:hAnsi="Times New Roman" w:cs="Times New Roman"/>
          <w:sz w:val="24"/>
          <w:szCs w:val="24"/>
          <w:lang w:val="es-ES"/>
        </w:rPr>
        <w:t xml:space="preserve">, presión arterial diastólica, presión arterial sistólica, servicio </w:t>
      </w:r>
      <w:proofErr w:type="spellStart"/>
      <w:r w:rsidR="00C91333">
        <w:rPr>
          <w:rFonts w:ascii="Times New Roman" w:hAnsi="Times New Roman" w:cs="Times New Roman"/>
          <w:sz w:val="24"/>
          <w:szCs w:val="24"/>
          <w:lang w:val="es-ES"/>
        </w:rPr>
        <w:t>admite_cirugia</w:t>
      </w:r>
      <w:proofErr w:type="spellEnd"/>
      <w:r w:rsidR="00C91333">
        <w:rPr>
          <w:rFonts w:ascii="Times New Roman" w:hAnsi="Times New Roman" w:cs="Times New Roman"/>
          <w:sz w:val="24"/>
          <w:szCs w:val="24"/>
          <w:lang w:val="es-ES"/>
        </w:rPr>
        <w:t xml:space="preserve">, servicio </w:t>
      </w:r>
      <w:proofErr w:type="spellStart"/>
      <w:r w:rsidR="00C91333">
        <w:rPr>
          <w:rFonts w:ascii="Times New Roman" w:hAnsi="Times New Roman" w:cs="Times New Roman"/>
          <w:sz w:val="24"/>
          <w:szCs w:val="24"/>
          <w:lang w:val="es-ES"/>
        </w:rPr>
        <w:t>habilitado_general</w:t>
      </w:r>
      <w:proofErr w:type="spellEnd"/>
      <w:r w:rsidR="00C91333">
        <w:rPr>
          <w:rFonts w:ascii="Times New Roman" w:hAnsi="Times New Roman" w:cs="Times New Roman"/>
          <w:sz w:val="24"/>
          <w:szCs w:val="24"/>
          <w:lang w:val="es-ES"/>
        </w:rPr>
        <w:t xml:space="preserve"> adultos, tasa de filtración glomerular </w:t>
      </w:r>
      <w:proofErr w:type="spellStart"/>
      <w:r w:rsidR="00C91333">
        <w:rPr>
          <w:rFonts w:ascii="Times New Roman" w:hAnsi="Times New Roman" w:cs="Times New Roman"/>
          <w:sz w:val="24"/>
          <w:szCs w:val="24"/>
          <w:lang w:val="es-ES"/>
        </w:rPr>
        <w:t>tfg</w:t>
      </w:r>
      <w:proofErr w:type="spellEnd"/>
      <w:r w:rsidR="00C91333">
        <w:rPr>
          <w:rFonts w:ascii="Times New Roman" w:hAnsi="Times New Roman" w:cs="Times New Roman"/>
          <w:sz w:val="24"/>
          <w:szCs w:val="24"/>
          <w:lang w:val="es-ES"/>
        </w:rPr>
        <w:t xml:space="preserve">, triglicéridos y unidad </w:t>
      </w:r>
      <w:proofErr w:type="spellStart"/>
      <w:r w:rsidR="00C91333">
        <w:rPr>
          <w:rFonts w:ascii="Times New Roman" w:hAnsi="Times New Roman" w:cs="Times New Roman"/>
          <w:sz w:val="24"/>
          <w:szCs w:val="24"/>
          <w:lang w:val="es-ES"/>
        </w:rPr>
        <w:t>estrategica_hospitalización</w:t>
      </w:r>
      <w:proofErr w:type="spellEnd"/>
      <w:r w:rsidR="00C91333">
        <w:rPr>
          <w:rFonts w:ascii="Times New Roman" w:hAnsi="Times New Roman" w:cs="Times New Roman"/>
          <w:sz w:val="24"/>
          <w:szCs w:val="24"/>
          <w:lang w:val="es-ES"/>
        </w:rPr>
        <w:t xml:space="preserve"> adultos.</w:t>
      </w:r>
    </w:p>
    <w:p w14:paraId="6F204F3C" w14:textId="3978125F" w:rsidR="0009388F" w:rsidRDefault="0009388F" w:rsidP="008032EA">
      <w:pPr>
        <w:pStyle w:val="Prrafodelista"/>
        <w:numPr>
          <w:ilvl w:val="1"/>
          <w:numId w:val="1"/>
        </w:numPr>
        <w:spacing w:line="276" w:lineRule="auto"/>
        <w:jc w:val="center"/>
        <w:rPr>
          <w:rFonts w:ascii="Times New Roman" w:hAnsi="Times New Roman" w:cs="Times New Roman"/>
          <w:b/>
          <w:bCs/>
          <w:sz w:val="24"/>
          <w:szCs w:val="24"/>
          <w:lang w:val="es-ES"/>
        </w:rPr>
      </w:pPr>
      <w:r w:rsidRPr="008032EA">
        <w:rPr>
          <w:rFonts w:ascii="Times New Roman" w:hAnsi="Times New Roman" w:cs="Times New Roman"/>
          <w:b/>
          <w:bCs/>
          <w:sz w:val="24"/>
          <w:szCs w:val="24"/>
          <w:lang w:val="es-ES"/>
        </w:rPr>
        <w:t>SELECCIÓN DEL MODELO</w:t>
      </w:r>
    </w:p>
    <w:p w14:paraId="7336505C" w14:textId="7C947517" w:rsidR="00EA5BA2" w:rsidRDefault="00C91333" w:rsidP="00EA5BA2">
      <w:pPr>
        <w:jc w:val="both"/>
        <w:rPr>
          <w:rFonts w:ascii="Times New Roman" w:hAnsi="Times New Roman" w:cs="Times New Roman"/>
          <w:sz w:val="24"/>
          <w:szCs w:val="24"/>
          <w:lang w:val="es-ES"/>
        </w:rPr>
      </w:pPr>
      <w:r>
        <w:rPr>
          <w:rFonts w:ascii="Times New Roman" w:hAnsi="Times New Roman" w:cs="Times New Roman"/>
          <w:sz w:val="24"/>
          <w:szCs w:val="24"/>
          <w:lang w:val="es-ES"/>
        </w:rPr>
        <w:t>Pa</w:t>
      </w:r>
      <w:r>
        <w:rPr>
          <w:rFonts w:ascii="Times New Roman" w:hAnsi="Times New Roman" w:cs="Times New Roman"/>
          <w:sz w:val="24"/>
          <w:szCs w:val="24"/>
          <w:lang w:val="es-ES"/>
        </w:rPr>
        <w:t>ra seleccionar entre los modelos de árbol de decisión</w:t>
      </w:r>
      <w:r w:rsidR="0079556F">
        <w:rPr>
          <w:rFonts w:ascii="Times New Roman" w:hAnsi="Times New Roman" w:cs="Times New Roman"/>
          <w:sz w:val="24"/>
          <w:szCs w:val="24"/>
          <w:lang w:val="es-ES"/>
        </w:rPr>
        <w:t xml:space="preserve"> (A)</w:t>
      </w:r>
      <w:r>
        <w:rPr>
          <w:rFonts w:ascii="Times New Roman" w:hAnsi="Times New Roman" w:cs="Times New Roman"/>
          <w:sz w:val="24"/>
          <w:szCs w:val="24"/>
          <w:lang w:val="es-ES"/>
        </w:rPr>
        <w:t>, bosque aleatorio</w:t>
      </w:r>
      <w:r w:rsidR="0079556F">
        <w:rPr>
          <w:rFonts w:ascii="Times New Roman" w:hAnsi="Times New Roman" w:cs="Times New Roman"/>
          <w:sz w:val="24"/>
          <w:szCs w:val="24"/>
          <w:lang w:val="es-ES"/>
        </w:rPr>
        <w:t xml:space="preserve"> (B)</w:t>
      </w:r>
      <w:r>
        <w:rPr>
          <w:rFonts w:ascii="Times New Roman" w:hAnsi="Times New Roman" w:cs="Times New Roman"/>
          <w:sz w:val="24"/>
          <w:szCs w:val="24"/>
          <w:lang w:val="es-ES"/>
        </w:rPr>
        <w:t xml:space="preserve"> </w:t>
      </w:r>
      <w:r w:rsidR="00682549">
        <w:rPr>
          <w:rFonts w:ascii="Times New Roman" w:hAnsi="Times New Roman" w:cs="Times New Roman"/>
          <w:sz w:val="24"/>
          <w:szCs w:val="24"/>
          <w:lang w:val="es-ES"/>
        </w:rPr>
        <w:t>y XGB, se tiene en cuenta la interpretabilidad, complejidad y métricas de desempeño.</w:t>
      </w:r>
    </w:p>
    <w:p w14:paraId="2EB810B2" w14:textId="5D14BC55" w:rsidR="00682549" w:rsidRDefault="00682549" w:rsidP="00EA5BA2">
      <w:pPr>
        <w:jc w:val="both"/>
        <w:rPr>
          <w:rFonts w:ascii="Times New Roman" w:hAnsi="Times New Roman" w:cs="Times New Roman"/>
          <w:sz w:val="24"/>
          <w:szCs w:val="24"/>
          <w:lang w:val="es-ES"/>
        </w:rPr>
      </w:pPr>
      <w:r>
        <w:rPr>
          <w:rFonts w:ascii="Times New Roman" w:hAnsi="Times New Roman" w:cs="Times New Roman"/>
          <w:sz w:val="24"/>
          <w:szCs w:val="24"/>
          <w:lang w:val="es-ES"/>
        </w:rPr>
        <w:t>En primer lugar, se lleva a cabo un análisis de validación cruzada para observar el promedio de cada una de las métricas al variar los datos de entrenamiento y validación, obteniendo los resultados de la tabla</w:t>
      </w:r>
      <w:r w:rsidR="0079556F">
        <w:rPr>
          <w:rFonts w:ascii="Times New Roman" w:hAnsi="Times New Roman" w:cs="Times New Roman"/>
          <w:sz w:val="24"/>
          <w:szCs w:val="24"/>
          <w:lang w:val="es-ES"/>
        </w:rPr>
        <w:t xml:space="preserve"> y la figura mostradas a continuación</w:t>
      </w:r>
      <w:r>
        <w:rPr>
          <w:rFonts w:ascii="Times New Roman" w:hAnsi="Times New Roman" w:cs="Times New Roman"/>
          <w:sz w:val="24"/>
          <w:szCs w:val="24"/>
          <w:lang w:val="es-ES"/>
        </w:rPr>
        <w:t xml:space="preserve">. </w:t>
      </w:r>
    </w:p>
    <w:tbl>
      <w:tblPr>
        <w:tblW w:w="5101" w:type="dxa"/>
        <w:tblCellMar>
          <w:left w:w="70" w:type="dxa"/>
          <w:right w:w="70" w:type="dxa"/>
        </w:tblCellMar>
        <w:tblLook w:val="04A0" w:firstRow="1" w:lastRow="0" w:firstColumn="1" w:lastColumn="0" w:noHBand="0" w:noVBand="1"/>
      </w:tblPr>
      <w:tblGrid>
        <w:gridCol w:w="970"/>
        <w:gridCol w:w="620"/>
        <w:gridCol w:w="701"/>
        <w:gridCol w:w="635"/>
        <w:gridCol w:w="725"/>
        <w:gridCol w:w="725"/>
        <w:gridCol w:w="725"/>
      </w:tblGrid>
      <w:tr w:rsidR="00682549" w:rsidRPr="00682549" w14:paraId="51A52967" w14:textId="77777777" w:rsidTr="00681813">
        <w:trPr>
          <w:trHeight w:val="227"/>
        </w:trPr>
        <w:tc>
          <w:tcPr>
            <w:tcW w:w="970" w:type="dxa"/>
            <w:tcBorders>
              <w:top w:val="nil"/>
              <w:left w:val="nil"/>
              <w:bottom w:val="nil"/>
              <w:right w:val="nil"/>
            </w:tcBorders>
            <w:shd w:val="clear" w:color="auto" w:fill="auto"/>
            <w:noWrap/>
            <w:vAlign w:val="bottom"/>
            <w:hideMark/>
          </w:tcPr>
          <w:p w14:paraId="19A76B86" w14:textId="77777777" w:rsidR="00682549" w:rsidRPr="00682549" w:rsidRDefault="00682549" w:rsidP="00682549">
            <w:pPr>
              <w:spacing w:after="0" w:line="240" w:lineRule="auto"/>
              <w:rPr>
                <w:rFonts w:ascii="Times New Roman" w:eastAsia="Times New Roman" w:hAnsi="Times New Roman" w:cs="Times New Roman"/>
                <w:kern w:val="0"/>
                <w:sz w:val="24"/>
                <w:szCs w:val="24"/>
                <w:lang w:eastAsia="es-CO"/>
                <w14:ligatures w14:val="none"/>
              </w:rPr>
            </w:pPr>
          </w:p>
        </w:tc>
        <w:tc>
          <w:tcPr>
            <w:tcW w:w="1956" w:type="dxa"/>
            <w:gridSpan w:val="3"/>
            <w:tcBorders>
              <w:top w:val="single" w:sz="4" w:space="0" w:color="auto"/>
              <w:left w:val="single" w:sz="4" w:space="0" w:color="auto"/>
              <w:bottom w:val="single" w:sz="4" w:space="0" w:color="auto"/>
              <w:right w:val="single" w:sz="4" w:space="0" w:color="auto"/>
            </w:tcBorders>
            <w:shd w:val="clear" w:color="000000" w:fill="BDD7EE"/>
            <w:vAlign w:val="center"/>
            <w:hideMark/>
          </w:tcPr>
          <w:p w14:paraId="46D4A2F6" w14:textId="77777777" w:rsidR="00682549" w:rsidRPr="00682549" w:rsidRDefault="00682549" w:rsidP="00682549">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682549">
              <w:rPr>
                <w:rFonts w:ascii="Times New Roman" w:eastAsia="Times New Roman" w:hAnsi="Times New Roman" w:cs="Times New Roman"/>
                <w:b/>
                <w:bCs/>
                <w:color w:val="000000"/>
                <w:kern w:val="0"/>
                <w:sz w:val="18"/>
                <w:szCs w:val="18"/>
                <w:lang w:eastAsia="es-CO"/>
                <w14:ligatures w14:val="none"/>
              </w:rPr>
              <w:t>Entrenamiento</w:t>
            </w:r>
          </w:p>
        </w:tc>
        <w:tc>
          <w:tcPr>
            <w:tcW w:w="2175" w:type="dxa"/>
            <w:gridSpan w:val="3"/>
            <w:tcBorders>
              <w:top w:val="single" w:sz="4" w:space="0" w:color="auto"/>
              <w:left w:val="nil"/>
              <w:bottom w:val="single" w:sz="4" w:space="0" w:color="auto"/>
              <w:right w:val="single" w:sz="4" w:space="0" w:color="auto"/>
            </w:tcBorders>
            <w:shd w:val="clear" w:color="000000" w:fill="BDD7EE"/>
            <w:vAlign w:val="center"/>
            <w:hideMark/>
          </w:tcPr>
          <w:p w14:paraId="667C8271" w14:textId="77777777" w:rsidR="00682549" w:rsidRPr="00682549" w:rsidRDefault="00682549" w:rsidP="00682549">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682549">
              <w:rPr>
                <w:rFonts w:ascii="Times New Roman" w:eastAsia="Times New Roman" w:hAnsi="Times New Roman" w:cs="Times New Roman"/>
                <w:b/>
                <w:bCs/>
                <w:color w:val="000000"/>
                <w:kern w:val="0"/>
                <w:sz w:val="18"/>
                <w:szCs w:val="18"/>
                <w:lang w:eastAsia="es-CO"/>
                <w14:ligatures w14:val="none"/>
              </w:rPr>
              <w:t>Validación</w:t>
            </w:r>
          </w:p>
        </w:tc>
      </w:tr>
      <w:tr w:rsidR="00681813" w:rsidRPr="00682549" w14:paraId="090B59E7" w14:textId="77777777" w:rsidTr="00681813">
        <w:trPr>
          <w:trHeight w:val="227"/>
        </w:trPr>
        <w:tc>
          <w:tcPr>
            <w:tcW w:w="970" w:type="dxa"/>
            <w:tcBorders>
              <w:top w:val="single" w:sz="4" w:space="0" w:color="auto"/>
              <w:left w:val="single" w:sz="4" w:space="0" w:color="auto"/>
              <w:bottom w:val="double" w:sz="6" w:space="0" w:color="auto"/>
              <w:right w:val="single" w:sz="4" w:space="0" w:color="auto"/>
            </w:tcBorders>
            <w:shd w:val="clear" w:color="000000" w:fill="BDD7EE"/>
            <w:noWrap/>
            <w:vAlign w:val="center"/>
            <w:hideMark/>
          </w:tcPr>
          <w:p w14:paraId="48323407" w14:textId="77777777" w:rsidR="00682549" w:rsidRPr="00682549" w:rsidRDefault="00682549" w:rsidP="00682549">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682549">
              <w:rPr>
                <w:rFonts w:ascii="Times New Roman" w:eastAsia="Times New Roman" w:hAnsi="Times New Roman" w:cs="Times New Roman"/>
                <w:b/>
                <w:bCs/>
                <w:color w:val="000000"/>
                <w:kern w:val="0"/>
                <w:sz w:val="18"/>
                <w:szCs w:val="18"/>
                <w:lang w:eastAsia="es-CO"/>
                <w14:ligatures w14:val="none"/>
              </w:rPr>
              <w:t>Modelo</w:t>
            </w:r>
          </w:p>
        </w:tc>
        <w:tc>
          <w:tcPr>
            <w:tcW w:w="620" w:type="dxa"/>
            <w:tcBorders>
              <w:top w:val="nil"/>
              <w:left w:val="nil"/>
              <w:bottom w:val="double" w:sz="6" w:space="0" w:color="auto"/>
              <w:right w:val="single" w:sz="4" w:space="0" w:color="auto"/>
            </w:tcBorders>
            <w:shd w:val="clear" w:color="000000" w:fill="BDD7EE"/>
            <w:vAlign w:val="center"/>
            <w:hideMark/>
          </w:tcPr>
          <w:p w14:paraId="4902C1B1" w14:textId="77777777" w:rsidR="00682549" w:rsidRPr="00682549" w:rsidRDefault="00682549" w:rsidP="00682549">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682549">
              <w:rPr>
                <w:rFonts w:ascii="Times New Roman" w:eastAsia="Times New Roman" w:hAnsi="Times New Roman" w:cs="Times New Roman"/>
                <w:b/>
                <w:bCs/>
                <w:color w:val="000000"/>
                <w:kern w:val="0"/>
                <w:sz w:val="18"/>
                <w:szCs w:val="18"/>
                <w:lang w:eastAsia="es-CO"/>
                <w14:ligatures w14:val="none"/>
              </w:rPr>
              <w:t>Árbol</w:t>
            </w:r>
          </w:p>
        </w:tc>
        <w:tc>
          <w:tcPr>
            <w:tcW w:w="701" w:type="dxa"/>
            <w:tcBorders>
              <w:top w:val="nil"/>
              <w:left w:val="nil"/>
              <w:bottom w:val="double" w:sz="6" w:space="0" w:color="auto"/>
              <w:right w:val="single" w:sz="4" w:space="0" w:color="auto"/>
            </w:tcBorders>
            <w:shd w:val="clear" w:color="000000" w:fill="BDD7EE"/>
            <w:vAlign w:val="center"/>
            <w:hideMark/>
          </w:tcPr>
          <w:p w14:paraId="09CD7247" w14:textId="77777777" w:rsidR="00682549" w:rsidRPr="00682549" w:rsidRDefault="00682549" w:rsidP="00682549">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682549">
              <w:rPr>
                <w:rFonts w:ascii="Times New Roman" w:eastAsia="Times New Roman" w:hAnsi="Times New Roman" w:cs="Times New Roman"/>
                <w:b/>
                <w:bCs/>
                <w:color w:val="000000"/>
                <w:kern w:val="0"/>
                <w:sz w:val="18"/>
                <w:szCs w:val="18"/>
                <w:lang w:eastAsia="es-CO"/>
                <w14:ligatures w14:val="none"/>
              </w:rPr>
              <w:t>Bosque</w:t>
            </w:r>
          </w:p>
        </w:tc>
        <w:tc>
          <w:tcPr>
            <w:tcW w:w="635" w:type="dxa"/>
            <w:tcBorders>
              <w:top w:val="nil"/>
              <w:left w:val="nil"/>
              <w:bottom w:val="double" w:sz="6" w:space="0" w:color="auto"/>
              <w:right w:val="single" w:sz="4" w:space="0" w:color="auto"/>
            </w:tcBorders>
            <w:shd w:val="clear" w:color="000000" w:fill="BDD7EE"/>
            <w:vAlign w:val="center"/>
            <w:hideMark/>
          </w:tcPr>
          <w:p w14:paraId="29A5D281" w14:textId="77777777" w:rsidR="00682549" w:rsidRPr="00682549" w:rsidRDefault="00682549" w:rsidP="00682549">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682549">
              <w:rPr>
                <w:rFonts w:ascii="Times New Roman" w:eastAsia="Times New Roman" w:hAnsi="Times New Roman" w:cs="Times New Roman"/>
                <w:b/>
                <w:bCs/>
                <w:color w:val="000000"/>
                <w:kern w:val="0"/>
                <w:sz w:val="18"/>
                <w:szCs w:val="18"/>
                <w:lang w:eastAsia="es-CO"/>
                <w14:ligatures w14:val="none"/>
              </w:rPr>
              <w:t>XGB</w:t>
            </w:r>
          </w:p>
        </w:tc>
        <w:tc>
          <w:tcPr>
            <w:tcW w:w="725" w:type="dxa"/>
            <w:tcBorders>
              <w:top w:val="nil"/>
              <w:left w:val="nil"/>
              <w:bottom w:val="double" w:sz="6" w:space="0" w:color="auto"/>
              <w:right w:val="single" w:sz="4" w:space="0" w:color="auto"/>
            </w:tcBorders>
            <w:shd w:val="clear" w:color="000000" w:fill="BDD7EE"/>
            <w:vAlign w:val="center"/>
            <w:hideMark/>
          </w:tcPr>
          <w:p w14:paraId="598967FE" w14:textId="77777777" w:rsidR="00682549" w:rsidRPr="00682549" w:rsidRDefault="00682549" w:rsidP="00682549">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682549">
              <w:rPr>
                <w:rFonts w:ascii="Times New Roman" w:eastAsia="Times New Roman" w:hAnsi="Times New Roman" w:cs="Times New Roman"/>
                <w:b/>
                <w:bCs/>
                <w:color w:val="000000"/>
                <w:kern w:val="0"/>
                <w:sz w:val="18"/>
                <w:szCs w:val="18"/>
                <w:lang w:eastAsia="es-CO"/>
                <w14:ligatures w14:val="none"/>
              </w:rPr>
              <w:t>Árbol</w:t>
            </w:r>
          </w:p>
        </w:tc>
        <w:tc>
          <w:tcPr>
            <w:tcW w:w="725" w:type="dxa"/>
            <w:tcBorders>
              <w:top w:val="nil"/>
              <w:left w:val="nil"/>
              <w:bottom w:val="double" w:sz="6" w:space="0" w:color="auto"/>
              <w:right w:val="single" w:sz="4" w:space="0" w:color="auto"/>
            </w:tcBorders>
            <w:shd w:val="clear" w:color="000000" w:fill="BDD7EE"/>
            <w:vAlign w:val="center"/>
            <w:hideMark/>
          </w:tcPr>
          <w:p w14:paraId="07675FE8" w14:textId="77777777" w:rsidR="00682549" w:rsidRPr="00682549" w:rsidRDefault="00682549" w:rsidP="00682549">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682549">
              <w:rPr>
                <w:rFonts w:ascii="Times New Roman" w:eastAsia="Times New Roman" w:hAnsi="Times New Roman" w:cs="Times New Roman"/>
                <w:b/>
                <w:bCs/>
                <w:color w:val="000000"/>
                <w:kern w:val="0"/>
                <w:sz w:val="18"/>
                <w:szCs w:val="18"/>
                <w:lang w:eastAsia="es-CO"/>
                <w14:ligatures w14:val="none"/>
              </w:rPr>
              <w:t>Bosque</w:t>
            </w:r>
          </w:p>
        </w:tc>
        <w:tc>
          <w:tcPr>
            <w:tcW w:w="725" w:type="dxa"/>
            <w:tcBorders>
              <w:top w:val="nil"/>
              <w:left w:val="nil"/>
              <w:bottom w:val="double" w:sz="6" w:space="0" w:color="auto"/>
              <w:right w:val="single" w:sz="4" w:space="0" w:color="auto"/>
            </w:tcBorders>
            <w:shd w:val="clear" w:color="000000" w:fill="BDD7EE"/>
            <w:vAlign w:val="center"/>
            <w:hideMark/>
          </w:tcPr>
          <w:p w14:paraId="23D6F896" w14:textId="77777777" w:rsidR="00682549" w:rsidRPr="00682549" w:rsidRDefault="00682549" w:rsidP="00682549">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682549">
              <w:rPr>
                <w:rFonts w:ascii="Times New Roman" w:eastAsia="Times New Roman" w:hAnsi="Times New Roman" w:cs="Times New Roman"/>
                <w:b/>
                <w:bCs/>
                <w:color w:val="000000"/>
                <w:kern w:val="0"/>
                <w:sz w:val="18"/>
                <w:szCs w:val="18"/>
                <w:lang w:eastAsia="es-CO"/>
                <w14:ligatures w14:val="none"/>
              </w:rPr>
              <w:t>XGB</w:t>
            </w:r>
          </w:p>
        </w:tc>
      </w:tr>
      <w:tr w:rsidR="00682549" w:rsidRPr="00682549" w14:paraId="4CE9CB9D" w14:textId="77777777" w:rsidTr="00681813">
        <w:trPr>
          <w:trHeight w:val="227"/>
        </w:trPr>
        <w:tc>
          <w:tcPr>
            <w:tcW w:w="970" w:type="dxa"/>
            <w:tcBorders>
              <w:top w:val="nil"/>
              <w:left w:val="single" w:sz="4" w:space="0" w:color="auto"/>
              <w:bottom w:val="single" w:sz="4" w:space="0" w:color="auto"/>
              <w:right w:val="single" w:sz="4" w:space="0" w:color="auto"/>
            </w:tcBorders>
            <w:shd w:val="clear" w:color="auto" w:fill="auto"/>
            <w:noWrap/>
            <w:vAlign w:val="center"/>
            <w:hideMark/>
          </w:tcPr>
          <w:p w14:paraId="1384AA5E" w14:textId="77777777" w:rsidR="00682549" w:rsidRPr="00682549" w:rsidRDefault="00682549" w:rsidP="00682549">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682549">
              <w:rPr>
                <w:rFonts w:ascii="Times New Roman" w:eastAsia="Times New Roman" w:hAnsi="Times New Roman" w:cs="Times New Roman"/>
                <w:b/>
                <w:bCs/>
                <w:color w:val="000000"/>
                <w:kern w:val="0"/>
                <w:sz w:val="18"/>
                <w:szCs w:val="18"/>
                <w:lang w:eastAsia="es-CO"/>
                <w14:ligatures w14:val="none"/>
              </w:rPr>
              <w:t>MAE [h]</w:t>
            </w:r>
          </w:p>
        </w:tc>
        <w:tc>
          <w:tcPr>
            <w:tcW w:w="620" w:type="dxa"/>
            <w:tcBorders>
              <w:top w:val="nil"/>
              <w:left w:val="nil"/>
              <w:bottom w:val="single" w:sz="4" w:space="0" w:color="auto"/>
              <w:right w:val="single" w:sz="4" w:space="0" w:color="auto"/>
            </w:tcBorders>
            <w:shd w:val="clear" w:color="auto" w:fill="auto"/>
            <w:noWrap/>
            <w:vAlign w:val="center"/>
            <w:hideMark/>
          </w:tcPr>
          <w:p w14:paraId="63889B82" w14:textId="77777777" w:rsidR="00682549" w:rsidRPr="00682549" w:rsidRDefault="00682549" w:rsidP="0068254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682549">
              <w:rPr>
                <w:rFonts w:ascii="Times New Roman" w:eastAsia="Times New Roman" w:hAnsi="Times New Roman" w:cs="Times New Roman"/>
                <w:color w:val="000000"/>
                <w:kern w:val="0"/>
                <w:sz w:val="18"/>
                <w:szCs w:val="18"/>
                <w:lang w:eastAsia="es-CO"/>
                <w14:ligatures w14:val="none"/>
              </w:rPr>
              <w:t>0,39</w:t>
            </w:r>
          </w:p>
        </w:tc>
        <w:tc>
          <w:tcPr>
            <w:tcW w:w="701" w:type="dxa"/>
            <w:tcBorders>
              <w:top w:val="nil"/>
              <w:left w:val="nil"/>
              <w:bottom w:val="single" w:sz="4" w:space="0" w:color="auto"/>
              <w:right w:val="single" w:sz="4" w:space="0" w:color="auto"/>
            </w:tcBorders>
            <w:shd w:val="clear" w:color="auto" w:fill="auto"/>
            <w:noWrap/>
            <w:vAlign w:val="center"/>
            <w:hideMark/>
          </w:tcPr>
          <w:p w14:paraId="0AC2AF62" w14:textId="77777777" w:rsidR="00682549" w:rsidRPr="00682549" w:rsidRDefault="00682549" w:rsidP="0068254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682549">
              <w:rPr>
                <w:rFonts w:ascii="Times New Roman" w:eastAsia="Times New Roman" w:hAnsi="Times New Roman" w:cs="Times New Roman"/>
                <w:color w:val="000000"/>
                <w:kern w:val="0"/>
                <w:sz w:val="18"/>
                <w:szCs w:val="18"/>
                <w:lang w:eastAsia="es-CO"/>
                <w14:ligatures w14:val="none"/>
              </w:rPr>
              <w:t>10,16</w:t>
            </w:r>
          </w:p>
        </w:tc>
        <w:tc>
          <w:tcPr>
            <w:tcW w:w="635" w:type="dxa"/>
            <w:tcBorders>
              <w:top w:val="nil"/>
              <w:left w:val="nil"/>
              <w:bottom w:val="single" w:sz="4" w:space="0" w:color="auto"/>
              <w:right w:val="single" w:sz="4" w:space="0" w:color="auto"/>
            </w:tcBorders>
            <w:shd w:val="clear" w:color="auto" w:fill="auto"/>
            <w:noWrap/>
            <w:vAlign w:val="center"/>
            <w:hideMark/>
          </w:tcPr>
          <w:p w14:paraId="69CEFE51" w14:textId="77777777" w:rsidR="00682549" w:rsidRPr="00682549" w:rsidRDefault="00682549" w:rsidP="0068254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682549">
              <w:rPr>
                <w:rFonts w:ascii="Times New Roman" w:eastAsia="Times New Roman" w:hAnsi="Times New Roman" w:cs="Times New Roman"/>
                <w:color w:val="000000"/>
                <w:kern w:val="0"/>
                <w:sz w:val="18"/>
                <w:szCs w:val="18"/>
                <w:lang w:eastAsia="es-CO"/>
                <w14:ligatures w14:val="none"/>
              </w:rPr>
              <w:t>16,68</w:t>
            </w:r>
          </w:p>
        </w:tc>
        <w:tc>
          <w:tcPr>
            <w:tcW w:w="725" w:type="dxa"/>
            <w:tcBorders>
              <w:top w:val="nil"/>
              <w:left w:val="nil"/>
              <w:bottom w:val="single" w:sz="4" w:space="0" w:color="auto"/>
              <w:right w:val="single" w:sz="4" w:space="0" w:color="auto"/>
            </w:tcBorders>
            <w:shd w:val="clear" w:color="auto" w:fill="auto"/>
            <w:noWrap/>
            <w:vAlign w:val="center"/>
            <w:hideMark/>
          </w:tcPr>
          <w:p w14:paraId="44FF60B6" w14:textId="77777777" w:rsidR="00682549" w:rsidRPr="00682549" w:rsidRDefault="00682549" w:rsidP="0068254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682549">
              <w:rPr>
                <w:rFonts w:ascii="Times New Roman" w:eastAsia="Times New Roman" w:hAnsi="Times New Roman" w:cs="Times New Roman"/>
                <w:color w:val="000000"/>
                <w:kern w:val="0"/>
                <w:sz w:val="18"/>
                <w:szCs w:val="18"/>
                <w:lang w:eastAsia="es-CO"/>
                <w14:ligatures w14:val="none"/>
              </w:rPr>
              <w:t>36,94</w:t>
            </w:r>
          </w:p>
        </w:tc>
        <w:tc>
          <w:tcPr>
            <w:tcW w:w="725" w:type="dxa"/>
            <w:tcBorders>
              <w:top w:val="nil"/>
              <w:left w:val="nil"/>
              <w:bottom w:val="single" w:sz="4" w:space="0" w:color="auto"/>
              <w:right w:val="single" w:sz="4" w:space="0" w:color="auto"/>
            </w:tcBorders>
            <w:shd w:val="clear" w:color="auto" w:fill="auto"/>
            <w:noWrap/>
            <w:vAlign w:val="center"/>
            <w:hideMark/>
          </w:tcPr>
          <w:p w14:paraId="142E068E" w14:textId="77777777" w:rsidR="00682549" w:rsidRPr="00682549" w:rsidRDefault="00682549" w:rsidP="0068254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682549">
              <w:rPr>
                <w:rFonts w:ascii="Times New Roman" w:eastAsia="Times New Roman" w:hAnsi="Times New Roman" w:cs="Times New Roman"/>
                <w:color w:val="000000"/>
                <w:kern w:val="0"/>
                <w:sz w:val="18"/>
                <w:szCs w:val="18"/>
                <w:lang w:eastAsia="es-CO"/>
                <w14:ligatures w14:val="none"/>
              </w:rPr>
              <w:t>27,96</w:t>
            </w:r>
          </w:p>
        </w:tc>
        <w:tc>
          <w:tcPr>
            <w:tcW w:w="725" w:type="dxa"/>
            <w:tcBorders>
              <w:top w:val="nil"/>
              <w:left w:val="nil"/>
              <w:bottom w:val="single" w:sz="4" w:space="0" w:color="auto"/>
              <w:right w:val="single" w:sz="4" w:space="0" w:color="auto"/>
            </w:tcBorders>
            <w:shd w:val="clear" w:color="auto" w:fill="auto"/>
            <w:noWrap/>
            <w:vAlign w:val="center"/>
            <w:hideMark/>
          </w:tcPr>
          <w:p w14:paraId="44BE204C" w14:textId="77777777" w:rsidR="00682549" w:rsidRPr="00682549" w:rsidRDefault="00682549" w:rsidP="0068254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682549">
              <w:rPr>
                <w:rFonts w:ascii="Times New Roman" w:eastAsia="Times New Roman" w:hAnsi="Times New Roman" w:cs="Times New Roman"/>
                <w:color w:val="000000"/>
                <w:kern w:val="0"/>
                <w:sz w:val="18"/>
                <w:szCs w:val="18"/>
                <w:lang w:eastAsia="es-CO"/>
                <w14:ligatures w14:val="none"/>
              </w:rPr>
              <w:t>31,09</w:t>
            </w:r>
          </w:p>
        </w:tc>
      </w:tr>
      <w:tr w:rsidR="00682549" w:rsidRPr="00682549" w14:paraId="63956E03" w14:textId="77777777" w:rsidTr="00681813">
        <w:trPr>
          <w:trHeight w:val="227"/>
        </w:trPr>
        <w:tc>
          <w:tcPr>
            <w:tcW w:w="970" w:type="dxa"/>
            <w:tcBorders>
              <w:top w:val="nil"/>
              <w:left w:val="single" w:sz="4" w:space="0" w:color="auto"/>
              <w:bottom w:val="single" w:sz="4" w:space="0" w:color="auto"/>
              <w:right w:val="single" w:sz="4" w:space="0" w:color="auto"/>
            </w:tcBorders>
            <w:shd w:val="clear" w:color="auto" w:fill="auto"/>
            <w:noWrap/>
            <w:vAlign w:val="center"/>
            <w:hideMark/>
          </w:tcPr>
          <w:p w14:paraId="4035353B" w14:textId="77777777" w:rsidR="00682549" w:rsidRPr="00682549" w:rsidRDefault="00682549" w:rsidP="00682549">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682549">
              <w:rPr>
                <w:rFonts w:ascii="Times New Roman" w:eastAsia="Times New Roman" w:hAnsi="Times New Roman" w:cs="Times New Roman"/>
                <w:b/>
                <w:bCs/>
                <w:color w:val="000000"/>
                <w:kern w:val="0"/>
                <w:sz w:val="18"/>
                <w:szCs w:val="18"/>
                <w:lang w:eastAsia="es-CO"/>
                <w14:ligatures w14:val="none"/>
              </w:rPr>
              <w:t>MSE [h</w:t>
            </w:r>
            <w:r w:rsidRPr="00682549">
              <w:rPr>
                <w:rFonts w:ascii="Times New Roman" w:eastAsia="Times New Roman" w:hAnsi="Times New Roman" w:cs="Times New Roman"/>
                <w:b/>
                <w:bCs/>
                <w:color w:val="000000"/>
                <w:kern w:val="0"/>
                <w:sz w:val="18"/>
                <w:szCs w:val="18"/>
                <w:vertAlign w:val="superscript"/>
                <w:lang w:eastAsia="es-CO"/>
                <w14:ligatures w14:val="none"/>
              </w:rPr>
              <w:t>2</w:t>
            </w:r>
            <w:r w:rsidRPr="00682549">
              <w:rPr>
                <w:rFonts w:ascii="Times New Roman" w:eastAsia="Times New Roman" w:hAnsi="Times New Roman" w:cs="Times New Roman"/>
                <w:b/>
                <w:bCs/>
                <w:color w:val="000000"/>
                <w:kern w:val="0"/>
                <w:sz w:val="18"/>
                <w:szCs w:val="18"/>
                <w:lang w:eastAsia="es-CO"/>
                <w14:ligatures w14:val="none"/>
              </w:rPr>
              <w:t>]</w:t>
            </w:r>
          </w:p>
        </w:tc>
        <w:tc>
          <w:tcPr>
            <w:tcW w:w="620" w:type="dxa"/>
            <w:tcBorders>
              <w:top w:val="nil"/>
              <w:left w:val="nil"/>
              <w:bottom w:val="single" w:sz="4" w:space="0" w:color="auto"/>
              <w:right w:val="single" w:sz="4" w:space="0" w:color="auto"/>
            </w:tcBorders>
            <w:shd w:val="clear" w:color="auto" w:fill="auto"/>
            <w:noWrap/>
            <w:vAlign w:val="center"/>
            <w:hideMark/>
          </w:tcPr>
          <w:p w14:paraId="5447E130" w14:textId="77777777" w:rsidR="00682549" w:rsidRPr="00682549" w:rsidRDefault="00682549" w:rsidP="0068254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682549">
              <w:rPr>
                <w:rFonts w:ascii="Times New Roman" w:eastAsia="Times New Roman" w:hAnsi="Times New Roman" w:cs="Times New Roman"/>
                <w:color w:val="000000"/>
                <w:kern w:val="0"/>
                <w:sz w:val="18"/>
                <w:szCs w:val="18"/>
                <w:lang w:eastAsia="es-CO"/>
                <w14:ligatures w14:val="none"/>
              </w:rPr>
              <w:t>10,60</w:t>
            </w:r>
          </w:p>
        </w:tc>
        <w:tc>
          <w:tcPr>
            <w:tcW w:w="701" w:type="dxa"/>
            <w:tcBorders>
              <w:top w:val="nil"/>
              <w:left w:val="nil"/>
              <w:bottom w:val="single" w:sz="4" w:space="0" w:color="auto"/>
              <w:right w:val="single" w:sz="4" w:space="0" w:color="auto"/>
            </w:tcBorders>
            <w:shd w:val="clear" w:color="auto" w:fill="auto"/>
            <w:noWrap/>
            <w:vAlign w:val="center"/>
            <w:hideMark/>
          </w:tcPr>
          <w:p w14:paraId="6496D696" w14:textId="77777777" w:rsidR="00682549" w:rsidRPr="00682549" w:rsidRDefault="00682549" w:rsidP="0068254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682549">
              <w:rPr>
                <w:rFonts w:ascii="Times New Roman" w:eastAsia="Times New Roman" w:hAnsi="Times New Roman" w:cs="Times New Roman"/>
                <w:color w:val="000000"/>
                <w:kern w:val="0"/>
                <w:sz w:val="18"/>
                <w:szCs w:val="18"/>
                <w:lang w:eastAsia="es-CO"/>
                <w14:ligatures w14:val="none"/>
              </w:rPr>
              <w:t>696,82</w:t>
            </w:r>
          </w:p>
        </w:tc>
        <w:tc>
          <w:tcPr>
            <w:tcW w:w="635" w:type="dxa"/>
            <w:tcBorders>
              <w:top w:val="nil"/>
              <w:left w:val="nil"/>
              <w:bottom w:val="single" w:sz="4" w:space="0" w:color="auto"/>
              <w:right w:val="single" w:sz="4" w:space="0" w:color="auto"/>
            </w:tcBorders>
            <w:shd w:val="clear" w:color="auto" w:fill="auto"/>
            <w:noWrap/>
            <w:vAlign w:val="center"/>
            <w:hideMark/>
          </w:tcPr>
          <w:p w14:paraId="09B324C4" w14:textId="77777777" w:rsidR="00682549" w:rsidRPr="00682549" w:rsidRDefault="00682549" w:rsidP="0068254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682549">
              <w:rPr>
                <w:rFonts w:ascii="Times New Roman" w:eastAsia="Times New Roman" w:hAnsi="Times New Roman" w:cs="Times New Roman"/>
                <w:color w:val="000000"/>
                <w:kern w:val="0"/>
                <w:sz w:val="18"/>
                <w:szCs w:val="18"/>
                <w:lang w:eastAsia="es-CO"/>
                <w14:ligatures w14:val="none"/>
              </w:rPr>
              <w:t>728,84</w:t>
            </w:r>
          </w:p>
        </w:tc>
        <w:tc>
          <w:tcPr>
            <w:tcW w:w="725" w:type="dxa"/>
            <w:tcBorders>
              <w:top w:val="nil"/>
              <w:left w:val="nil"/>
              <w:bottom w:val="single" w:sz="4" w:space="0" w:color="auto"/>
              <w:right w:val="single" w:sz="4" w:space="0" w:color="auto"/>
            </w:tcBorders>
            <w:shd w:val="clear" w:color="auto" w:fill="auto"/>
            <w:noWrap/>
            <w:vAlign w:val="center"/>
            <w:hideMark/>
          </w:tcPr>
          <w:p w14:paraId="389638BD" w14:textId="77777777" w:rsidR="00682549" w:rsidRPr="00682549" w:rsidRDefault="00682549" w:rsidP="0068254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682549">
              <w:rPr>
                <w:rFonts w:ascii="Times New Roman" w:eastAsia="Times New Roman" w:hAnsi="Times New Roman" w:cs="Times New Roman"/>
                <w:color w:val="000000"/>
                <w:kern w:val="0"/>
                <w:sz w:val="18"/>
                <w:szCs w:val="18"/>
                <w:lang w:eastAsia="es-CO"/>
                <w14:ligatures w14:val="none"/>
              </w:rPr>
              <w:t>7594,67</w:t>
            </w:r>
          </w:p>
        </w:tc>
        <w:tc>
          <w:tcPr>
            <w:tcW w:w="725" w:type="dxa"/>
            <w:tcBorders>
              <w:top w:val="nil"/>
              <w:left w:val="nil"/>
              <w:bottom w:val="single" w:sz="4" w:space="0" w:color="auto"/>
              <w:right w:val="single" w:sz="4" w:space="0" w:color="auto"/>
            </w:tcBorders>
            <w:shd w:val="clear" w:color="auto" w:fill="auto"/>
            <w:noWrap/>
            <w:vAlign w:val="center"/>
            <w:hideMark/>
          </w:tcPr>
          <w:p w14:paraId="760B73B6" w14:textId="77777777" w:rsidR="00682549" w:rsidRPr="00682549" w:rsidRDefault="00682549" w:rsidP="0068254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682549">
              <w:rPr>
                <w:rFonts w:ascii="Times New Roman" w:eastAsia="Times New Roman" w:hAnsi="Times New Roman" w:cs="Times New Roman"/>
                <w:color w:val="000000"/>
                <w:kern w:val="0"/>
                <w:sz w:val="18"/>
                <w:szCs w:val="18"/>
                <w:lang w:eastAsia="es-CO"/>
                <w14:ligatures w14:val="none"/>
              </w:rPr>
              <w:t>5410,15</w:t>
            </w:r>
          </w:p>
        </w:tc>
        <w:tc>
          <w:tcPr>
            <w:tcW w:w="725" w:type="dxa"/>
            <w:tcBorders>
              <w:top w:val="nil"/>
              <w:left w:val="nil"/>
              <w:bottom w:val="single" w:sz="4" w:space="0" w:color="auto"/>
              <w:right w:val="single" w:sz="4" w:space="0" w:color="auto"/>
            </w:tcBorders>
            <w:shd w:val="clear" w:color="auto" w:fill="auto"/>
            <w:noWrap/>
            <w:vAlign w:val="center"/>
            <w:hideMark/>
          </w:tcPr>
          <w:p w14:paraId="30631124" w14:textId="77777777" w:rsidR="00682549" w:rsidRPr="00682549" w:rsidRDefault="00682549" w:rsidP="0068254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682549">
              <w:rPr>
                <w:rFonts w:ascii="Times New Roman" w:eastAsia="Times New Roman" w:hAnsi="Times New Roman" w:cs="Times New Roman"/>
                <w:color w:val="000000"/>
                <w:kern w:val="0"/>
                <w:sz w:val="18"/>
                <w:szCs w:val="18"/>
                <w:lang w:eastAsia="es-CO"/>
                <w14:ligatures w14:val="none"/>
              </w:rPr>
              <w:t>5472,96</w:t>
            </w:r>
          </w:p>
        </w:tc>
      </w:tr>
      <w:tr w:rsidR="00682549" w:rsidRPr="00682549" w14:paraId="02D87EB7" w14:textId="77777777" w:rsidTr="00681813">
        <w:trPr>
          <w:trHeight w:val="227"/>
        </w:trPr>
        <w:tc>
          <w:tcPr>
            <w:tcW w:w="970" w:type="dxa"/>
            <w:tcBorders>
              <w:top w:val="nil"/>
              <w:left w:val="single" w:sz="4" w:space="0" w:color="auto"/>
              <w:bottom w:val="single" w:sz="4" w:space="0" w:color="auto"/>
              <w:right w:val="single" w:sz="4" w:space="0" w:color="auto"/>
            </w:tcBorders>
            <w:shd w:val="clear" w:color="auto" w:fill="auto"/>
            <w:noWrap/>
            <w:vAlign w:val="center"/>
            <w:hideMark/>
          </w:tcPr>
          <w:p w14:paraId="76AA646B" w14:textId="77777777" w:rsidR="00682549" w:rsidRPr="00682549" w:rsidRDefault="00682549" w:rsidP="00682549">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682549">
              <w:rPr>
                <w:rFonts w:ascii="Times New Roman" w:eastAsia="Times New Roman" w:hAnsi="Times New Roman" w:cs="Times New Roman"/>
                <w:b/>
                <w:bCs/>
                <w:color w:val="000000"/>
                <w:kern w:val="0"/>
                <w:sz w:val="18"/>
                <w:szCs w:val="18"/>
                <w:lang w:eastAsia="es-CO"/>
                <w14:ligatures w14:val="none"/>
              </w:rPr>
              <w:t>RMSE [h]</w:t>
            </w:r>
          </w:p>
        </w:tc>
        <w:tc>
          <w:tcPr>
            <w:tcW w:w="620" w:type="dxa"/>
            <w:tcBorders>
              <w:top w:val="nil"/>
              <w:left w:val="nil"/>
              <w:bottom w:val="single" w:sz="4" w:space="0" w:color="auto"/>
              <w:right w:val="single" w:sz="4" w:space="0" w:color="auto"/>
            </w:tcBorders>
            <w:shd w:val="clear" w:color="auto" w:fill="auto"/>
            <w:noWrap/>
            <w:vAlign w:val="center"/>
            <w:hideMark/>
          </w:tcPr>
          <w:p w14:paraId="01DB5C54" w14:textId="77777777" w:rsidR="00682549" w:rsidRPr="00682549" w:rsidRDefault="00682549" w:rsidP="0068254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682549">
              <w:rPr>
                <w:rFonts w:ascii="Times New Roman" w:eastAsia="Times New Roman" w:hAnsi="Times New Roman" w:cs="Times New Roman"/>
                <w:color w:val="000000"/>
                <w:kern w:val="0"/>
                <w:sz w:val="18"/>
                <w:szCs w:val="18"/>
                <w:lang w:eastAsia="es-CO"/>
                <w14:ligatures w14:val="none"/>
              </w:rPr>
              <w:t>3,25</w:t>
            </w:r>
          </w:p>
        </w:tc>
        <w:tc>
          <w:tcPr>
            <w:tcW w:w="701" w:type="dxa"/>
            <w:tcBorders>
              <w:top w:val="nil"/>
              <w:left w:val="nil"/>
              <w:bottom w:val="single" w:sz="4" w:space="0" w:color="auto"/>
              <w:right w:val="single" w:sz="4" w:space="0" w:color="auto"/>
            </w:tcBorders>
            <w:shd w:val="clear" w:color="auto" w:fill="auto"/>
            <w:noWrap/>
            <w:vAlign w:val="center"/>
            <w:hideMark/>
          </w:tcPr>
          <w:p w14:paraId="5771B4F1" w14:textId="77777777" w:rsidR="00682549" w:rsidRPr="00682549" w:rsidRDefault="00682549" w:rsidP="0068254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682549">
              <w:rPr>
                <w:rFonts w:ascii="Times New Roman" w:eastAsia="Times New Roman" w:hAnsi="Times New Roman" w:cs="Times New Roman"/>
                <w:color w:val="000000"/>
                <w:kern w:val="0"/>
                <w:sz w:val="18"/>
                <w:szCs w:val="18"/>
                <w:lang w:eastAsia="es-CO"/>
                <w14:ligatures w14:val="none"/>
              </w:rPr>
              <w:t>26,31</w:t>
            </w:r>
          </w:p>
        </w:tc>
        <w:tc>
          <w:tcPr>
            <w:tcW w:w="635" w:type="dxa"/>
            <w:tcBorders>
              <w:top w:val="nil"/>
              <w:left w:val="nil"/>
              <w:bottom w:val="single" w:sz="4" w:space="0" w:color="auto"/>
              <w:right w:val="single" w:sz="4" w:space="0" w:color="auto"/>
            </w:tcBorders>
            <w:shd w:val="clear" w:color="auto" w:fill="auto"/>
            <w:noWrap/>
            <w:vAlign w:val="center"/>
            <w:hideMark/>
          </w:tcPr>
          <w:p w14:paraId="403764C2" w14:textId="77777777" w:rsidR="00682549" w:rsidRPr="00682549" w:rsidRDefault="00682549" w:rsidP="0068254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682549">
              <w:rPr>
                <w:rFonts w:ascii="Times New Roman" w:eastAsia="Times New Roman" w:hAnsi="Times New Roman" w:cs="Times New Roman"/>
                <w:color w:val="000000"/>
                <w:kern w:val="0"/>
                <w:sz w:val="18"/>
                <w:szCs w:val="18"/>
                <w:lang w:eastAsia="es-CO"/>
                <w14:ligatures w14:val="none"/>
              </w:rPr>
              <w:t>26,99</w:t>
            </w:r>
          </w:p>
        </w:tc>
        <w:tc>
          <w:tcPr>
            <w:tcW w:w="725" w:type="dxa"/>
            <w:tcBorders>
              <w:top w:val="nil"/>
              <w:left w:val="nil"/>
              <w:bottom w:val="single" w:sz="4" w:space="0" w:color="auto"/>
              <w:right w:val="single" w:sz="4" w:space="0" w:color="auto"/>
            </w:tcBorders>
            <w:shd w:val="clear" w:color="auto" w:fill="auto"/>
            <w:noWrap/>
            <w:vAlign w:val="center"/>
            <w:hideMark/>
          </w:tcPr>
          <w:p w14:paraId="282143D7" w14:textId="77777777" w:rsidR="00682549" w:rsidRPr="00682549" w:rsidRDefault="00682549" w:rsidP="0068254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682549">
              <w:rPr>
                <w:rFonts w:ascii="Times New Roman" w:eastAsia="Times New Roman" w:hAnsi="Times New Roman" w:cs="Times New Roman"/>
                <w:color w:val="000000"/>
                <w:kern w:val="0"/>
                <w:sz w:val="18"/>
                <w:szCs w:val="18"/>
                <w:lang w:eastAsia="es-CO"/>
                <w14:ligatures w14:val="none"/>
              </w:rPr>
              <w:t>74,91</w:t>
            </w:r>
          </w:p>
        </w:tc>
        <w:tc>
          <w:tcPr>
            <w:tcW w:w="725" w:type="dxa"/>
            <w:tcBorders>
              <w:top w:val="nil"/>
              <w:left w:val="nil"/>
              <w:bottom w:val="single" w:sz="4" w:space="0" w:color="auto"/>
              <w:right w:val="single" w:sz="4" w:space="0" w:color="auto"/>
            </w:tcBorders>
            <w:shd w:val="clear" w:color="auto" w:fill="auto"/>
            <w:noWrap/>
            <w:vAlign w:val="center"/>
            <w:hideMark/>
          </w:tcPr>
          <w:p w14:paraId="1F344F06" w14:textId="77777777" w:rsidR="00682549" w:rsidRPr="00682549" w:rsidRDefault="00682549" w:rsidP="0068254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682549">
              <w:rPr>
                <w:rFonts w:ascii="Times New Roman" w:eastAsia="Times New Roman" w:hAnsi="Times New Roman" w:cs="Times New Roman"/>
                <w:color w:val="000000"/>
                <w:kern w:val="0"/>
                <w:sz w:val="18"/>
                <w:szCs w:val="18"/>
                <w:lang w:eastAsia="es-CO"/>
                <w14:ligatures w14:val="none"/>
              </w:rPr>
              <w:t>54,86</w:t>
            </w:r>
          </w:p>
        </w:tc>
        <w:tc>
          <w:tcPr>
            <w:tcW w:w="725" w:type="dxa"/>
            <w:tcBorders>
              <w:top w:val="nil"/>
              <w:left w:val="nil"/>
              <w:bottom w:val="single" w:sz="4" w:space="0" w:color="auto"/>
              <w:right w:val="single" w:sz="4" w:space="0" w:color="auto"/>
            </w:tcBorders>
            <w:shd w:val="clear" w:color="auto" w:fill="auto"/>
            <w:noWrap/>
            <w:vAlign w:val="center"/>
            <w:hideMark/>
          </w:tcPr>
          <w:p w14:paraId="34C84A55" w14:textId="77777777" w:rsidR="00682549" w:rsidRPr="00682549" w:rsidRDefault="00682549" w:rsidP="0068254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682549">
              <w:rPr>
                <w:rFonts w:ascii="Times New Roman" w:eastAsia="Times New Roman" w:hAnsi="Times New Roman" w:cs="Times New Roman"/>
                <w:color w:val="000000"/>
                <w:kern w:val="0"/>
                <w:sz w:val="18"/>
                <w:szCs w:val="18"/>
                <w:lang w:eastAsia="es-CO"/>
                <w14:ligatures w14:val="none"/>
              </w:rPr>
              <w:t>57,57</w:t>
            </w:r>
          </w:p>
        </w:tc>
      </w:tr>
      <w:tr w:rsidR="00682549" w:rsidRPr="00682549" w14:paraId="02302A80" w14:textId="77777777" w:rsidTr="00681813">
        <w:trPr>
          <w:trHeight w:val="227"/>
        </w:trPr>
        <w:tc>
          <w:tcPr>
            <w:tcW w:w="970" w:type="dxa"/>
            <w:tcBorders>
              <w:top w:val="nil"/>
              <w:left w:val="single" w:sz="4" w:space="0" w:color="auto"/>
              <w:bottom w:val="single" w:sz="4" w:space="0" w:color="auto"/>
              <w:right w:val="single" w:sz="4" w:space="0" w:color="auto"/>
            </w:tcBorders>
            <w:shd w:val="clear" w:color="auto" w:fill="auto"/>
            <w:noWrap/>
            <w:vAlign w:val="center"/>
            <w:hideMark/>
          </w:tcPr>
          <w:p w14:paraId="4681F22B" w14:textId="0B4B1F1F" w:rsidR="00682549" w:rsidRPr="00682549" w:rsidRDefault="00682549" w:rsidP="00682549">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682549">
              <w:rPr>
                <w:rFonts w:ascii="Times New Roman" w:eastAsia="Times New Roman" w:hAnsi="Times New Roman" w:cs="Times New Roman"/>
                <w:b/>
                <w:bCs/>
                <w:color w:val="000000"/>
                <w:kern w:val="0"/>
                <w:sz w:val="18"/>
                <w:szCs w:val="18"/>
                <w:lang w:eastAsia="es-CO"/>
                <w14:ligatures w14:val="none"/>
              </w:rPr>
              <w:t>MAPE[%]</w:t>
            </w:r>
          </w:p>
        </w:tc>
        <w:tc>
          <w:tcPr>
            <w:tcW w:w="620" w:type="dxa"/>
            <w:tcBorders>
              <w:top w:val="nil"/>
              <w:left w:val="nil"/>
              <w:bottom w:val="single" w:sz="4" w:space="0" w:color="auto"/>
              <w:right w:val="single" w:sz="4" w:space="0" w:color="auto"/>
            </w:tcBorders>
            <w:shd w:val="clear" w:color="auto" w:fill="auto"/>
            <w:noWrap/>
            <w:vAlign w:val="center"/>
            <w:hideMark/>
          </w:tcPr>
          <w:p w14:paraId="0234449A" w14:textId="77777777" w:rsidR="00682549" w:rsidRPr="00682549" w:rsidRDefault="00682549" w:rsidP="0068254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682549">
              <w:rPr>
                <w:rFonts w:ascii="Times New Roman" w:eastAsia="Times New Roman" w:hAnsi="Times New Roman" w:cs="Times New Roman"/>
                <w:color w:val="000000"/>
                <w:kern w:val="0"/>
                <w:sz w:val="18"/>
                <w:szCs w:val="18"/>
                <w:lang w:eastAsia="es-CO"/>
                <w14:ligatures w14:val="none"/>
              </w:rPr>
              <w:t>0,44</w:t>
            </w:r>
          </w:p>
        </w:tc>
        <w:tc>
          <w:tcPr>
            <w:tcW w:w="701" w:type="dxa"/>
            <w:tcBorders>
              <w:top w:val="nil"/>
              <w:left w:val="nil"/>
              <w:bottom w:val="single" w:sz="4" w:space="0" w:color="auto"/>
              <w:right w:val="single" w:sz="4" w:space="0" w:color="auto"/>
            </w:tcBorders>
            <w:shd w:val="clear" w:color="auto" w:fill="auto"/>
            <w:noWrap/>
            <w:vAlign w:val="center"/>
            <w:hideMark/>
          </w:tcPr>
          <w:p w14:paraId="2A387E6B" w14:textId="77777777" w:rsidR="00682549" w:rsidRPr="00682549" w:rsidRDefault="00682549" w:rsidP="0068254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682549">
              <w:rPr>
                <w:rFonts w:ascii="Times New Roman" w:eastAsia="Times New Roman" w:hAnsi="Times New Roman" w:cs="Times New Roman"/>
                <w:color w:val="000000"/>
                <w:kern w:val="0"/>
                <w:sz w:val="18"/>
                <w:szCs w:val="18"/>
                <w:lang w:eastAsia="es-CO"/>
                <w14:ligatures w14:val="none"/>
              </w:rPr>
              <w:t>9,47</w:t>
            </w:r>
          </w:p>
        </w:tc>
        <w:tc>
          <w:tcPr>
            <w:tcW w:w="635" w:type="dxa"/>
            <w:tcBorders>
              <w:top w:val="nil"/>
              <w:left w:val="nil"/>
              <w:bottom w:val="single" w:sz="4" w:space="0" w:color="auto"/>
              <w:right w:val="single" w:sz="4" w:space="0" w:color="auto"/>
            </w:tcBorders>
            <w:shd w:val="clear" w:color="auto" w:fill="auto"/>
            <w:noWrap/>
            <w:vAlign w:val="center"/>
            <w:hideMark/>
          </w:tcPr>
          <w:p w14:paraId="5456AABC" w14:textId="77777777" w:rsidR="00682549" w:rsidRPr="00682549" w:rsidRDefault="00682549" w:rsidP="0068254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682549">
              <w:rPr>
                <w:rFonts w:ascii="Times New Roman" w:eastAsia="Times New Roman" w:hAnsi="Times New Roman" w:cs="Times New Roman"/>
                <w:color w:val="000000"/>
                <w:kern w:val="0"/>
                <w:sz w:val="18"/>
                <w:szCs w:val="18"/>
                <w:lang w:eastAsia="es-CO"/>
                <w14:ligatures w14:val="none"/>
              </w:rPr>
              <w:t>19,47</w:t>
            </w:r>
          </w:p>
        </w:tc>
        <w:tc>
          <w:tcPr>
            <w:tcW w:w="725" w:type="dxa"/>
            <w:tcBorders>
              <w:top w:val="nil"/>
              <w:left w:val="nil"/>
              <w:bottom w:val="single" w:sz="4" w:space="0" w:color="auto"/>
              <w:right w:val="single" w:sz="4" w:space="0" w:color="auto"/>
            </w:tcBorders>
            <w:shd w:val="clear" w:color="auto" w:fill="auto"/>
            <w:noWrap/>
            <w:vAlign w:val="center"/>
            <w:hideMark/>
          </w:tcPr>
          <w:p w14:paraId="1BE0D34E" w14:textId="77777777" w:rsidR="00682549" w:rsidRPr="00682549" w:rsidRDefault="00682549" w:rsidP="0068254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682549">
              <w:rPr>
                <w:rFonts w:ascii="Times New Roman" w:eastAsia="Times New Roman" w:hAnsi="Times New Roman" w:cs="Times New Roman"/>
                <w:color w:val="000000"/>
                <w:kern w:val="0"/>
                <w:sz w:val="18"/>
                <w:szCs w:val="18"/>
                <w:lang w:eastAsia="es-CO"/>
                <w14:ligatures w14:val="none"/>
              </w:rPr>
              <w:t>30,09</w:t>
            </w:r>
          </w:p>
        </w:tc>
        <w:tc>
          <w:tcPr>
            <w:tcW w:w="725" w:type="dxa"/>
            <w:tcBorders>
              <w:top w:val="nil"/>
              <w:left w:val="nil"/>
              <w:bottom w:val="single" w:sz="4" w:space="0" w:color="auto"/>
              <w:right w:val="single" w:sz="4" w:space="0" w:color="auto"/>
            </w:tcBorders>
            <w:shd w:val="clear" w:color="auto" w:fill="auto"/>
            <w:noWrap/>
            <w:vAlign w:val="center"/>
            <w:hideMark/>
          </w:tcPr>
          <w:p w14:paraId="1B17051F" w14:textId="77777777" w:rsidR="00682549" w:rsidRPr="00682549" w:rsidRDefault="00682549" w:rsidP="0068254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682549">
              <w:rPr>
                <w:rFonts w:ascii="Times New Roman" w:eastAsia="Times New Roman" w:hAnsi="Times New Roman" w:cs="Times New Roman"/>
                <w:color w:val="000000"/>
                <w:kern w:val="0"/>
                <w:sz w:val="18"/>
                <w:szCs w:val="18"/>
                <w:lang w:eastAsia="es-CO"/>
                <w14:ligatures w14:val="none"/>
              </w:rPr>
              <w:t>25,44</w:t>
            </w:r>
          </w:p>
        </w:tc>
        <w:tc>
          <w:tcPr>
            <w:tcW w:w="725" w:type="dxa"/>
            <w:tcBorders>
              <w:top w:val="nil"/>
              <w:left w:val="nil"/>
              <w:bottom w:val="single" w:sz="4" w:space="0" w:color="auto"/>
              <w:right w:val="single" w:sz="4" w:space="0" w:color="auto"/>
            </w:tcBorders>
            <w:shd w:val="clear" w:color="auto" w:fill="auto"/>
            <w:noWrap/>
            <w:vAlign w:val="center"/>
            <w:hideMark/>
          </w:tcPr>
          <w:p w14:paraId="5D2C2910" w14:textId="77777777" w:rsidR="00682549" w:rsidRPr="00682549" w:rsidRDefault="00682549" w:rsidP="0068254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682549">
              <w:rPr>
                <w:rFonts w:ascii="Times New Roman" w:eastAsia="Times New Roman" w:hAnsi="Times New Roman" w:cs="Times New Roman"/>
                <w:color w:val="000000"/>
                <w:kern w:val="0"/>
                <w:sz w:val="18"/>
                <w:szCs w:val="18"/>
                <w:lang w:eastAsia="es-CO"/>
                <w14:ligatures w14:val="none"/>
              </w:rPr>
              <w:t>30,48</w:t>
            </w:r>
          </w:p>
        </w:tc>
      </w:tr>
    </w:tbl>
    <w:p w14:paraId="76213697" w14:textId="77777777" w:rsidR="00682549" w:rsidRPr="00226DBF" w:rsidRDefault="00682549" w:rsidP="00682549">
      <w:pPr>
        <w:spacing w:line="276" w:lineRule="auto"/>
        <w:jc w:val="both"/>
        <w:rPr>
          <w:rFonts w:ascii="Times New Roman" w:hAnsi="Times New Roman" w:cs="Times New Roman"/>
          <w:sz w:val="24"/>
          <w:szCs w:val="24"/>
          <w:lang w:val="es-ES"/>
        </w:rPr>
      </w:pPr>
    </w:p>
    <w:p w14:paraId="4DCF4F43" w14:textId="56C51BDB" w:rsidR="0079556F" w:rsidRDefault="0079556F" w:rsidP="0079556F">
      <w:pPr>
        <w:jc w:val="center"/>
        <w:rPr>
          <w:rFonts w:ascii="Times New Roman" w:hAnsi="Times New Roman" w:cs="Times New Roman"/>
          <w:sz w:val="24"/>
          <w:szCs w:val="24"/>
          <w:lang w:val="es-ES"/>
        </w:rPr>
      </w:pPr>
      <w:r>
        <w:rPr>
          <w:noProof/>
        </w:rPr>
        <w:drawing>
          <wp:inline distT="0" distB="0" distL="0" distR="0" wp14:anchorId="7F9469CE" wp14:editId="24DDB28D">
            <wp:extent cx="3132455" cy="3054985"/>
            <wp:effectExtent l="0" t="0" r="0" b="0"/>
            <wp:docPr id="964224357" name="Imagen 2"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24357" name="Imagen 2" descr="Gráfico, Gráfico de cajas y bigotes&#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32455" cy="3054985"/>
                    </a:xfrm>
                    <a:prstGeom prst="rect">
                      <a:avLst/>
                    </a:prstGeom>
                    <a:noFill/>
                    <a:ln>
                      <a:noFill/>
                    </a:ln>
                  </pic:spPr>
                </pic:pic>
              </a:graphicData>
            </a:graphic>
          </wp:inline>
        </w:drawing>
      </w:r>
    </w:p>
    <w:p w14:paraId="48DCD597" w14:textId="4890B198" w:rsidR="0079556F" w:rsidRDefault="00682549" w:rsidP="00682549">
      <w:pPr>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En los resultados anteriores, </w:t>
      </w:r>
      <w:r>
        <w:rPr>
          <w:rFonts w:ascii="Times New Roman" w:hAnsi="Times New Roman" w:cs="Times New Roman"/>
          <w:sz w:val="24"/>
          <w:szCs w:val="24"/>
          <w:lang w:val="es-ES"/>
        </w:rPr>
        <w:t xml:space="preserve">se observa que, en todos los modelos se presenta un sobreajuste en los datos de entrenamiento que puede ser mejorado por medio del afinamiento de </w:t>
      </w:r>
      <w:proofErr w:type="spellStart"/>
      <w:r>
        <w:rPr>
          <w:rFonts w:ascii="Times New Roman" w:hAnsi="Times New Roman" w:cs="Times New Roman"/>
          <w:sz w:val="24"/>
          <w:szCs w:val="24"/>
          <w:lang w:val="es-ES"/>
        </w:rPr>
        <w:t>hiperparámetros</w:t>
      </w:r>
      <w:proofErr w:type="spellEnd"/>
      <w:r>
        <w:rPr>
          <w:rFonts w:ascii="Times New Roman" w:hAnsi="Times New Roman" w:cs="Times New Roman"/>
          <w:sz w:val="24"/>
          <w:szCs w:val="24"/>
          <w:lang w:val="es-ES"/>
        </w:rPr>
        <w:t>. Basados en las métricas de validación, se observa que el modelo XGB presenta el peor MAPE</w:t>
      </w:r>
      <w:r w:rsidR="0079556F">
        <w:rPr>
          <w:rFonts w:ascii="Times New Roman" w:hAnsi="Times New Roman" w:cs="Times New Roman"/>
          <w:sz w:val="24"/>
          <w:szCs w:val="24"/>
          <w:lang w:val="es-ES"/>
        </w:rPr>
        <w:t xml:space="preserve"> y</w:t>
      </w:r>
      <w:r>
        <w:rPr>
          <w:rFonts w:ascii="Times New Roman" w:hAnsi="Times New Roman" w:cs="Times New Roman"/>
          <w:sz w:val="24"/>
          <w:szCs w:val="24"/>
          <w:lang w:val="es-ES"/>
        </w:rPr>
        <w:t xml:space="preserve"> de manera adicional, es un modelo con poca interpretabilidad debido a las bases </w:t>
      </w:r>
      <w:r w:rsidR="0079556F">
        <w:rPr>
          <w:rFonts w:ascii="Times New Roman" w:hAnsi="Times New Roman" w:cs="Times New Roman"/>
          <w:sz w:val="24"/>
          <w:szCs w:val="24"/>
          <w:lang w:val="es-ES"/>
        </w:rPr>
        <w:t xml:space="preserve">teóricas </w:t>
      </w:r>
      <w:r>
        <w:rPr>
          <w:rFonts w:ascii="Times New Roman" w:hAnsi="Times New Roman" w:cs="Times New Roman"/>
          <w:sz w:val="24"/>
          <w:szCs w:val="24"/>
          <w:lang w:val="es-ES"/>
        </w:rPr>
        <w:t xml:space="preserve">de construcción </w:t>
      </w:r>
      <w:proofErr w:type="gramStart"/>
      <w:r w:rsidR="0079556F">
        <w:rPr>
          <w:rFonts w:ascii="Times New Roman" w:hAnsi="Times New Roman" w:cs="Times New Roman"/>
          <w:sz w:val="24"/>
          <w:szCs w:val="24"/>
          <w:lang w:val="es-ES"/>
        </w:rPr>
        <w:t>del mismo</w:t>
      </w:r>
      <w:proofErr w:type="gramEnd"/>
      <w:r>
        <w:rPr>
          <w:rFonts w:ascii="Times New Roman" w:hAnsi="Times New Roman" w:cs="Times New Roman"/>
          <w:sz w:val="24"/>
          <w:szCs w:val="24"/>
          <w:lang w:val="es-ES"/>
        </w:rPr>
        <w:t>, por tal motivo, es descartado para la solución analítica</w:t>
      </w:r>
      <w:r w:rsidR="0079556F">
        <w:rPr>
          <w:rFonts w:ascii="Times New Roman" w:hAnsi="Times New Roman" w:cs="Times New Roman"/>
          <w:sz w:val="24"/>
          <w:szCs w:val="24"/>
          <w:lang w:val="es-ES"/>
        </w:rPr>
        <w:t xml:space="preserve">. </w:t>
      </w:r>
    </w:p>
    <w:p w14:paraId="7A613C70" w14:textId="4981921D" w:rsidR="00682549" w:rsidRPr="00EA5BA2" w:rsidRDefault="0079556F" w:rsidP="00EA5BA2">
      <w:pPr>
        <w:jc w:val="both"/>
        <w:rPr>
          <w:lang w:val="es-ES"/>
        </w:rPr>
      </w:pPr>
      <w:r>
        <w:rPr>
          <w:rFonts w:ascii="Times New Roman" w:hAnsi="Times New Roman" w:cs="Times New Roman"/>
          <w:sz w:val="24"/>
          <w:szCs w:val="24"/>
          <w:lang w:val="es-ES"/>
        </w:rPr>
        <w:t xml:space="preserve">Por otra parte, se evidencia que el árbol de decisión presenta peores métricas de desempeño que el bosque aleatorio para todos los indicadores analizados, adicionalmente, se evidencia mayor sobreajuste en este modelo, </w:t>
      </w:r>
      <w:r w:rsidR="00880D7C">
        <w:rPr>
          <w:rFonts w:ascii="Times New Roman" w:hAnsi="Times New Roman" w:cs="Times New Roman"/>
          <w:sz w:val="24"/>
          <w:szCs w:val="24"/>
          <w:lang w:val="es-ES"/>
        </w:rPr>
        <w:t>y,</w:t>
      </w:r>
      <w:r>
        <w:rPr>
          <w:rFonts w:ascii="Times New Roman" w:hAnsi="Times New Roman" w:cs="Times New Roman"/>
          <w:sz w:val="24"/>
          <w:szCs w:val="24"/>
          <w:lang w:val="es-ES"/>
        </w:rPr>
        <w:t xml:space="preserve"> por ende, se selecciona el bosque aleatorio para continuar con el desarrollo de la solución analítica.</w:t>
      </w:r>
    </w:p>
    <w:p w14:paraId="2B1BD600" w14:textId="2FD356E8" w:rsidR="0009388F" w:rsidRDefault="0009388F" w:rsidP="008032EA">
      <w:pPr>
        <w:pStyle w:val="Prrafodelista"/>
        <w:numPr>
          <w:ilvl w:val="1"/>
          <w:numId w:val="1"/>
        </w:numPr>
        <w:spacing w:line="276" w:lineRule="auto"/>
        <w:jc w:val="center"/>
        <w:rPr>
          <w:rFonts w:ascii="Times New Roman" w:hAnsi="Times New Roman" w:cs="Times New Roman"/>
          <w:b/>
          <w:bCs/>
          <w:sz w:val="24"/>
          <w:szCs w:val="24"/>
          <w:lang w:val="es-ES"/>
        </w:rPr>
      </w:pPr>
      <w:r w:rsidRPr="008032EA">
        <w:rPr>
          <w:rFonts w:ascii="Times New Roman" w:hAnsi="Times New Roman" w:cs="Times New Roman"/>
          <w:b/>
          <w:bCs/>
          <w:sz w:val="24"/>
          <w:szCs w:val="24"/>
          <w:lang w:val="es-ES"/>
        </w:rPr>
        <w:t>AFINAMIENTO DE HIPERPARÁMETROS</w:t>
      </w:r>
    </w:p>
    <w:p w14:paraId="4A6C5502" w14:textId="6702140F" w:rsidR="00C95411" w:rsidRPr="00C95411" w:rsidRDefault="00C95411" w:rsidP="00C95411">
      <w:pPr>
        <w:spacing w:line="276" w:lineRule="auto"/>
        <w:ind w:left="66"/>
        <w:jc w:val="both"/>
        <w:rPr>
          <w:rFonts w:ascii="Times New Roman" w:hAnsi="Times New Roman" w:cs="Times New Roman"/>
          <w:sz w:val="24"/>
          <w:szCs w:val="24"/>
          <w:lang w:val="es-ES"/>
        </w:rPr>
      </w:pPr>
      <w:r w:rsidRPr="00C95411">
        <w:rPr>
          <w:rFonts w:ascii="Times New Roman" w:hAnsi="Times New Roman" w:cs="Times New Roman"/>
          <w:sz w:val="24"/>
          <w:szCs w:val="24"/>
          <w:lang w:val="es-ES"/>
        </w:rPr>
        <w:t xml:space="preserve">Para mejorar el modelo seleccionado, se hace un afinamiento de </w:t>
      </w:r>
      <w:proofErr w:type="spellStart"/>
      <w:r w:rsidRPr="00C95411">
        <w:rPr>
          <w:rFonts w:ascii="Times New Roman" w:hAnsi="Times New Roman" w:cs="Times New Roman"/>
          <w:sz w:val="24"/>
          <w:szCs w:val="24"/>
          <w:lang w:val="es-ES"/>
        </w:rPr>
        <w:t>hiperparámetros</w:t>
      </w:r>
      <w:proofErr w:type="spellEnd"/>
      <w:r w:rsidRPr="00C95411">
        <w:rPr>
          <w:rFonts w:ascii="Times New Roman" w:hAnsi="Times New Roman" w:cs="Times New Roman"/>
          <w:sz w:val="24"/>
          <w:szCs w:val="24"/>
          <w:lang w:val="es-ES"/>
        </w:rPr>
        <w:t xml:space="preserve"> por medio de</w:t>
      </w:r>
      <w:r>
        <w:rPr>
          <w:rFonts w:ascii="Times New Roman" w:hAnsi="Times New Roman" w:cs="Times New Roman"/>
          <w:sz w:val="24"/>
          <w:szCs w:val="24"/>
          <w:lang w:val="es-ES"/>
        </w:rPr>
        <w:t xml:space="preserve">l </w:t>
      </w:r>
      <w:r w:rsidRPr="00C95411">
        <w:rPr>
          <w:rFonts w:ascii="Times New Roman" w:hAnsi="Times New Roman" w:cs="Times New Roman"/>
          <w:sz w:val="24"/>
          <w:szCs w:val="24"/>
          <w:lang w:val="es-ES"/>
        </w:rPr>
        <w:t>método de búsqueda aleatoria. La cuadricula de</w:t>
      </w:r>
      <w:r>
        <w:rPr>
          <w:rFonts w:ascii="Times New Roman" w:hAnsi="Times New Roman" w:cs="Times New Roman"/>
          <w:sz w:val="24"/>
          <w:szCs w:val="24"/>
          <w:lang w:val="es-ES"/>
        </w:rPr>
        <w:t xml:space="preserve"> </w:t>
      </w:r>
      <w:proofErr w:type="spellStart"/>
      <w:r w:rsidRPr="00C95411">
        <w:rPr>
          <w:rFonts w:ascii="Times New Roman" w:hAnsi="Times New Roman" w:cs="Times New Roman"/>
          <w:sz w:val="24"/>
          <w:szCs w:val="24"/>
          <w:lang w:val="es-ES"/>
        </w:rPr>
        <w:t>hiperparámetros</w:t>
      </w:r>
      <w:proofErr w:type="spellEnd"/>
      <w:r w:rsidRPr="00C95411">
        <w:rPr>
          <w:rFonts w:ascii="Times New Roman" w:hAnsi="Times New Roman" w:cs="Times New Roman"/>
          <w:sz w:val="24"/>
          <w:szCs w:val="24"/>
          <w:lang w:val="es-ES"/>
        </w:rPr>
        <w:t xml:space="preserve"> implementada para la búsqueda contiene los siguientes atributos:</w:t>
      </w:r>
    </w:p>
    <w:p w14:paraId="7236E654" w14:textId="5708C892" w:rsidR="00C95411" w:rsidRDefault="00C95411" w:rsidP="00C95411">
      <w:pPr>
        <w:pStyle w:val="Prrafodelista"/>
        <w:numPr>
          <w:ilvl w:val="0"/>
          <w:numId w:val="13"/>
        </w:numPr>
        <w:spacing w:line="276" w:lineRule="auto"/>
        <w:ind w:left="426"/>
        <w:jc w:val="both"/>
        <w:rPr>
          <w:rFonts w:ascii="Times New Roman" w:hAnsi="Times New Roman" w:cs="Times New Roman"/>
          <w:sz w:val="24"/>
          <w:szCs w:val="24"/>
          <w:lang w:val="es-ES"/>
        </w:rPr>
      </w:pPr>
      <w:r w:rsidRPr="00C95411">
        <w:rPr>
          <w:rFonts w:ascii="Times New Roman" w:hAnsi="Times New Roman" w:cs="Times New Roman"/>
          <w:sz w:val="24"/>
          <w:szCs w:val="24"/>
          <w:lang w:val="es-ES"/>
        </w:rPr>
        <w:t xml:space="preserve">Profundidad máxima </w:t>
      </w:r>
      <w:r>
        <w:rPr>
          <w:rFonts w:ascii="Times New Roman" w:hAnsi="Times New Roman" w:cs="Times New Roman"/>
          <w:sz w:val="24"/>
          <w:szCs w:val="24"/>
          <w:lang w:val="es-ES"/>
        </w:rPr>
        <w:t>de los árboles que conforman el bosque</w:t>
      </w:r>
      <w:r w:rsidRPr="00C95411">
        <w:rPr>
          <w:rFonts w:ascii="Times New Roman" w:hAnsi="Times New Roman" w:cs="Times New Roman"/>
          <w:sz w:val="24"/>
          <w:szCs w:val="24"/>
          <w:lang w:val="es-ES"/>
        </w:rPr>
        <w:t xml:space="preserve"> </w:t>
      </w:r>
      <w:r w:rsidR="00226DBF">
        <w:rPr>
          <w:rFonts w:ascii="Times New Roman" w:hAnsi="Times New Roman" w:cs="Times New Roman"/>
          <w:sz w:val="24"/>
          <w:szCs w:val="24"/>
          <w:lang w:val="es-ES"/>
        </w:rPr>
        <w:t>(“</w:t>
      </w:r>
      <w:proofErr w:type="spellStart"/>
      <w:r w:rsidR="00226DBF">
        <w:rPr>
          <w:rFonts w:ascii="Times New Roman" w:hAnsi="Times New Roman" w:cs="Times New Roman"/>
          <w:sz w:val="24"/>
          <w:szCs w:val="24"/>
          <w:lang w:val="es-ES"/>
        </w:rPr>
        <w:t>max_depth</w:t>
      </w:r>
      <w:proofErr w:type="spellEnd"/>
      <w:r w:rsidR="00226DBF">
        <w:rPr>
          <w:rFonts w:ascii="Times New Roman" w:hAnsi="Times New Roman" w:cs="Times New Roman"/>
          <w:sz w:val="24"/>
          <w:szCs w:val="24"/>
          <w:lang w:val="es-ES"/>
        </w:rPr>
        <w:t xml:space="preserve">): </w:t>
      </w:r>
      <w:r w:rsidRPr="00C95411">
        <w:rPr>
          <w:rFonts w:ascii="Times New Roman" w:hAnsi="Times New Roman" w:cs="Times New Roman"/>
          <w:sz w:val="24"/>
          <w:szCs w:val="24"/>
          <w:lang w:val="es-ES"/>
        </w:rPr>
        <w:t>con variaciones entre 1</w:t>
      </w:r>
      <w:r w:rsidR="00226DBF">
        <w:rPr>
          <w:rFonts w:ascii="Times New Roman" w:hAnsi="Times New Roman" w:cs="Times New Roman"/>
          <w:sz w:val="24"/>
          <w:szCs w:val="24"/>
          <w:lang w:val="es-ES"/>
        </w:rPr>
        <w:t xml:space="preserve">5 </w:t>
      </w:r>
      <w:r w:rsidRPr="00C95411">
        <w:rPr>
          <w:rFonts w:ascii="Times New Roman" w:hAnsi="Times New Roman" w:cs="Times New Roman"/>
          <w:sz w:val="24"/>
          <w:szCs w:val="24"/>
          <w:lang w:val="es-ES"/>
        </w:rPr>
        <w:t xml:space="preserve">y </w:t>
      </w:r>
      <w:r w:rsidR="00226DBF">
        <w:rPr>
          <w:rFonts w:ascii="Times New Roman" w:hAnsi="Times New Roman" w:cs="Times New Roman"/>
          <w:sz w:val="24"/>
          <w:szCs w:val="24"/>
          <w:lang w:val="es-ES"/>
        </w:rPr>
        <w:t xml:space="preserve">40 </w:t>
      </w:r>
      <w:r w:rsidRPr="00C95411">
        <w:rPr>
          <w:rFonts w:ascii="Times New Roman" w:hAnsi="Times New Roman" w:cs="Times New Roman"/>
          <w:sz w:val="24"/>
          <w:szCs w:val="24"/>
          <w:lang w:val="es-ES"/>
        </w:rPr>
        <w:t xml:space="preserve">niveles en pasos de </w:t>
      </w:r>
      <w:r w:rsidR="00226DBF">
        <w:rPr>
          <w:rFonts w:ascii="Times New Roman" w:hAnsi="Times New Roman" w:cs="Times New Roman"/>
          <w:sz w:val="24"/>
          <w:szCs w:val="24"/>
          <w:lang w:val="es-ES"/>
        </w:rPr>
        <w:t>5</w:t>
      </w:r>
      <w:r w:rsidRPr="00C95411">
        <w:rPr>
          <w:rFonts w:ascii="Times New Roman" w:hAnsi="Times New Roman" w:cs="Times New Roman"/>
          <w:sz w:val="24"/>
          <w:szCs w:val="24"/>
          <w:lang w:val="es-ES"/>
        </w:rPr>
        <w:t>.</w:t>
      </w:r>
    </w:p>
    <w:p w14:paraId="53E55DB2" w14:textId="35C9B4F8" w:rsidR="00C95411" w:rsidRDefault="00C95411" w:rsidP="00C95411">
      <w:pPr>
        <w:pStyle w:val="Prrafodelista"/>
        <w:numPr>
          <w:ilvl w:val="0"/>
          <w:numId w:val="13"/>
        </w:numPr>
        <w:spacing w:line="276" w:lineRule="auto"/>
        <w:ind w:left="426"/>
        <w:jc w:val="both"/>
        <w:rPr>
          <w:rFonts w:ascii="Times New Roman" w:hAnsi="Times New Roman" w:cs="Times New Roman"/>
          <w:sz w:val="24"/>
          <w:szCs w:val="24"/>
          <w:lang w:val="es-ES"/>
        </w:rPr>
      </w:pPr>
      <w:r w:rsidRPr="00C95411">
        <w:rPr>
          <w:rFonts w:ascii="Times New Roman" w:hAnsi="Times New Roman" w:cs="Times New Roman"/>
          <w:sz w:val="24"/>
          <w:szCs w:val="24"/>
          <w:lang w:val="es-ES"/>
        </w:rPr>
        <w:t>Máximo de nodos hoja</w:t>
      </w:r>
      <w:r w:rsidR="00226DBF">
        <w:rPr>
          <w:rFonts w:ascii="Times New Roman" w:hAnsi="Times New Roman" w:cs="Times New Roman"/>
          <w:sz w:val="24"/>
          <w:szCs w:val="24"/>
          <w:lang w:val="es-ES"/>
        </w:rPr>
        <w:t xml:space="preserve"> en los árboles que conforman el bosque (“</w:t>
      </w:r>
      <w:proofErr w:type="spellStart"/>
      <w:r w:rsidR="00226DBF">
        <w:rPr>
          <w:rFonts w:ascii="Times New Roman" w:hAnsi="Times New Roman" w:cs="Times New Roman"/>
          <w:sz w:val="24"/>
          <w:szCs w:val="24"/>
          <w:lang w:val="es-ES"/>
        </w:rPr>
        <w:t>max_leaf_nodes</w:t>
      </w:r>
      <w:proofErr w:type="spellEnd"/>
      <w:r w:rsidR="00226DBF">
        <w:rPr>
          <w:rFonts w:ascii="Times New Roman" w:hAnsi="Times New Roman" w:cs="Times New Roman"/>
          <w:sz w:val="24"/>
          <w:szCs w:val="24"/>
          <w:lang w:val="es-ES"/>
        </w:rPr>
        <w:t>)</w:t>
      </w:r>
      <w:r w:rsidRPr="00C95411">
        <w:rPr>
          <w:rFonts w:ascii="Times New Roman" w:hAnsi="Times New Roman" w:cs="Times New Roman"/>
          <w:sz w:val="24"/>
          <w:szCs w:val="24"/>
          <w:lang w:val="es-ES"/>
        </w:rPr>
        <w:t xml:space="preserve">: con variaciones entre </w:t>
      </w:r>
      <w:r w:rsidR="00226DBF">
        <w:rPr>
          <w:rFonts w:ascii="Times New Roman" w:hAnsi="Times New Roman" w:cs="Times New Roman"/>
          <w:sz w:val="24"/>
          <w:szCs w:val="24"/>
          <w:lang w:val="es-ES"/>
        </w:rPr>
        <w:t>300</w:t>
      </w:r>
      <w:r w:rsidRPr="00C95411">
        <w:rPr>
          <w:rFonts w:ascii="Times New Roman" w:hAnsi="Times New Roman" w:cs="Times New Roman"/>
          <w:sz w:val="24"/>
          <w:szCs w:val="24"/>
          <w:lang w:val="es-ES"/>
        </w:rPr>
        <w:t xml:space="preserve"> y </w:t>
      </w:r>
      <w:r w:rsidR="00226DBF">
        <w:rPr>
          <w:rFonts w:ascii="Times New Roman" w:hAnsi="Times New Roman" w:cs="Times New Roman"/>
          <w:sz w:val="24"/>
          <w:szCs w:val="24"/>
          <w:lang w:val="es-ES"/>
        </w:rPr>
        <w:t>60</w:t>
      </w:r>
      <w:r w:rsidRPr="00C95411">
        <w:rPr>
          <w:rFonts w:ascii="Times New Roman" w:hAnsi="Times New Roman" w:cs="Times New Roman"/>
          <w:sz w:val="24"/>
          <w:szCs w:val="24"/>
          <w:lang w:val="es-ES"/>
        </w:rPr>
        <w:t>0 hojas en pasos de 50.</w:t>
      </w:r>
    </w:p>
    <w:p w14:paraId="59D96FF4" w14:textId="5C54E805" w:rsidR="00226DBF" w:rsidRDefault="00226DBF" w:rsidP="00C95411">
      <w:pPr>
        <w:pStyle w:val="Prrafodelista"/>
        <w:numPr>
          <w:ilvl w:val="0"/>
          <w:numId w:val="13"/>
        </w:numPr>
        <w:spacing w:line="276" w:lineRule="auto"/>
        <w:ind w:left="426"/>
        <w:jc w:val="both"/>
        <w:rPr>
          <w:rFonts w:ascii="Times New Roman" w:hAnsi="Times New Roman" w:cs="Times New Roman"/>
          <w:sz w:val="24"/>
          <w:szCs w:val="24"/>
        </w:rPr>
      </w:pPr>
      <w:r w:rsidRPr="00226DBF">
        <w:rPr>
          <w:rFonts w:ascii="Times New Roman" w:hAnsi="Times New Roman" w:cs="Times New Roman"/>
          <w:sz w:val="24"/>
          <w:szCs w:val="24"/>
        </w:rPr>
        <w:t>Número de estimadores/árboles que conforman el bo</w:t>
      </w:r>
      <w:r>
        <w:rPr>
          <w:rFonts w:ascii="Times New Roman" w:hAnsi="Times New Roman" w:cs="Times New Roman"/>
          <w:sz w:val="24"/>
          <w:szCs w:val="24"/>
        </w:rPr>
        <w:t>sque (“</w:t>
      </w:r>
      <w:proofErr w:type="spellStart"/>
      <w:r>
        <w:rPr>
          <w:rFonts w:ascii="Times New Roman" w:hAnsi="Times New Roman" w:cs="Times New Roman"/>
          <w:sz w:val="24"/>
          <w:szCs w:val="24"/>
        </w:rPr>
        <w:t>n_estimators</w:t>
      </w:r>
      <w:proofErr w:type="spellEnd"/>
      <w:r>
        <w:rPr>
          <w:rFonts w:ascii="Times New Roman" w:hAnsi="Times New Roman" w:cs="Times New Roman"/>
          <w:sz w:val="24"/>
          <w:szCs w:val="24"/>
        </w:rPr>
        <w:t>”): con variaciones entre 25 y 200 estimadores en pasos de 25.</w:t>
      </w:r>
    </w:p>
    <w:p w14:paraId="7679C09A" w14:textId="4929F741" w:rsidR="00226DBF" w:rsidRPr="00226DBF" w:rsidRDefault="00226DBF" w:rsidP="00226DBF">
      <w:pPr>
        <w:pStyle w:val="Prrafodelista"/>
        <w:numPr>
          <w:ilvl w:val="0"/>
          <w:numId w:val="13"/>
        </w:numPr>
        <w:spacing w:line="276" w:lineRule="auto"/>
        <w:ind w:left="426"/>
        <w:jc w:val="both"/>
        <w:rPr>
          <w:rFonts w:ascii="Times New Roman" w:hAnsi="Times New Roman" w:cs="Times New Roman"/>
          <w:sz w:val="24"/>
          <w:szCs w:val="24"/>
        </w:rPr>
      </w:pPr>
      <w:r>
        <w:rPr>
          <w:rFonts w:ascii="Times New Roman" w:hAnsi="Times New Roman" w:cs="Times New Roman"/>
          <w:sz w:val="24"/>
          <w:szCs w:val="24"/>
        </w:rPr>
        <w:t>La función para medir la calidad de división de la rama de los árboles (“</w:t>
      </w:r>
      <w:proofErr w:type="spellStart"/>
      <w:r>
        <w:rPr>
          <w:rFonts w:ascii="Times New Roman" w:hAnsi="Times New Roman" w:cs="Times New Roman"/>
          <w:sz w:val="24"/>
          <w:szCs w:val="24"/>
        </w:rPr>
        <w:t>criterion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squared_error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absolute_error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Friedman_mse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poisson</w:t>
      </w:r>
      <w:proofErr w:type="spellEnd"/>
      <w:r>
        <w:rPr>
          <w:rFonts w:ascii="Times New Roman" w:hAnsi="Times New Roman" w:cs="Times New Roman"/>
          <w:sz w:val="24"/>
          <w:szCs w:val="24"/>
        </w:rPr>
        <w:t>.</w:t>
      </w:r>
    </w:p>
    <w:p w14:paraId="324908FA" w14:textId="6990FBA3" w:rsidR="00DA458E" w:rsidRDefault="00C95411" w:rsidP="00C95411">
      <w:pPr>
        <w:pStyle w:val="Prrafodelista"/>
        <w:numPr>
          <w:ilvl w:val="0"/>
          <w:numId w:val="13"/>
        </w:numPr>
        <w:spacing w:line="276" w:lineRule="auto"/>
        <w:ind w:left="426"/>
        <w:jc w:val="both"/>
        <w:rPr>
          <w:rFonts w:ascii="Times New Roman" w:hAnsi="Times New Roman" w:cs="Times New Roman"/>
          <w:sz w:val="24"/>
          <w:szCs w:val="24"/>
          <w:lang w:val="es-ES"/>
        </w:rPr>
      </w:pPr>
      <w:r w:rsidRPr="00C95411">
        <w:rPr>
          <w:rFonts w:ascii="Times New Roman" w:hAnsi="Times New Roman" w:cs="Times New Roman"/>
          <w:sz w:val="24"/>
          <w:szCs w:val="24"/>
          <w:lang w:val="es-ES"/>
        </w:rPr>
        <w:t>Cantidad de características a considerar al buscar la mejor divisió</w:t>
      </w:r>
      <w:r w:rsidR="00226DBF">
        <w:rPr>
          <w:rFonts w:ascii="Times New Roman" w:hAnsi="Times New Roman" w:cs="Times New Roman"/>
          <w:sz w:val="24"/>
          <w:szCs w:val="24"/>
          <w:lang w:val="es-ES"/>
        </w:rPr>
        <w:t>n (“</w:t>
      </w:r>
      <w:proofErr w:type="spellStart"/>
      <w:r w:rsidR="00226DBF">
        <w:rPr>
          <w:rFonts w:ascii="Times New Roman" w:hAnsi="Times New Roman" w:cs="Times New Roman"/>
          <w:sz w:val="24"/>
          <w:szCs w:val="24"/>
          <w:lang w:val="es-ES"/>
        </w:rPr>
        <w:t>mas_features</w:t>
      </w:r>
      <w:proofErr w:type="spellEnd"/>
      <w:r w:rsidR="00226DBF">
        <w:rPr>
          <w:rFonts w:ascii="Times New Roman" w:hAnsi="Times New Roman" w:cs="Times New Roman"/>
          <w:sz w:val="24"/>
          <w:szCs w:val="24"/>
          <w:lang w:val="es-ES"/>
        </w:rPr>
        <w:t xml:space="preserve">”): 35, auto, </w:t>
      </w:r>
      <w:proofErr w:type="spellStart"/>
      <w:r w:rsidR="00226DBF">
        <w:rPr>
          <w:rFonts w:ascii="Times New Roman" w:hAnsi="Times New Roman" w:cs="Times New Roman"/>
          <w:sz w:val="24"/>
          <w:szCs w:val="24"/>
          <w:lang w:val="es-ES"/>
        </w:rPr>
        <w:t>sqrt</w:t>
      </w:r>
      <w:proofErr w:type="spellEnd"/>
      <w:r w:rsidR="00226DBF">
        <w:rPr>
          <w:rFonts w:ascii="Times New Roman" w:hAnsi="Times New Roman" w:cs="Times New Roman"/>
          <w:sz w:val="24"/>
          <w:szCs w:val="24"/>
          <w:lang w:val="es-ES"/>
        </w:rPr>
        <w:t xml:space="preserve">, log2, </w:t>
      </w:r>
      <w:proofErr w:type="spellStart"/>
      <w:r w:rsidR="00226DBF">
        <w:rPr>
          <w:rFonts w:ascii="Times New Roman" w:hAnsi="Times New Roman" w:cs="Times New Roman"/>
          <w:sz w:val="24"/>
          <w:szCs w:val="24"/>
          <w:lang w:val="es-ES"/>
        </w:rPr>
        <w:t>none</w:t>
      </w:r>
      <w:proofErr w:type="spellEnd"/>
      <w:r w:rsidR="00226DBF">
        <w:rPr>
          <w:rFonts w:ascii="Times New Roman" w:hAnsi="Times New Roman" w:cs="Times New Roman"/>
          <w:sz w:val="24"/>
          <w:szCs w:val="24"/>
          <w:lang w:val="es-ES"/>
        </w:rPr>
        <w:t>.</w:t>
      </w:r>
    </w:p>
    <w:p w14:paraId="362A3081" w14:textId="233A5A47" w:rsidR="00226DBF" w:rsidRDefault="00226DBF" w:rsidP="00C95411">
      <w:pPr>
        <w:pStyle w:val="Prrafodelista"/>
        <w:numPr>
          <w:ilvl w:val="0"/>
          <w:numId w:val="13"/>
        </w:numPr>
        <w:spacing w:line="276" w:lineRule="auto"/>
        <w:ind w:left="426"/>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El número mínimo de muestras necesarias para estar en un nodo hoja de los árboles del bosque (“</w:t>
      </w:r>
      <w:proofErr w:type="spellStart"/>
      <w:r>
        <w:rPr>
          <w:rFonts w:ascii="Times New Roman" w:hAnsi="Times New Roman" w:cs="Times New Roman"/>
          <w:sz w:val="24"/>
          <w:szCs w:val="24"/>
          <w:lang w:val="es-ES"/>
        </w:rPr>
        <w:t>min_samples_leaf</w:t>
      </w:r>
      <w:proofErr w:type="spellEnd"/>
      <w:r>
        <w:rPr>
          <w:rFonts w:ascii="Times New Roman" w:hAnsi="Times New Roman" w:cs="Times New Roman"/>
          <w:sz w:val="24"/>
          <w:szCs w:val="24"/>
          <w:lang w:val="es-ES"/>
        </w:rPr>
        <w:t>”): con variaciones entre 2 y 20 muestras en pasos de 2.</w:t>
      </w:r>
    </w:p>
    <w:p w14:paraId="4D5C9220" w14:textId="1B043154" w:rsidR="00226DBF" w:rsidRDefault="00226DBF" w:rsidP="00226DBF">
      <w:pPr>
        <w:spacing w:line="276" w:lineRule="auto"/>
        <w:jc w:val="both"/>
        <w:rPr>
          <w:rFonts w:ascii="Times New Roman" w:hAnsi="Times New Roman" w:cs="Times New Roman"/>
          <w:sz w:val="24"/>
          <w:szCs w:val="24"/>
          <w:lang w:val="es-ES"/>
        </w:rPr>
      </w:pPr>
      <w:r w:rsidRPr="00226DBF">
        <w:rPr>
          <w:rFonts w:ascii="Times New Roman" w:hAnsi="Times New Roman" w:cs="Times New Roman"/>
          <w:sz w:val="24"/>
          <w:szCs w:val="24"/>
          <w:lang w:val="es-ES"/>
        </w:rPr>
        <w:t xml:space="preserve">Con dicha cuadricula, se afinan los </w:t>
      </w:r>
      <w:proofErr w:type="spellStart"/>
      <w:r w:rsidRPr="00226DBF">
        <w:rPr>
          <w:rFonts w:ascii="Times New Roman" w:hAnsi="Times New Roman" w:cs="Times New Roman"/>
          <w:sz w:val="24"/>
          <w:szCs w:val="24"/>
          <w:lang w:val="es-ES"/>
        </w:rPr>
        <w:t>hiperparámetros</w:t>
      </w:r>
      <w:proofErr w:type="spellEnd"/>
      <w:r w:rsidRPr="00226DBF">
        <w:rPr>
          <w:rFonts w:ascii="Times New Roman" w:hAnsi="Times New Roman" w:cs="Times New Roman"/>
          <w:sz w:val="24"/>
          <w:szCs w:val="24"/>
          <w:lang w:val="es-ES"/>
        </w:rPr>
        <w:t xml:space="preserve"> teniendo en cuenta 20 iteraciones, la optimización de la métrica </w:t>
      </w:r>
      <w:r>
        <w:rPr>
          <w:rFonts w:ascii="Times New Roman" w:hAnsi="Times New Roman" w:cs="Times New Roman"/>
          <w:sz w:val="24"/>
          <w:szCs w:val="24"/>
          <w:lang w:val="es-ES"/>
        </w:rPr>
        <w:t>MAPE</w:t>
      </w:r>
      <w:r w:rsidRPr="00226DBF">
        <w:rPr>
          <w:rFonts w:ascii="Times New Roman" w:hAnsi="Times New Roman" w:cs="Times New Roman"/>
          <w:sz w:val="24"/>
          <w:szCs w:val="24"/>
          <w:lang w:val="es-ES"/>
        </w:rPr>
        <w:t xml:space="preserve"> y una división de validación cruzada de </w:t>
      </w:r>
      <w:r>
        <w:rPr>
          <w:rFonts w:ascii="Times New Roman" w:hAnsi="Times New Roman" w:cs="Times New Roman"/>
          <w:sz w:val="24"/>
          <w:szCs w:val="24"/>
          <w:lang w:val="es-ES"/>
        </w:rPr>
        <w:t>3</w:t>
      </w:r>
      <w:r w:rsidRPr="00226DBF">
        <w:rPr>
          <w:rFonts w:ascii="Times New Roman" w:hAnsi="Times New Roman" w:cs="Times New Roman"/>
          <w:sz w:val="24"/>
          <w:szCs w:val="24"/>
          <w:lang w:val="es-ES"/>
        </w:rPr>
        <w:t>0, obteniendo los siguientes resultados</w:t>
      </w:r>
      <w:r>
        <w:rPr>
          <w:rFonts w:ascii="Times New Roman" w:hAnsi="Times New Roman" w:cs="Times New Roman"/>
          <w:sz w:val="24"/>
          <w:szCs w:val="24"/>
          <w:lang w:val="es-ES"/>
        </w:rPr>
        <w:t>:</w:t>
      </w:r>
    </w:p>
    <w:tbl>
      <w:tblPr>
        <w:tblW w:w="0" w:type="auto"/>
        <w:jc w:val="center"/>
        <w:tblCellMar>
          <w:left w:w="70" w:type="dxa"/>
          <w:right w:w="70" w:type="dxa"/>
        </w:tblCellMar>
        <w:tblLook w:val="04A0" w:firstRow="1" w:lastRow="0" w:firstColumn="1" w:lastColumn="0" w:noHBand="0" w:noVBand="1"/>
      </w:tblPr>
      <w:tblGrid>
        <w:gridCol w:w="1450"/>
        <w:gridCol w:w="2515"/>
      </w:tblGrid>
      <w:tr w:rsidR="00226DBF" w:rsidRPr="00226DBF" w14:paraId="34868182" w14:textId="77777777" w:rsidTr="000E51A5">
        <w:trPr>
          <w:trHeight w:val="227"/>
          <w:jc w:val="center"/>
        </w:trPr>
        <w:tc>
          <w:tcPr>
            <w:tcW w:w="0" w:type="auto"/>
            <w:tcBorders>
              <w:top w:val="single" w:sz="4" w:space="0" w:color="auto"/>
              <w:left w:val="single" w:sz="4" w:space="0" w:color="auto"/>
              <w:bottom w:val="double" w:sz="6" w:space="0" w:color="auto"/>
              <w:right w:val="single" w:sz="4" w:space="0" w:color="auto"/>
            </w:tcBorders>
            <w:shd w:val="clear" w:color="000000" w:fill="BDD7EE"/>
            <w:noWrap/>
            <w:vAlign w:val="center"/>
            <w:hideMark/>
          </w:tcPr>
          <w:p w14:paraId="5F6B3BA7" w14:textId="77777777" w:rsidR="00226DBF" w:rsidRPr="00226DBF" w:rsidRDefault="00226DBF" w:rsidP="00226DBF">
            <w:pPr>
              <w:spacing w:after="0" w:line="240" w:lineRule="auto"/>
              <w:jc w:val="center"/>
              <w:rPr>
                <w:rFonts w:ascii="Times New Roman" w:eastAsia="Times New Roman" w:hAnsi="Times New Roman" w:cs="Times New Roman"/>
                <w:b/>
                <w:bCs/>
                <w:color w:val="000000"/>
                <w:kern w:val="0"/>
                <w:sz w:val="18"/>
                <w:szCs w:val="18"/>
                <w:lang w:eastAsia="es-CO"/>
                <w14:ligatures w14:val="none"/>
              </w:rPr>
            </w:pPr>
            <w:proofErr w:type="spellStart"/>
            <w:r w:rsidRPr="00226DBF">
              <w:rPr>
                <w:rFonts w:ascii="Times New Roman" w:eastAsia="Times New Roman" w:hAnsi="Times New Roman" w:cs="Times New Roman"/>
                <w:b/>
                <w:bCs/>
                <w:color w:val="000000"/>
                <w:kern w:val="0"/>
                <w:sz w:val="18"/>
                <w:szCs w:val="18"/>
                <w:lang w:eastAsia="es-CO"/>
                <w14:ligatures w14:val="none"/>
              </w:rPr>
              <w:t>Hiperparámetro</w:t>
            </w:r>
            <w:proofErr w:type="spellEnd"/>
          </w:p>
        </w:tc>
        <w:tc>
          <w:tcPr>
            <w:tcW w:w="0" w:type="auto"/>
            <w:tcBorders>
              <w:top w:val="single" w:sz="4" w:space="0" w:color="auto"/>
              <w:left w:val="nil"/>
              <w:bottom w:val="double" w:sz="6" w:space="0" w:color="auto"/>
              <w:right w:val="single" w:sz="4" w:space="0" w:color="auto"/>
            </w:tcBorders>
            <w:shd w:val="clear" w:color="000000" w:fill="BDD7EE"/>
            <w:vAlign w:val="center"/>
            <w:hideMark/>
          </w:tcPr>
          <w:p w14:paraId="2FDC611E" w14:textId="77777777" w:rsidR="00226DBF" w:rsidRPr="00226DBF" w:rsidRDefault="00226DBF" w:rsidP="00226DBF">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226DBF">
              <w:rPr>
                <w:rFonts w:ascii="Times New Roman" w:eastAsia="Times New Roman" w:hAnsi="Times New Roman" w:cs="Times New Roman"/>
                <w:b/>
                <w:bCs/>
                <w:color w:val="000000"/>
                <w:kern w:val="0"/>
                <w:sz w:val="18"/>
                <w:szCs w:val="18"/>
                <w:lang w:eastAsia="es-CO"/>
                <w14:ligatures w14:val="none"/>
              </w:rPr>
              <w:t>Bosque aleatorio (14 variables)</w:t>
            </w:r>
          </w:p>
        </w:tc>
      </w:tr>
      <w:tr w:rsidR="00226DBF" w:rsidRPr="00226DBF" w14:paraId="4E14398B" w14:textId="77777777" w:rsidTr="000E51A5">
        <w:trPr>
          <w:trHeight w:val="227"/>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7232840" w14:textId="77777777" w:rsidR="00226DBF" w:rsidRPr="00226DBF" w:rsidRDefault="00226DBF" w:rsidP="00226DBF">
            <w:pPr>
              <w:spacing w:after="0" w:line="240" w:lineRule="auto"/>
              <w:jc w:val="center"/>
              <w:rPr>
                <w:rFonts w:ascii="Times New Roman" w:eastAsia="Times New Roman" w:hAnsi="Times New Roman" w:cs="Times New Roman"/>
                <w:color w:val="000000"/>
                <w:kern w:val="0"/>
                <w:sz w:val="18"/>
                <w:szCs w:val="18"/>
                <w:lang w:eastAsia="es-CO"/>
                <w14:ligatures w14:val="none"/>
              </w:rPr>
            </w:pPr>
            <w:proofErr w:type="spellStart"/>
            <w:r w:rsidRPr="00226DBF">
              <w:rPr>
                <w:rFonts w:ascii="Times New Roman" w:eastAsia="Times New Roman" w:hAnsi="Times New Roman" w:cs="Times New Roman"/>
                <w:color w:val="000000"/>
                <w:kern w:val="0"/>
                <w:sz w:val="18"/>
                <w:szCs w:val="18"/>
                <w:lang w:eastAsia="es-CO"/>
                <w14:ligatures w14:val="none"/>
              </w:rPr>
              <w:t>n_estimators</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0ACBF8CB" w14:textId="77777777" w:rsidR="00226DBF" w:rsidRPr="00226DBF" w:rsidRDefault="00226DBF" w:rsidP="00226DBF">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226DBF">
              <w:rPr>
                <w:rFonts w:ascii="Times New Roman" w:eastAsia="Times New Roman" w:hAnsi="Times New Roman" w:cs="Times New Roman"/>
                <w:color w:val="000000"/>
                <w:kern w:val="0"/>
                <w:sz w:val="18"/>
                <w:szCs w:val="18"/>
                <w:lang w:eastAsia="es-CO"/>
                <w14:ligatures w14:val="none"/>
              </w:rPr>
              <w:t>150</w:t>
            </w:r>
          </w:p>
        </w:tc>
      </w:tr>
      <w:tr w:rsidR="00226DBF" w:rsidRPr="00226DBF" w14:paraId="3DEF8E00" w14:textId="77777777" w:rsidTr="000E51A5">
        <w:trPr>
          <w:trHeight w:val="227"/>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8F0735E" w14:textId="77777777" w:rsidR="00226DBF" w:rsidRPr="00226DBF" w:rsidRDefault="00226DBF" w:rsidP="00226DBF">
            <w:pPr>
              <w:spacing w:after="0" w:line="240" w:lineRule="auto"/>
              <w:jc w:val="center"/>
              <w:rPr>
                <w:rFonts w:ascii="Times New Roman" w:eastAsia="Times New Roman" w:hAnsi="Times New Roman" w:cs="Times New Roman"/>
                <w:color w:val="000000"/>
                <w:kern w:val="0"/>
                <w:sz w:val="18"/>
                <w:szCs w:val="18"/>
                <w:lang w:eastAsia="es-CO"/>
                <w14:ligatures w14:val="none"/>
              </w:rPr>
            </w:pPr>
            <w:proofErr w:type="spellStart"/>
            <w:r w:rsidRPr="00226DBF">
              <w:rPr>
                <w:rFonts w:ascii="Times New Roman" w:eastAsia="Times New Roman" w:hAnsi="Times New Roman" w:cs="Times New Roman"/>
                <w:color w:val="000000"/>
                <w:kern w:val="0"/>
                <w:sz w:val="18"/>
                <w:szCs w:val="18"/>
                <w:lang w:eastAsia="es-CO"/>
                <w14:ligatures w14:val="none"/>
              </w:rPr>
              <w:t>criterion</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3B86D03D" w14:textId="77777777" w:rsidR="00226DBF" w:rsidRPr="00226DBF" w:rsidRDefault="00226DBF" w:rsidP="00226DBF">
            <w:pPr>
              <w:spacing w:after="0" w:line="240" w:lineRule="auto"/>
              <w:jc w:val="center"/>
              <w:rPr>
                <w:rFonts w:ascii="Times New Roman" w:eastAsia="Times New Roman" w:hAnsi="Times New Roman" w:cs="Times New Roman"/>
                <w:color w:val="000000"/>
                <w:kern w:val="0"/>
                <w:sz w:val="18"/>
                <w:szCs w:val="18"/>
                <w:lang w:eastAsia="es-CO"/>
                <w14:ligatures w14:val="none"/>
              </w:rPr>
            </w:pPr>
            <w:proofErr w:type="spellStart"/>
            <w:r w:rsidRPr="00226DBF">
              <w:rPr>
                <w:rFonts w:ascii="Times New Roman" w:eastAsia="Times New Roman" w:hAnsi="Times New Roman" w:cs="Times New Roman"/>
                <w:color w:val="000000"/>
                <w:kern w:val="0"/>
                <w:sz w:val="18"/>
                <w:szCs w:val="18"/>
                <w:lang w:eastAsia="es-CO"/>
                <w14:ligatures w14:val="none"/>
              </w:rPr>
              <w:t>absolute_error</w:t>
            </w:r>
            <w:proofErr w:type="spellEnd"/>
          </w:p>
        </w:tc>
      </w:tr>
      <w:tr w:rsidR="00226DBF" w:rsidRPr="00226DBF" w14:paraId="3CCB019A" w14:textId="77777777" w:rsidTr="000E51A5">
        <w:trPr>
          <w:trHeight w:val="227"/>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2A2767AC" w14:textId="77777777" w:rsidR="00226DBF" w:rsidRPr="00226DBF" w:rsidRDefault="00226DBF" w:rsidP="00226DBF">
            <w:pPr>
              <w:spacing w:after="0" w:line="240" w:lineRule="auto"/>
              <w:jc w:val="center"/>
              <w:rPr>
                <w:rFonts w:ascii="Times New Roman" w:eastAsia="Times New Roman" w:hAnsi="Times New Roman" w:cs="Times New Roman"/>
                <w:color w:val="000000"/>
                <w:kern w:val="0"/>
                <w:sz w:val="18"/>
                <w:szCs w:val="18"/>
                <w:lang w:eastAsia="es-CO"/>
                <w14:ligatures w14:val="none"/>
              </w:rPr>
            </w:pPr>
            <w:proofErr w:type="spellStart"/>
            <w:r w:rsidRPr="00226DBF">
              <w:rPr>
                <w:rFonts w:ascii="Times New Roman" w:eastAsia="Times New Roman" w:hAnsi="Times New Roman" w:cs="Times New Roman"/>
                <w:color w:val="000000"/>
                <w:kern w:val="0"/>
                <w:sz w:val="18"/>
                <w:szCs w:val="18"/>
                <w:lang w:eastAsia="es-CO"/>
                <w14:ligatures w14:val="none"/>
              </w:rPr>
              <w:t>max_depth</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44C10AE0" w14:textId="77777777" w:rsidR="00226DBF" w:rsidRPr="00226DBF" w:rsidRDefault="00226DBF" w:rsidP="00226DBF">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226DBF">
              <w:rPr>
                <w:rFonts w:ascii="Times New Roman" w:eastAsia="Times New Roman" w:hAnsi="Times New Roman" w:cs="Times New Roman"/>
                <w:color w:val="000000"/>
                <w:kern w:val="0"/>
                <w:sz w:val="18"/>
                <w:szCs w:val="18"/>
                <w:lang w:eastAsia="es-CO"/>
                <w14:ligatures w14:val="none"/>
              </w:rPr>
              <w:t>35</w:t>
            </w:r>
          </w:p>
        </w:tc>
      </w:tr>
      <w:tr w:rsidR="00226DBF" w:rsidRPr="00226DBF" w14:paraId="2197E63F" w14:textId="77777777" w:rsidTr="000E51A5">
        <w:trPr>
          <w:trHeight w:val="227"/>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3093CB2" w14:textId="77777777" w:rsidR="00226DBF" w:rsidRPr="00226DBF" w:rsidRDefault="00226DBF" w:rsidP="00226DBF">
            <w:pPr>
              <w:spacing w:after="0" w:line="240" w:lineRule="auto"/>
              <w:jc w:val="center"/>
              <w:rPr>
                <w:rFonts w:ascii="Times New Roman" w:eastAsia="Times New Roman" w:hAnsi="Times New Roman" w:cs="Times New Roman"/>
                <w:color w:val="000000"/>
                <w:kern w:val="0"/>
                <w:sz w:val="18"/>
                <w:szCs w:val="18"/>
                <w:lang w:eastAsia="es-CO"/>
                <w14:ligatures w14:val="none"/>
              </w:rPr>
            </w:pPr>
            <w:proofErr w:type="spellStart"/>
            <w:r w:rsidRPr="00226DBF">
              <w:rPr>
                <w:rFonts w:ascii="Times New Roman" w:eastAsia="Times New Roman" w:hAnsi="Times New Roman" w:cs="Times New Roman"/>
                <w:color w:val="000000"/>
                <w:kern w:val="0"/>
                <w:sz w:val="18"/>
                <w:szCs w:val="18"/>
                <w:lang w:eastAsia="es-CO"/>
                <w14:ligatures w14:val="none"/>
              </w:rPr>
              <w:t>max_leaf_nodes</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246A6B02" w14:textId="77777777" w:rsidR="00226DBF" w:rsidRPr="00226DBF" w:rsidRDefault="00226DBF" w:rsidP="00226DBF">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226DBF">
              <w:rPr>
                <w:rFonts w:ascii="Times New Roman" w:eastAsia="Times New Roman" w:hAnsi="Times New Roman" w:cs="Times New Roman"/>
                <w:color w:val="000000"/>
                <w:kern w:val="0"/>
                <w:sz w:val="18"/>
                <w:szCs w:val="18"/>
                <w:lang w:eastAsia="es-CO"/>
                <w14:ligatures w14:val="none"/>
              </w:rPr>
              <w:t>350</w:t>
            </w:r>
          </w:p>
        </w:tc>
      </w:tr>
      <w:tr w:rsidR="00226DBF" w:rsidRPr="00226DBF" w14:paraId="4266AAAD" w14:textId="77777777" w:rsidTr="000E51A5">
        <w:trPr>
          <w:trHeight w:val="227"/>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5B68D368" w14:textId="77777777" w:rsidR="00226DBF" w:rsidRPr="00226DBF" w:rsidRDefault="00226DBF" w:rsidP="00226DBF">
            <w:pPr>
              <w:spacing w:after="0" w:line="240" w:lineRule="auto"/>
              <w:jc w:val="center"/>
              <w:rPr>
                <w:rFonts w:ascii="Times New Roman" w:eastAsia="Times New Roman" w:hAnsi="Times New Roman" w:cs="Times New Roman"/>
                <w:color w:val="000000"/>
                <w:kern w:val="0"/>
                <w:sz w:val="18"/>
                <w:szCs w:val="18"/>
                <w:lang w:eastAsia="es-CO"/>
                <w14:ligatures w14:val="none"/>
              </w:rPr>
            </w:pPr>
            <w:proofErr w:type="spellStart"/>
            <w:r w:rsidRPr="00226DBF">
              <w:rPr>
                <w:rFonts w:ascii="Times New Roman" w:eastAsia="Times New Roman" w:hAnsi="Times New Roman" w:cs="Times New Roman"/>
                <w:color w:val="000000"/>
                <w:kern w:val="0"/>
                <w:sz w:val="18"/>
                <w:szCs w:val="18"/>
                <w:lang w:eastAsia="es-CO"/>
                <w14:ligatures w14:val="none"/>
              </w:rPr>
              <w:t>max_features</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5F83126C" w14:textId="77777777" w:rsidR="00226DBF" w:rsidRPr="00226DBF" w:rsidRDefault="00226DBF" w:rsidP="00226DBF">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226DBF">
              <w:rPr>
                <w:rFonts w:ascii="Times New Roman" w:eastAsia="Times New Roman" w:hAnsi="Times New Roman" w:cs="Times New Roman"/>
                <w:color w:val="000000"/>
                <w:kern w:val="0"/>
                <w:sz w:val="18"/>
                <w:szCs w:val="18"/>
                <w:lang w:eastAsia="es-CO"/>
                <w14:ligatures w14:val="none"/>
              </w:rPr>
              <w:t>auto</w:t>
            </w:r>
          </w:p>
        </w:tc>
      </w:tr>
      <w:tr w:rsidR="00226DBF" w:rsidRPr="00226DBF" w14:paraId="70A4A2D7" w14:textId="77777777" w:rsidTr="000E51A5">
        <w:trPr>
          <w:trHeight w:val="227"/>
          <w:jc w:val="center"/>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14:paraId="77AE88D5" w14:textId="77777777" w:rsidR="00226DBF" w:rsidRPr="00226DBF" w:rsidRDefault="00226DBF" w:rsidP="00226DBF">
            <w:pPr>
              <w:spacing w:after="0" w:line="240" w:lineRule="auto"/>
              <w:jc w:val="center"/>
              <w:rPr>
                <w:rFonts w:ascii="Times New Roman" w:eastAsia="Times New Roman" w:hAnsi="Times New Roman" w:cs="Times New Roman"/>
                <w:color w:val="000000"/>
                <w:kern w:val="0"/>
                <w:sz w:val="18"/>
                <w:szCs w:val="18"/>
                <w:lang w:eastAsia="es-CO"/>
                <w14:ligatures w14:val="none"/>
              </w:rPr>
            </w:pPr>
            <w:proofErr w:type="spellStart"/>
            <w:r w:rsidRPr="00226DBF">
              <w:rPr>
                <w:rFonts w:ascii="Times New Roman" w:eastAsia="Times New Roman" w:hAnsi="Times New Roman" w:cs="Times New Roman"/>
                <w:color w:val="000000"/>
                <w:kern w:val="0"/>
                <w:sz w:val="18"/>
                <w:szCs w:val="18"/>
                <w:lang w:eastAsia="es-CO"/>
                <w14:ligatures w14:val="none"/>
              </w:rPr>
              <w:t>min_samples_leaf</w:t>
            </w:r>
            <w:proofErr w:type="spellEnd"/>
          </w:p>
        </w:tc>
        <w:tc>
          <w:tcPr>
            <w:tcW w:w="0" w:type="auto"/>
            <w:tcBorders>
              <w:top w:val="nil"/>
              <w:left w:val="nil"/>
              <w:bottom w:val="single" w:sz="4" w:space="0" w:color="auto"/>
              <w:right w:val="single" w:sz="4" w:space="0" w:color="auto"/>
            </w:tcBorders>
            <w:shd w:val="clear" w:color="auto" w:fill="auto"/>
            <w:noWrap/>
            <w:vAlign w:val="center"/>
            <w:hideMark/>
          </w:tcPr>
          <w:p w14:paraId="7DC45959" w14:textId="77777777" w:rsidR="00226DBF" w:rsidRPr="00226DBF" w:rsidRDefault="00226DBF" w:rsidP="00226DBF">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226DBF">
              <w:rPr>
                <w:rFonts w:ascii="Times New Roman" w:eastAsia="Times New Roman" w:hAnsi="Times New Roman" w:cs="Times New Roman"/>
                <w:color w:val="000000"/>
                <w:kern w:val="0"/>
                <w:sz w:val="18"/>
                <w:szCs w:val="18"/>
                <w:lang w:eastAsia="es-CO"/>
                <w14:ligatures w14:val="none"/>
              </w:rPr>
              <w:t>14</w:t>
            </w:r>
          </w:p>
        </w:tc>
      </w:tr>
    </w:tbl>
    <w:p w14:paraId="60D0D113" w14:textId="77777777" w:rsidR="00226DBF" w:rsidRPr="00226DBF" w:rsidRDefault="00226DBF" w:rsidP="00226DBF">
      <w:pPr>
        <w:spacing w:line="276" w:lineRule="auto"/>
        <w:jc w:val="both"/>
        <w:rPr>
          <w:rFonts w:ascii="Times New Roman" w:hAnsi="Times New Roman" w:cs="Times New Roman"/>
          <w:sz w:val="2"/>
          <w:szCs w:val="2"/>
          <w:lang w:val="es-ES"/>
        </w:rPr>
      </w:pPr>
    </w:p>
    <w:p w14:paraId="1B1D6CE3" w14:textId="1D12786F" w:rsidR="00226DBF" w:rsidRDefault="00226DBF" w:rsidP="00226DBF">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Con base a los resultados anteriores, se construye el bosque aleatorio, obteniendo las siguientes métricas de desempeño </w:t>
      </w:r>
      <w:r w:rsidR="000E51A5">
        <w:rPr>
          <w:rFonts w:ascii="Times New Roman" w:hAnsi="Times New Roman" w:cs="Times New Roman"/>
          <w:sz w:val="24"/>
          <w:szCs w:val="24"/>
          <w:lang w:val="es-ES"/>
        </w:rPr>
        <w:t>para una distribución de datos 80% entrenamiento – 20% validación.</w:t>
      </w:r>
    </w:p>
    <w:tbl>
      <w:tblPr>
        <w:tblW w:w="0" w:type="auto"/>
        <w:jc w:val="center"/>
        <w:tblCellMar>
          <w:left w:w="70" w:type="dxa"/>
          <w:right w:w="70" w:type="dxa"/>
        </w:tblCellMar>
        <w:tblLook w:val="04A0" w:firstRow="1" w:lastRow="0" w:firstColumn="1" w:lastColumn="0" w:noHBand="0" w:noVBand="1"/>
      </w:tblPr>
      <w:tblGrid>
        <w:gridCol w:w="1015"/>
        <w:gridCol w:w="1300"/>
        <w:gridCol w:w="971"/>
      </w:tblGrid>
      <w:tr w:rsidR="000E51A5" w:rsidRPr="000E51A5" w14:paraId="20DF5389" w14:textId="77777777" w:rsidTr="000E51A5">
        <w:trPr>
          <w:trHeight w:val="227"/>
          <w:jc w:val="center"/>
        </w:trPr>
        <w:tc>
          <w:tcPr>
            <w:tcW w:w="0" w:type="auto"/>
            <w:tcBorders>
              <w:top w:val="single" w:sz="8" w:space="0" w:color="auto"/>
              <w:left w:val="single" w:sz="8" w:space="0" w:color="auto"/>
              <w:bottom w:val="double" w:sz="6" w:space="0" w:color="auto"/>
              <w:right w:val="single" w:sz="8" w:space="0" w:color="auto"/>
            </w:tcBorders>
            <w:shd w:val="clear" w:color="000000" w:fill="BDD7EE"/>
            <w:noWrap/>
            <w:vAlign w:val="center"/>
            <w:hideMark/>
          </w:tcPr>
          <w:p w14:paraId="5FA1883E" w14:textId="77777777" w:rsidR="000E51A5" w:rsidRPr="000E51A5" w:rsidRDefault="000E51A5" w:rsidP="000E51A5">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0E51A5">
              <w:rPr>
                <w:rFonts w:ascii="Times New Roman" w:eastAsia="Times New Roman" w:hAnsi="Times New Roman" w:cs="Times New Roman"/>
                <w:b/>
                <w:bCs/>
                <w:color w:val="000000"/>
                <w:kern w:val="0"/>
                <w:sz w:val="18"/>
                <w:szCs w:val="18"/>
                <w:lang w:eastAsia="es-CO"/>
                <w14:ligatures w14:val="none"/>
              </w:rPr>
              <w:t>Etapa</w:t>
            </w:r>
          </w:p>
        </w:tc>
        <w:tc>
          <w:tcPr>
            <w:tcW w:w="0" w:type="auto"/>
            <w:tcBorders>
              <w:top w:val="single" w:sz="8" w:space="0" w:color="auto"/>
              <w:left w:val="nil"/>
              <w:bottom w:val="double" w:sz="6" w:space="0" w:color="auto"/>
              <w:right w:val="single" w:sz="8" w:space="0" w:color="auto"/>
            </w:tcBorders>
            <w:shd w:val="clear" w:color="000000" w:fill="BDD7EE"/>
            <w:noWrap/>
            <w:vAlign w:val="center"/>
            <w:hideMark/>
          </w:tcPr>
          <w:p w14:paraId="52F4A756" w14:textId="77777777" w:rsidR="000E51A5" w:rsidRPr="000E51A5" w:rsidRDefault="000E51A5" w:rsidP="000E51A5">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0E51A5">
              <w:rPr>
                <w:rFonts w:ascii="Times New Roman" w:eastAsia="Times New Roman" w:hAnsi="Times New Roman" w:cs="Times New Roman"/>
                <w:b/>
                <w:bCs/>
                <w:color w:val="000000"/>
                <w:kern w:val="0"/>
                <w:sz w:val="18"/>
                <w:szCs w:val="18"/>
                <w:lang w:eastAsia="es-CO"/>
                <w14:ligatures w14:val="none"/>
              </w:rPr>
              <w:t>Entrenamiento</w:t>
            </w:r>
          </w:p>
        </w:tc>
        <w:tc>
          <w:tcPr>
            <w:tcW w:w="0" w:type="auto"/>
            <w:tcBorders>
              <w:top w:val="single" w:sz="8" w:space="0" w:color="auto"/>
              <w:left w:val="nil"/>
              <w:bottom w:val="double" w:sz="6" w:space="0" w:color="auto"/>
              <w:right w:val="single" w:sz="8" w:space="0" w:color="auto"/>
            </w:tcBorders>
            <w:shd w:val="clear" w:color="000000" w:fill="BDD7EE"/>
            <w:noWrap/>
            <w:vAlign w:val="center"/>
            <w:hideMark/>
          </w:tcPr>
          <w:p w14:paraId="0EC46EE7" w14:textId="77777777" w:rsidR="000E51A5" w:rsidRPr="000E51A5" w:rsidRDefault="000E51A5" w:rsidP="000E51A5">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0E51A5">
              <w:rPr>
                <w:rFonts w:ascii="Times New Roman" w:eastAsia="Times New Roman" w:hAnsi="Times New Roman" w:cs="Times New Roman"/>
                <w:b/>
                <w:bCs/>
                <w:color w:val="000000"/>
                <w:kern w:val="0"/>
                <w:sz w:val="18"/>
                <w:szCs w:val="18"/>
                <w:lang w:eastAsia="es-CO"/>
                <w14:ligatures w14:val="none"/>
              </w:rPr>
              <w:t>Validación</w:t>
            </w:r>
          </w:p>
        </w:tc>
      </w:tr>
      <w:tr w:rsidR="000E51A5" w:rsidRPr="000E51A5" w14:paraId="153F84F0" w14:textId="77777777" w:rsidTr="000E51A5">
        <w:trPr>
          <w:trHeight w:val="227"/>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32946A6A" w14:textId="77777777" w:rsidR="000E51A5" w:rsidRPr="000E51A5" w:rsidRDefault="000E51A5" w:rsidP="000E51A5">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0E51A5">
              <w:rPr>
                <w:rFonts w:ascii="Times New Roman" w:eastAsia="Times New Roman" w:hAnsi="Times New Roman" w:cs="Times New Roman"/>
                <w:b/>
                <w:bCs/>
                <w:color w:val="000000"/>
                <w:kern w:val="0"/>
                <w:sz w:val="18"/>
                <w:szCs w:val="18"/>
                <w:lang w:eastAsia="es-CO"/>
                <w14:ligatures w14:val="none"/>
              </w:rPr>
              <w:t>MAE [h]</w:t>
            </w:r>
          </w:p>
        </w:tc>
        <w:tc>
          <w:tcPr>
            <w:tcW w:w="0" w:type="auto"/>
            <w:tcBorders>
              <w:top w:val="nil"/>
              <w:left w:val="nil"/>
              <w:bottom w:val="single" w:sz="8" w:space="0" w:color="auto"/>
              <w:right w:val="single" w:sz="8" w:space="0" w:color="auto"/>
            </w:tcBorders>
            <w:shd w:val="clear" w:color="auto" w:fill="auto"/>
            <w:noWrap/>
            <w:vAlign w:val="center"/>
            <w:hideMark/>
          </w:tcPr>
          <w:p w14:paraId="02C32E77" w14:textId="77777777" w:rsidR="000E51A5" w:rsidRPr="000E51A5" w:rsidRDefault="000E51A5" w:rsidP="000E51A5">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0E51A5">
              <w:rPr>
                <w:rFonts w:ascii="Times New Roman" w:eastAsia="Times New Roman" w:hAnsi="Times New Roman" w:cs="Times New Roman"/>
                <w:color w:val="000000"/>
                <w:kern w:val="0"/>
                <w:sz w:val="18"/>
                <w:szCs w:val="18"/>
                <w:lang w:eastAsia="es-CO"/>
                <w14:ligatures w14:val="none"/>
              </w:rPr>
              <w:t>30,49</w:t>
            </w:r>
          </w:p>
        </w:tc>
        <w:tc>
          <w:tcPr>
            <w:tcW w:w="0" w:type="auto"/>
            <w:tcBorders>
              <w:top w:val="nil"/>
              <w:left w:val="nil"/>
              <w:bottom w:val="single" w:sz="8" w:space="0" w:color="auto"/>
              <w:right w:val="single" w:sz="8" w:space="0" w:color="auto"/>
            </w:tcBorders>
            <w:shd w:val="clear" w:color="auto" w:fill="auto"/>
            <w:noWrap/>
            <w:vAlign w:val="center"/>
            <w:hideMark/>
          </w:tcPr>
          <w:p w14:paraId="14DA496D" w14:textId="77777777" w:rsidR="000E51A5" w:rsidRPr="000E51A5" w:rsidRDefault="000E51A5" w:rsidP="000E51A5">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0E51A5">
              <w:rPr>
                <w:rFonts w:ascii="Times New Roman" w:eastAsia="Times New Roman" w:hAnsi="Times New Roman" w:cs="Times New Roman"/>
                <w:color w:val="000000"/>
                <w:kern w:val="0"/>
                <w:sz w:val="18"/>
                <w:szCs w:val="18"/>
                <w:lang w:eastAsia="es-CO"/>
                <w14:ligatures w14:val="none"/>
              </w:rPr>
              <w:t>27,93</w:t>
            </w:r>
          </w:p>
        </w:tc>
      </w:tr>
      <w:tr w:rsidR="000E51A5" w:rsidRPr="000E51A5" w14:paraId="6B1E7C70" w14:textId="77777777" w:rsidTr="000E51A5">
        <w:trPr>
          <w:trHeight w:val="227"/>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40DBA75B" w14:textId="77777777" w:rsidR="000E51A5" w:rsidRPr="000E51A5" w:rsidRDefault="000E51A5" w:rsidP="000E51A5">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0E51A5">
              <w:rPr>
                <w:rFonts w:ascii="Times New Roman" w:eastAsia="Times New Roman" w:hAnsi="Times New Roman" w:cs="Times New Roman"/>
                <w:b/>
                <w:bCs/>
                <w:color w:val="000000"/>
                <w:kern w:val="0"/>
                <w:sz w:val="18"/>
                <w:szCs w:val="18"/>
                <w:lang w:eastAsia="es-CO"/>
                <w14:ligatures w14:val="none"/>
              </w:rPr>
              <w:t>MSE [h</w:t>
            </w:r>
            <w:r w:rsidRPr="000E51A5">
              <w:rPr>
                <w:rFonts w:ascii="Times New Roman" w:eastAsia="Times New Roman" w:hAnsi="Times New Roman" w:cs="Times New Roman"/>
                <w:b/>
                <w:bCs/>
                <w:color w:val="000000"/>
                <w:kern w:val="0"/>
                <w:sz w:val="18"/>
                <w:szCs w:val="18"/>
                <w:vertAlign w:val="superscript"/>
                <w:lang w:eastAsia="es-CO"/>
                <w14:ligatures w14:val="none"/>
              </w:rPr>
              <w:t>2</w:t>
            </w:r>
            <w:r w:rsidRPr="000E51A5">
              <w:rPr>
                <w:rFonts w:ascii="Times New Roman" w:eastAsia="Times New Roman" w:hAnsi="Times New Roman" w:cs="Times New Roman"/>
                <w:b/>
                <w:bCs/>
                <w:color w:val="000000"/>
                <w:kern w:val="0"/>
                <w:sz w:val="18"/>
                <w:szCs w:val="18"/>
                <w:lang w:eastAsia="es-CO"/>
                <w14:ligatures w14:val="none"/>
              </w:rPr>
              <w:t>]</w:t>
            </w:r>
          </w:p>
        </w:tc>
        <w:tc>
          <w:tcPr>
            <w:tcW w:w="0" w:type="auto"/>
            <w:tcBorders>
              <w:top w:val="nil"/>
              <w:left w:val="nil"/>
              <w:bottom w:val="single" w:sz="8" w:space="0" w:color="auto"/>
              <w:right w:val="single" w:sz="8" w:space="0" w:color="auto"/>
            </w:tcBorders>
            <w:shd w:val="clear" w:color="auto" w:fill="auto"/>
            <w:noWrap/>
            <w:vAlign w:val="center"/>
            <w:hideMark/>
          </w:tcPr>
          <w:p w14:paraId="45B0226E" w14:textId="77777777" w:rsidR="000E51A5" w:rsidRPr="000E51A5" w:rsidRDefault="000E51A5" w:rsidP="000E51A5">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0E51A5">
              <w:rPr>
                <w:rFonts w:ascii="Times New Roman" w:eastAsia="Times New Roman" w:hAnsi="Times New Roman" w:cs="Times New Roman"/>
                <w:color w:val="000000"/>
                <w:kern w:val="0"/>
                <w:sz w:val="18"/>
                <w:szCs w:val="18"/>
                <w:lang w:eastAsia="es-CO"/>
                <w14:ligatures w14:val="none"/>
              </w:rPr>
              <w:t>8782,89</w:t>
            </w:r>
          </w:p>
        </w:tc>
        <w:tc>
          <w:tcPr>
            <w:tcW w:w="0" w:type="auto"/>
            <w:tcBorders>
              <w:top w:val="nil"/>
              <w:left w:val="nil"/>
              <w:bottom w:val="single" w:sz="8" w:space="0" w:color="auto"/>
              <w:right w:val="single" w:sz="8" w:space="0" w:color="auto"/>
            </w:tcBorders>
            <w:shd w:val="clear" w:color="auto" w:fill="auto"/>
            <w:noWrap/>
            <w:vAlign w:val="center"/>
            <w:hideMark/>
          </w:tcPr>
          <w:p w14:paraId="11259DAC" w14:textId="77777777" w:rsidR="000E51A5" w:rsidRPr="000E51A5" w:rsidRDefault="000E51A5" w:rsidP="000E51A5">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0E51A5">
              <w:rPr>
                <w:rFonts w:ascii="Times New Roman" w:eastAsia="Times New Roman" w:hAnsi="Times New Roman" w:cs="Times New Roman"/>
                <w:color w:val="000000"/>
                <w:kern w:val="0"/>
                <w:sz w:val="18"/>
                <w:szCs w:val="18"/>
                <w:lang w:eastAsia="es-CO"/>
                <w14:ligatures w14:val="none"/>
              </w:rPr>
              <w:t>3913,43</w:t>
            </w:r>
          </w:p>
        </w:tc>
      </w:tr>
      <w:tr w:rsidR="000E51A5" w:rsidRPr="000E51A5" w14:paraId="724B6C52" w14:textId="77777777" w:rsidTr="000E51A5">
        <w:trPr>
          <w:trHeight w:val="227"/>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0B98D44B" w14:textId="77777777" w:rsidR="000E51A5" w:rsidRPr="000E51A5" w:rsidRDefault="000E51A5" w:rsidP="000E51A5">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0E51A5">
              <w:rPr>
                <w:rFonts w:ascii="Times New Roman" w:eastAsia="Times New Roman" w:hAnsi="Times New Roman" w:cs="Times New Roman"/>
                <w:b/>
                <w:bCs/>
                <w:color w:val="000000"/>
                <w:kern w:val="0"/>
                <w:sz w:val="18"/>
                <w:szCs w:val="18"/>
                <w:lang w:eastAsia="es-CO"/>
                <w14:ligatures w14:val="none"/>
              </w:rPr>
              <w:t>RMSE [h]</w:t>
            </w:r>
          </w:p>
        </w:tc>
        <w:tc>
          <w:tcPr>
            <w:tcW w:w="0" w:type="auto"/>
            <w:tcBorders>
              <w:top w:val="nil"/>
              <w:left w:val="nil"/>
              <w:bottom w:val="single" w:sz="8" w:space="0" w:color="auto"/>
              <w:right w:val="single" w:sz="8" w:space="0" w:color="auto"/>
            </w:tcBorders>
            <w:shd w:val="clear" w:color="auto" w:fill="auto"/>
            <w:noWrap/>
            <w:vAlign w:val="center"/>
            <w:hideMark/>
          </w:tcPr>
          <w:p w14:paraId="0115019D" w14:textId="77777777" w:rsidR="000E51A5" w:rsidRPr="000E51A5" w:rsidRDefault="000E51A5" w:rsidP="000E51A5">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0E51A5">
              <w:rPr>
                <w:rFonts w:ascii="Times New Roman" w:eastAsia="Times New Roman" w:hAnsi="Times New Roman" w:cs="Times New Roman"/>
                <w:color w:val="000000"/>
                <w:kern w:val="0"/>
                <w:sz w:val="18"/>
                <w:szCs w:val="18"/>
                <w:lang w:eastAsia="es-CO"/>
                <w14:ligatures w14:val="none"/>
              </w:rPr>
              <w:t>93,72</w:t>
            </w:r>
          </w:p>
        </w:tc>
        <w:tc>
          <w:tcPr>
            <w:tcW w:w="0" w:type="auto"/>
            <w:tcBorders>
              <w:top w:val="nil"/>
              <w:left w:val="nil"/>
              <w:bottom w:val="single" w:sz="8" w:space="0" w:color="auto"/>
              <w:right w:val="single" w:sz="8" w:space="0" w:color="auto"/>
            </w:tcBorders>
            <w:shd w:val="clear" w:color="auto" w:fill="auto"/>
            <w:noWrap/>
            <w:vAlign w:val="center"/>
            <w:hideMark/>
          </w:tcPr>
          <w:p w14:paraId="1DEB98A3" w14:textId="77777777" w:rsidR="000E51A5" w:rsidRPr="000E51A5" w:rsidRDefault="000E51A5" w:rsidP="000E51A5">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0E51A5">
              <w:rPr>
                <w:rFonts w:ascii="Times New Roman" w:eastAsia="Times New Roman" w:hAnsi="Times New Roman" w:cs="Times New Roman"/>
                <w:color w:val="000000"/>
                <w:kern w:val="0"/>
                <w:sz w:val="18"/>
                <w:szCs w:val="18"/>
                <w:lang w:eastAsia="es-CO"/>
                <w14:ligatures w14:val="none"/>
              </w:rPr>
              <w:t>62,56</w:t>
            </w:r>
          </w:p>
        </w:tc>
      </w:tr>
      <w:tr w:rsidR="000E51A5" w:rsidRPr="000E51A5" w14:paraId="0128A4F4" w14:textId="77777777" w:rsidTr="000E51A5">
        <w:trPr>
          <w:trHeight w:val="227"/>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52877997" w14:textId="228CAB88" w:rsidR="000E51A5" w:rsidRPr="000E51A5" w:rsidRDefault="000E51A5" w:rsidP="000E51A5">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0E51A5">
              <w:rPr>
                <w:rFonts w:ascii="Times New Roman" w:eastAsia="Times New Roman" w:hAnsi="Times New Roman" w:cs="Times New Roman"/>
                <w:b/>
                <w:bCs/>
                <w:color w:val="000000"/>
                <w:kern w:val="0"/>
                <w:sz w:val="18"/>
                <w:szCs w:val="18"/>
                <w:lang w:eastAsia="es-CO"/>
                <w14:ligatures w14:val="none"/>
              </w:rPr>
              <w:t>MAPE</w:t>
            </w:r>
            <w:r>
              <w:rPr>
                <w:rFonts w:ascii="Times New Roman" w:eastAsia="Times New Roman" w:hAnsi="Times New Roman" w:cs="Times New Roman"/>
                <w:b/>
                <w:bCs/>
                <w:color w:val="000000"/>
                <w:kern w:val="0"/>
                <w:sz w:val="18"/>
                <w:szCs w:val="18"/>
                <w:lang w:eastAsia="es-CO"/>
                <w14:ligatures w14:val="none"/>
              </w:rPr>
              <w:t xml:space="preserve"> </w:t>
            </w:r>
            <w:r w:rsidRPr="000E51A5">
              <w:rPr>
                <w:rFonts w:ascii="Times New Roman" w:eastAsia="Times New Roman" w:hAnsi="Times New Roman" w:cs="Times New Roman"/>
                <w:b/>
                <w:bCs/>
                <w:color w:val="000000"/>
                <w:kern w:val="0"/>
                <w:sz w:val="18"/>
                <w:szCs w:val="18"/>
                <w:lang w:eastAsia="es-CO"/>
                <w14:ligatures w14:val="none"/>
              </w:rPr>
              <w:t>[%]</w:t>
            </w:r>
          </w:p>
        </w:tc>
        <w:tc>
          <w:tcPr>
            <w:tcW w:w="0" w:type="auto"/>
            <w:tcBorders>
              <w:top w:val="nil"/>
              <w:left w:val="nil"/>
              <w:bottom w:val="single" w:sz="8" w:space="0" w:color="auto"/>
              <w:right w:val="single" w:sz="8" w:space="0" w:color="auto"/>
            </w:tcBorders>
            <w:shd w:val="clear" w:color="auto" w:fill="auto"/>
            <w:noWrap/>
            <w:vAlign w:val="center"/>
            <w:hideMark/>
          </w:tcPr>
          <w:p w14:paraId="32507863" w14:textId="77777777" w:rsidR="000E51A5" w:rsidRPr="000E51A5" w:rsidRDefault="000E51A5" w:rsidP="000E51A5">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0E51A5">
              <w:rPr>
                <w:rFonts w:ascii="Times New Roman" w:eastAsia="Times New Roman" w:hAnsi="Times New Roman" w:cs="Times New Roman"/>
                <w:color w:val="000000"/>
                <w:kern w:val="0"/>
                <w:sz w:val="18"/>
                <w:szCs w:val="18"/>
                <w:lang w:eastAsia="es-CO"/>
                <w14:ligatures w14:val="none"/>
              </w:rPr>
              <w:t>21,90</w:t>
            </w:r>
          </w:p>
        </w:tc>
        <w:tc>
          <w:tcPr>
            <w:tcW w:w="0" w:type="auto"/>
            <w:tcBorders>
              <w:top w:val="nil"/>
              <w:left w:val="nil"/>
              <w:bottom w:val="single" w:sz="8" w:space="0" w:color="auto"/>
              <w:right w:val="single" w:sz="8" w:space="0" w:color="auto"/>
            </w:tcBorders>
            <w:shd w:val="clear" w:color="auto" w:fill="auto"/>
            <w:noWrap/>
            <w:vAlign w:val="center"/>
            <w:hideMark/>
          </w:tcPr>
          <w:p w14:paraId="54274255" w14:textId="77777777" w:rsidR="000E51A5" w:rsidRPr="000E51A5" w:rsidRDefault="000E51A5" w:rsidP="000E51A5">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0E51A5">
              <w:rPr>
                <w:rFonts w:ascii="Times New Roman" w:eastAsia="Times New Roman" w:hAnsi="Times New Roman" w:cs="Times New Roman"/>
                <w:color w:val="000000"/>
                <w:kern w:val="0"/>
                <w:sz w:val="18"/>
                <w:szCs w:val="18"/>
                <w:lang w:eastAsia="es-CO"/>
                <w14:ligatures w14:val="none"/>
              </w:rPr>
              <w:t>23,17</w:t>
            </w:r>
          </w:p>
        </w:tc>
      </w:tr>
    </w:tbl>
    <w:p w14:paraId="4F4A0EF8" w14:textId="77777777" w:rsidR="000E51A5" w:rsidRPr="000E51A5" w:rsidRDefault="000E51A5" w:rsidP="00226DBF">
      <w:pPr>
        <w:spacing w:line="276" w:lineRule="auto"/>
        <w:jc w:val="both"/>
        <w:rPr>
          <w:rFonts w:ascii="Times New Roman" w:hAnsi="Times New Roman" w:cs="Times New Roman"/>
          <w:sz w:val="2"/>
          <w:szCs w:val="2"/>
          <w:lang w:val="es-ES"/>
        </w:rPr>
      </w:pPr>
    </w:p>
    <w:p w14:paraId="7123BC84" w14:textId="6EDE62C1" w:rsidR="000E51A5" w:rsidRPr="00226DBF" w:rsidRDefault="000E51A5" w:rsidP="00226DBF">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Los resultados obtenidos, muestran que con el afinamiento de </w:t>
      </w:r>
      <w:proofErr w:type="spellStart"/>
      <w:r>
        <w:rPr>
          <w:rFonts w:ascii="Times New Roman" w:hAnsi="Times New Roman" w:cs="Times New Roman"/>
          <w:sz w:val="24"/>
          <w:szCs w:val="24"/>
          <w:lang w:val="es-ES"/>
        </w:rPr>
        <w:t>hiperparámetros</w:t>
      </w:r>
      <w:proofErr w:type="spellEnd"/>
      <w:r>
        <w:rPr>
          <w:rFonts w:ascii="Times New Roman" w:hAnsi="Times New Roman" w:cs="Times New Roman"/>
          <w:sz w:val="24"/>
          <w:szCs w:val="24"/>
          <w:lang w:val="es-ES"/>
        </w:rPr>
        <w:t xml:space="preserve"> no se evidencian problemas de sobreajuste. De manera adicional, se evidencia un mejoramiento general en las métricas de desempeño del modelo construido.</w:t>
      </w:r>
    </w:p>
    <w:p w14:paraId="1C8BED2D" w14:textId="48A43711" w:rsidR="003C3EEA" w:rsidRPr="003C3EEA" w:rsidRDefault="0009388F" w:rsidP="003C3EEA">
      <w:pPr>
        <w:pStyle w:val="Prrafodelista"/>
        <w:numPr>
          <w:ilvl w:val="1"/>
          <w:numId w:val="1"/>
        </w:numPr>
        <w:spacing w:line="276" w:lineRule="auto"/>
        <w:jc w:val="center"/>
        <w:rPr>
          <w:rFonts w:ascii="Times New Roman" w:hAnsi="Times New Roman" w:cs="Times New Roman"/>
          <w:b/>
          <w:bCs/>
          <w:sz w:val="24"/>
          <w:szCs w:val="24"/>
          <w:lang w:val="es-ES"/>
        </w:rPr>
      </w:pPr>
      <w:r w:rsidRPr="008032EA">
        <w:rPr>
          <w:rFonts w:ascii="Times New Roman" w:hAnsi="Times New Roman" w:cs="Times New Roman"/>
          <w:b/>
          <w:bCs/>
          <w:sz w:val="24"/>
          <w:szCs w:val="24"/>
          <w:lang w:val="es-ES"/>
        </w:rPr>
        <w:t>ANÁLISIS DEL MODELO</w:t>
      </w:r>
    </w:p>
    <w:p w14:paraId="43CCA2BC" w14:textId="6483D340" w:rsidR="003C3EEA" w:rsidRDefault="00321C2E" w:rsidP="00321C2E">
      <w:pPr>
        <w:spacing w:line="276" w:lineRule="auto"/>
        <w:jc w:val="both"/>
        <w:rPr>
          <w:rFonts w:ascii="Times New Roman" w:hAnsi="Times New Roman" w:cs="Times New Roman"/>
          <w:sz w:val="24"/>
          <w:szCs w:val="24"/>
          <w:lang w:val="es-ES"/>
        </w:rPr>
      </w:pPr>
      <w:r w:rsidRPr="00321C2E">
        <w:rPr>
          <w:rFonts w:ascii="Times New Roman" w:hAnsi="Times New Roman" w:cs="Times New Roman"/>
          <w:sz w:val="24"/>
          <w:szCs w:val="24"/>
          <w:lang w:val="es-ES"/>
        </w:rPr>
        <w:t>Con el modelo construido, se evalúan las métricas por medio de la validación cruzada con un divisor CV de 100, y se obtienen los resultados de la Tabla 3 y la Figura 3.</w:t>
      </w:r>
    </w:p>
    <w:tbl>
      <w:tblPr>
        <w:tblW w:w="0" w:type="auto"/>
        <w:jc w:val="center"/>
        <w:tblCellMar>
          <w:left w:w="70" w:type="dxa"/>
          <w:right w:w="70" w:type="dxa"/>
        </w:tblCellMar>
        <w:tblLook w:val="04A0" w:firstRow="1" w:lastRow="0" w:firstColumn="1" w:lastColumn="0" w:noHBand="0" w:noVBand="1"/>
      </w:tblPr>
      <w:tblGrid>
        <w:gridCol w:w="1015"/>
        <w:gridCol w:w="1300"/>
        <w:gridCol w:w="971"/>
      </w:tblGrid>
      <w:tr w:rsidR="001B5B99" w:rsidRPr="001B5B99" w14:paraId="79122887" w14:textId="77777777" w:rsidTr="001B5B99">
        <w:trPr>
          <w:trHeight w:val="227"/>
          <w:jc w:val="center"/>
        </w:trPr>
        <w:tc>
          <w:tcPr>
            <w:tcW w:w="0" w:type="auto"/>
            <w:tcBorders>
              <w:top w:val="single" w:sz="8" w:space="0" w:color="auto"/>
              <w:left w:val="single" w:sz="8" w:space="0" w:color="auto"/>
              <w:bottom w:val="double" w:sz="6" w:space="0" w:color="auto"/>
              <w:right w:val="single" w:sz="8" w:space="0" w:color="auto"/>
            </w:tcBorders>
            <w:shd w:val="clear" w:color="000000" w:fill="BDD7EE"/>
            <w:noWrap/>
            <w:vAlign w:val="center"/>
            <w:hideMark/>
          </w:tcPr>
          <w:p w14:paraId="61445E68" w14:textId="77777777" w:rsidR="001B5B99" w:rsidRPr="001B5B99" w:rsidRDefault="001B5B99" w:rsidP="001B5B99">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1B5B99">
              <w:rPr>
                <w:rFonts w:ascii="Times New Roman" w:eastAsia="Times New Roman" w:hAnsi="Times New Roman" w:cs="Times New Roman"/>
                <w:b/>
                <w:bCs/>
                <w:color w:val="000000"/>
                <w:kern w:val="0"/>
                <w:sz w:val="18"/>
                <w:szCs w:val="18"/>
                <w:lang w:eastAsia="es-CO"/>
                <w14:ligatures w14:val="none"/>
              </w:rPr>
              <w:t>Etapa</w:t>
            </w:r>
          </w:p>
        </w:tc>
        <w:tc>
          <w:tcPr>
            <w:tcW w:w="0" w:type="auto"/>
            <w:tcBorders>
              <w:top w:val="single" w:sz="8" w:space="0" w:color="auto"/>
              <w:left w:val="nil"/>
              <w:bottom w:val="double" w:sz="6" w:space="0" w:color="auto"/>
              <w:right w:val="single" w:sz="8" w:space="0" w:color="auto"/>
            </w:tcBorders>
            <w:shd w:val="clear" w:color="000000" w:fill="BDD7EE"/>
            <w:noWrap/>
            <w:vAlign w:val="center"/>
            <w:hideMark/>
          </w:tcPr>
          <w:p w14:paraId="16E69BEB" w14:textId="77777777" w:rsidR="001B5B99" w:rsidRPr="001B5B99" w:rsidRDefault="001B5B99" w:rsidP="001B5B99">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1B5B99">
              <w:rPr>
                <w:rFonts w:ascii="Times New Roman" w:eastAsia="Times New Roman" w:hAnsi="Times New Roman" w:cs="Times New Roman"/>
                <w:b/>
                <w:bCs/>
                <w:color w:val="000000"/>
                <w:kern w:val="0"/>
                <w:sz w:val="18"/>
                <w:szCs w:val="18"/>
                <w:lang w:eastAsia="es-CO"/>
                <w14:ligatures w14:val="none"/>
              </w:rPr>
              <w:t>Entrenamiento</w:t>
            </w:r>
          </w:p>
        </w:tc>
        <w:tc>
          <w:tcPr>
            <w:tcW w:w="0" w:type="auto"/>
            <w:tcBorders>
              <w:top w:val="single" w:sz="8" w:space="0" w:color="auto"/>
              <w:left w:val="nil"/>
              <w:bottom w:val="double" w:sz="6" w:space="0" w:color="auto"/>
              <w:right w:val="single" w:sz="8" w:space="0" w:color="auto"/>
            </w:tcBorders>
            <w:shd w:val="clear" w:color="000000" w:fill="BDD7EE"/>
            <w:noWrap/>
            <w:vAlign w:val="center"/>
            <w:hideMark/>
          </w:tcPr>
          <w:p w14:paraId="27F83B92" w14:textId="77777777" w:rsidR="001B5B99" w:rsidRPr="001B5B99" w:rsidRDefault="001B5B99" w:rsidP="001B5B99">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1B5B99">
              <w:rPr>
                <w:rFonts w:ascii="Times New Roman" w:eastAsia="Times New Roman" w:hAnsi="Times New Roman" w:cs="Times New Roman"/>
                <w:b/>
                <w:bCs/>
                <w:color w:val="000000"/>
                <w:kern w:val="0"/>
                <w:sz w:val="18"/>
                <w:szCs w:val="18"/>
                <w:lang w:eastAsia="es-CO"/>
                <w14:ligatures w14:val="none"/>
              </w:rPr>
              <w:t>Validación</w:t>
            </w:r>
          </w:p>
        </w:tc>
      </w:tr>
      <w:tr w:rsidR="001B5B99" w:rsidRPr="001B5B99" w14:paraId="1452E1C0" w14:textId="77777777" w:rsidTr="001B5B99">
        <w:trPr>
          <w:trHeight w:val="227"/>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48A9B0BD" w14:textId="77777777" w:rsidR="001B5B99" w:rsidRPr="001B5B99" w:rsidRDefault="001B5B99" w:rsidP="001B5B99">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1B5B99">
              <w:rPr>
                <w:rFonts w:ascii="Times New Roman" w:eastAsia="Times New Roman" w:hAnsi="Times New Roman" w:cs="Times New Roman"/>
                <w:b/>
                <w:bCs/>
                <w:color w:val="000000"/>
                <w:kern w:val="0"/>
                <w:sz w:val="18"/>
                <w:szCs w:val="18"/>
                <w:lang w:eastAsia="es-CO"/>
                <w14:ligatures w14:val="none"/>
              </w:rPr>
              <w:t>MAE [h]</w:t>
            </w:r>
          </w:p>
        </w:tc>
        <w:tc>
          <w:tcPr>
            <w:tcW w:w="0" w:type="auto"/>
            <w:tcBorders>
              <w:top w:val="nil"/>
              <w:left w:val="nil"/>
              <w:bottom w:val="single" w:sz="8" w:space="0" w:color="auto"/>
              <w:right w:val="single" w:sz="8" w:space="0" w:color="auto"/>
            </w:tcBorders>
            <w:shd w:val="clear" w:color="auto" w:fill="auto"/>
            <w:noWrap/>
            <w:vAlign w:val="center"/>
            <w:hideMark/>
          </w:tcPr>
          <w:p w14:paraId="30EE1981" w14:textId="77777777" w:rsidR="001B5B99" w:rsidRPr="001B5B99" w:rsidRDefault="001B5B99" w:rsidP="001B5B9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1B5B99">
              <w:rPr>
                <w:rFonts w:ascii="Times New Roman" w:eastAsia="Times New Roman" w:hAnsi="Times New Roman" w:cs="Times New Roman"/>
                <w:color w:val="000000"/>
                <w:kern w:val="0"/>
                <w:sz w:val="18"/>
                <w:szCs w:val="18"/>
                <w:lang w:eastAsia="es-CO"/>
                <w14:ligatures w14:val="none"/>
              </w:rPr>
              <w:t>27,59</w:t>
            </w:r>
          </w:p>
        </w:tc>
        <w:tc>
          <w:tcPr>
            <w:tcW w:w="0" w:type="auto"/>
            <w:tcBorders>
              <w:top w:val="nil"/>
              <w:left w:val="nil"/>
              <w:bottom w:val="single" w:sz="8" w:space="0" w:color="auto"/>
              <w:right w:val="single" w:sz="8" w:space="0" w:color="auto"/>
            </w:tcBorders>
            <w:shd w:val="clear" w:color="auto" w:fill="auto"/>
            <w:noWrap/>
            <w:vAlign w:val="center"/>
            <w:hideMark/>
          </w:tcPr>
          <w:p w14:paraId="39553158" w14:textId="77777777" w:rsidR="001B5B99" w:rsidRPr="001B5B99" w:rsidRDefault="001B5B99" w:rsidP="001B5B9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1B5B99">
              <w:rPr>
                <w:rFonts w:ascii="Times New Roman" w:eastAsia="Times New Roman" w:hAnsi="Times New Roman" w:cs="Times New Roman"/>
                <w:color w:val="000000"/>
                <w:kern w:val="0"/>
                <w:sz w:val="18"/>
                <w:szCs w:val="18"/>
                <w:lang w:eastAsia="es-CO"/>
                <w14:ligatures w14:val="none"/>
              </w:rPr>
              <w:t>31,06</w:t>
            </w:r>
          </w:p>
        </w:tc>
      </w:tr>
      <w:tr w:rsidR="001B5B99" w:rsidRPr="001B5B99" w14:paraId="7D7DCA90" w14:textId="77777777" w:rsidTr="001B5B99">
        <w:trPr>
          <w:trHeight w:val="227"/>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4AAB41FD" w14:textId="77777777" w:rsidR="001B5B99" w:rsidRPr="001B5B99" w:rsidRDefault="001B5B99" w:rsidP="001B5B99">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1B5B99">
              <w:rPr>
                <w:rFonts w:ascii="Times New Roman" w:eastAsia="Times New Roman" w:hAnsi="Times New Roman" w:cs="Times New Roman"/>
                <w:b/>
                <w:bCs/>
                <w:color w:val="000000"/>
                <w:kern w:val="0"/>
                <w:sz w:val="18"/>
                <w:szCs w:val="18"/>
                <w:lang w:eastAsia="es-CO"/>
                <w14:ligatures w14:val="none"/>
              </w:rPr>
              <w:t>MSE [h</w:t>
            </w:r>
            <w:r w:rsidRPr="001B5B99">
              <w:rPr>
                <w:rFonts w:ascii="Times New Roman" w:eastAsia="Times New Roman" w:hAnsi="Times New Roman" w:cs="Times New Roman"/>
                <w:b/>
                <w:bCs/>
                <w:color w:val="000000"/>
                <w:kern w:val="0"/>
                <w:sz w:val="18"/>
                <w:szCs w:val="18"/>
                <w:vertAlign w:val="superscript"/>
                <w:lang w:eastAsia="es-CO"/>
                <w14:ligatures w14:val="none"/>
              </w:rPr>
              <w:t>2</w:t>
            </w:r>
            <w:r w:rsidRPr="001B5B99">
              <w:rPr>
                <w:rFonts w:ascii="Times New Roman" w:eastAsia="Times New Roman" w:hAnsi="Times New Roman" w:cs="Times New Roman"/>
                <w:b/>
                <w:bCs/>
                <w:color w:val="000000"/>
                <w:kern w:val="0"/>
                <w:sz w:val="18"/>
                <w:szCs w:val="18"/>
                <w:lang w:eastAsia="es-CO"/>
                <w14:ligatures w14:val="none"/>
              </w:rPr>
              <w:t>]</w:t>
            </w:r>
          </w:p>
        </w:tc>
        <w:tc>
          <w:tcPr>
            <w:tcW w:w="0" w:type="auto"/>
            <w:tcBorders>
              <w:top w:val="nil"/>
              <w:left w:val="nil"/>
              <w:bottom w:val="single" w:sz="8" w:space="0" w:color="auto"/>
              <w:right w:val="single" w:sz="8" w:space="0" w:color="auto"/>
            </w:tcBorders>
            <w:shd w:val="clear" w:color="auto" w:fill="auto"/>
            <w:noWrap/>
            <w:vAlign w:val="center"/>
            <w:hideMark/>
          </w:tcPr>
          <w:p w14:paraId="270F6C71" w14:textId="77777777" w:rsidR="001B5B99" w:rsidRPr="001B5B99" w:rsidRDefault="001B5B99" w:rsidP="001B5B9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1B5B99">
              <w:rPr>
                <w:rFonts w:ascii="Times New Roman" w:eastAsia="Times New Roman" w:hAnsi="Times New Roman" w:cs="Times New Roman"/>
                <w:color w:val="000000"/>
                <w:kern w:val="0"/>
                <w:sz w:val="18"/>
                <w:szCs w:val="18"/>
                <w:lang w:eastAsia="es-CO"/>
                <w14:ligatures w14:val="none"/>
              </w:rPr>
              <w:t>7382,96</w:t>
            </w:r>
          </w:p>
        </w:tc>
        <w:tc>
          <w:tcPr>
            <w:tcW w:w="0" w:type="auto"/>
            <w:tcBorders>
              <w:top w:val="nil"/>
              <w:left w:val="nil"/>
              <w:bottom w:val="single" w:sz="8" w:space="0" w:color="auto"/>
              <w:right w:val="single" w:sz="8" w:space="0" w:color="auto"/>
            </w:tcBorders>
            <w:shd w:val="clear" w:color="auto" w:fill="auto"/>
            <w:noWrap/>
            <w:vAlign w:val="center"/>
            <w:hideMark/>
          </w:tcPr>
          <w:p w14:paraId="15BFE340" w14:textId="77777777" w:rsidR="001B5B99" w:rsidRPr="001B5B99" w:rsidRDefault="001B5B99" w:rsidP="001B5B9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1B5B99">
              <w:rPr>
                <w:rFonts w:ascii="Times New Roman" w:eastAsia="Times New Roman" w:hAnsi="Times New Roman" w:cs="Times New Roman"/>
                <w:color w:val="000000"/>
                <w:kern w:val="0"/>
                <w:sz w:val="18"/>
                <w:szCs w:val="18"/>
                <w:lang w:eastAsia="es-CO"/>
                <w14:ligatures w14:val="none"/>
              </w:rPr>
              <w:t>8058,51</w:t>
            </w:r>
          </w:p>
        </w:tc>
      </w:tr>
      <w:tr w:rsidR="001B5B99" w:rsidRPr="001B5B99" w14:paraId="3F549317" w14:textId="77777777" w:rsidTr="001B5B99">
        <w:trPr>
          <w:trHeight w:val="227"/>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5DD0FEFB" w14:textId="77777777" w:rsidR="001B5B99" w:rsidRPr="001B5B99" w:rsidRDefault="001B5B99" w:rsidP="001B5B99">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1B5B99">
              <w:rPr>
                <w:rFonts w:ascii="Times New Roman" w:eastAsia="Times New Roman" w:hAnsi="Times New Roman" w:cs="Times New Roman"/>
                <w:b/>
                <w:bCs/>
                <w:color w:val="000000"/>
                <w:kern w:val="0"/>
                <w:sz w:val="18"/>
                <w:szCs w:val="18"/>
                <w:lang w:eastAsia="es-CO"/>
                <w14:ligatures w14:val="none"/>
              </w:rPr>
              <w:t>RMSE [h]</w:t>
            </w:r>
          </w:p>
        </w:tc>
        <w:tc>
          <w:tcPr>
            <w:tcW w:w="0" w:type="auto"/>
            <w:tcBorders>
              <w:top w:val="nil"/>
              <w:left w:val="nil"/>
              <w:bottom w:val="single" w:sz="8" w:space="0" w:color="auto"/>
              <w:right w:val="single" w:sz="8" w:space="0" w:color="auto"/>
            </w:tcBorders>
            <w:shd w:val="clear" w:color="auto" w:fill="auto"/>
            <w:noWrap/>
            <w:vAlign w:val="center"/>
            <w:hideMark/>
          </w:tcPr>
          <w:p w14:paraId="35D2C903" w14:textId="77777777" w:rsidR="001B5B99" w:rsidRPr="001B5B99" w:rsidRDefault="001B5B99" w:rsidP="001B5B9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1B5B99">
              <w:rPr>
                <w:rFonts w:ascii="Times New Roman" w:eastAsia="Times New Roman" w:hAnsi="Times New Roman" w:cs="Times New Roman"/>
                <w:color w:val="000000"/>
                <w:kern w:val="0"/>
                <w:sz w:val="18"/>
                <w:szCs w:val="18"/>
                <w:lang w:eastAsia="es-CO"/>
                <w14:ligatures w14:val="none"/>
              </w:rPr>
              <w:t>85,90</w:t>
            </w:r>
          </w:p>
        </w:tc>
        <w:tc>
          <w:tcPr>
            <w:tcW w:w="0" w:type="auto"/>
            <w:tcBorders>
              <w:top w:val="nil"/>
              <w:left w:val="nil"/>
              <w:bottom w:val="single" w:sz="8" w:space="0" w:color="auto"/>
              <w:right w:val="single" w:sz="8" w:space="0" w:color="auto"/>
            </w:tcBorders>
            <w:shd w:val="clear" w:color="auto" w:fill="auto"/>
            <w:noWrap/>
            <w:vAlign w:val="center"/>
            <w:hideMark/>
          </w:tcPr>
          <w:p w14:paraId="72764C28" w14:textId="77777777" w:rsidR="001B5B99" w:rsidRPr="001B5B99" w:rsidRDefault="001B5B99" w:rsidP="001B5B9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1B5B99">
              <w:rPr>
                <w:rFonts w:ascii="Times New Roman" w:eastAsia="Times New Roman" w:hAnsi="Times New Roman" w:cs="Times New Roman"/>
                <w:color w:val="000000"/>
                <w:kern w:val="0"/>
                <w:sz w:val="18"/>
                <w:szCs w:val="18"/>
                <w:lang w:eastAsia="es-CO"/>
                <w14:ligatures w14:val="none"/>
              </w:rPr>
              <w:t>51,07</w:t>
            </w:r>
          </w:p>
        </w:tc>
      </w:tr>
      <w:tr w:rsidR="001B5B99" w:rsidRPr="001B5B99" w14:paraId="135EC6C0" w14:textId="77777777" w:rsidTr="001B5B99">
        <w:trPr>
          <w:trHeight w:val="227"/>
          <w:jc w:val="center"/>
        </w:trPr>
        <w:tc>
          <w:tcPr>
            <w:tcW w:w="0" w:type="auto"/>
            <w:tcBorders>
              <w:top w:val="nil"/>
              <w:left w:val="single" w:sz="8" w:space="0" w:color="auto"/>
              <w:bottom w:val="single" w:sz="8" w:space="0" w:color="auto"/>
              <w:right w:val="single" w:sz="8" w:space="0" w:color="auto"/>
            </w:tcBorders>
            <w:shd w:val="clear" w:color="auto" w:fill="auto"/>
            <w:noWrap/>
            <w:vAlign w:val="center"/>
            <w:hideMark/>
          </w:tcPr>
          <w:p w14:paraId="2A9BBD3D" w14:textId="77777777" w:rsidR="001B5B99" w:rsidRPr="001B5B99" w:rsidRDefault="001B5B99" w:rsidP="001B5B99">
            <w:pPr>
              <w:spacing w:after="0" w:line="240" w:lineRule="auto"/>
              <w:jc w:val="center"/>
              <w:rPr>
                <w:rFonts w:ascii="Times New Roman" w:eastAsia="Times New Roman" w:hAnsi="Times New Roman" w:cs="Times New Roman"/>
                <w:b/>
                <w:bCs/>
                <w:color w:val="000000"/>
                <w:kern w:val="0"/>
                <w:sz w:val="18"/>
                <w:szCs w:val="18"/>
                <w:lang w:eastAsia="es-CO"/>
                <w14:ligatures w14:val="none"/>
              </w:rPr>
            </w:pPr>
            <w:r w:rsidRPr="001B5B99">
              <w:rPr>
                <w:rFonts w:ascii="Times New Roman" w:eastAsia="Times New Roman" w:hAnsi="Times New Roman" w:cs="Times New Roman"/>
                <w:b/>
                <w:bCs/>
                <w:color w:val="000000"/>
                <w:kern w:val="0"/>
                <w:sz w:val="18"/>
                <w:szCs w:val="18"/>
                <w:lang w:eastAsia="es-CO"/>
                <w14:ligatures w14:val="none"/>
              </w:rPr>
              <w:t>MAPE [%]</w:t>
            </w:r>
          </w:p>
        </w:tc>
        <w:tc>
          <w:tcPr>
            <w:tcW w:w="0" w:type="auto"/>
            <w:tcBorders>
              <w:top w:val="nil"/>
              <w:left w:val="nil"/>
              <w:bottom w:val="single" w:sz="8" w:space="0" w:color="auto"/>
              <w:right w:val="single" w:sz="8" w:space="0" w:color="auto"/>
            </w:tcBorders>
            <w:shd w:val="clear" w:color="auto" w:fill="auto"/>
            <w:noWrap/>
            <w:vAlign w:val="center"/>
            <w:hideMark/>
          </w:tcPr>
          <w:p w14:paraId="33B78582" w14:textId="77777777" w:rsidR="001B5B99" w:rsidRPr="001B5B99" w:rsidRDefault="001B5B99" w:rsidP="001B5B9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1B5B99">
              <w:rPr>
                <w:rFonts w:ascii="Times New Roman" w:eastAsia="Times New Roman" w:hAnsi="Times New Roman" w:cs="Times New Roman"/>
                <w:color w:val="000000"/>
                <w:kern w:val="0"/>
                <w:sz w:val="18"/>
                <w:szCs w:val="18"/>
                <w:lang w:eastAsia="es-CO"/>
                <w14:ligatures w14:val="none"/>
              </w:rPr>
              <w:t>19,17</w:t>
            </w:r>
          </w:p>
        </w:tc>
        <w:tc>
          <w:tcPr>
            <w:tcW w:w="0" w:type="auto"/>
            <w:tcBorders>
              <w:top w:val="nil"/>
              <w:left w:val="nil"/>
              <w:bottom w:val="single" w:sz="8" w:space="0" w:color="auto"/>
              <w:right w:val="single" w:sz="8" w:space="0" w:color="auto"/>
            </w:tcBorders>
            <w:shd w:val="clear" w:color="auto" w:fill="auto"/>
            <w:noWrap/>
            <w:vAlign w:val="center"/>
            <w:hideMark/>
          </w:tcPr>
          <w:p w14:paraId="2289967C" w14:textId="77777777" w:rsidR="001B5B99" w:rsidRPr="001B5B99" w:rsidRDefault="001B5B99" w:rsidP="001B5B99">
            <w:pPr>
              <w:spacing w:after="0" w:line="240" w:lineRule="auto"/>
              <w:jc w:val="center"/>
              <w:rPr>
                <w:rFonts w:ascii="Times New Roman" w:eastAsia="Times New Roman" w:hAnsi="Times New Roman" w:cs="Times New Roman"/>
                <w:color w:val="000000"/>
                <w:kern w:val="0"/>
                <w:sz w:val="18"/>
                <w:szCs w:val="18"/>
                <w:lang w:eastAsia="es-CO"/>
                <w14:ligatures w14:val="none"/>
              </w:rPr>
            </w:pPr>
            <w:r w:rsidRPr="001B5B99">
              <w:rPr>
                <w:rFonts w:ascii="Times New Roman" w:eastAsia="Times New Roman" w:hAnsi="Times New Roman" w:cs="Times New Roman"/>
                <w:color w:val="000000"/>
                <w:kern w:val="0"/>
                <w:sz w:val="18"/>
                <w:szCs w:val="18"/>
                <w:lang w:eastAsia="es-CO"/>
                <w14:ligatures w14:val="none"/>
              </w:rPr>
              <w:t>22,23</w:t>
            </w:r>
          </w:p>
        </w:tc>
      </w:tr>
    </w:tbl>
    <w:p w14:paraId="51A7A7A9" w14:textId="67DC680D" w:rsidR="001B5B99" w:rsidRDefault="001B5B99" w:rsidP="00321C2E">
      <w:pPr>
        <w:spacing w:line="276" w:lineRule="auto"/>
        <w:jc w:val="both"/>
        <w:rPr>
          <w:noProof/>
        </w:rPr>
      </w:pPr>
    </w:p>
    <w:p w14:paraId="0185C89F" w14:textId="57274FA4" w:rsidR="001B5B99" w:rsidRDefault="001B5B99" w:rsidP="00321C2E">
      <w:pPr>
        <w:spacing w:line="276" w:lineRule="auto"/>
        <w:jc w:val="both"/>
        <w:rPr>
          <w:rFonts w:ascii="Times New Roman" w:hAnsi="Times New Roman" w:cs="Times New Roman"/>
          <w:sz w:val="24"/>
          <w:szCs w:val="24"/>
          <w:lang w:val="es-ES"/>
        </w:rPr>
      </w:pPr>
      <w:r>
        <w:rPr>
          <w:noProof/>
        </w:rPr>
        <w:drawing>
          <wp:inline distT="0" distB="0" distL="0" distR="0" wp14:anchorId="698A81A4" wp14:editId="49638F06">
            <wp:extent cx="3132455" cy="3063240"/>
            <wp:effectExtent l="0" t="0" r="0" b="3810"/>
            <wp:docPr id="968355657" name="Imagen 4"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55657" name="Imagen 4" descr="Gráfico, Gráfico de cajas y bigotes&#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32455" cy="3063240"/>
                    </a:xfrm>
                    <a:prstGeom prst="rect">
                      <a:avLst/>
                    </a:prstGeom>
                    <a:noFill/>
                    <a:ln>
                      <a:noFill/>
                    </a:ln>
                  </pic:spPr>
                </pic:pic>
              </a:graphicData>
            </a:graphic>
          </wp:inline>
        </w:drawing>
      </w:r>
    </w:p>
    <w:p w14:paraId="69EB1777" w14:textId="77777777" w:rsidR="001B5B99" w:rsidRDefault="001B5B99" w:rsidP="00321C2E">
      <w:pPr>
        <w:spacing w:line="276" w:lineRule="auto"/>
        <w:jc w:val="both"/>
        <w:rPr>
          <w:rFonts w:ascii="Times New Roman" w:hAnsi="Times New Roman" w:cs="Times New Roman"/>
          <w:sz w:val="24"/>
          <w:szCs w:val="24"/>
          <w:lang w:val="es-ES"/>
        </w:rPr>
      </w:pPr>
      <w:r w:rsidRPr="001B5B99">
        <w:rPr>
          <w:rFonts w:ascii="Times New Roman" w:hAnsi="Times New Roman" w:cs="Times New Roman"/>
          <w:sz w:val="24"/>
          <w:szCs w:val="24"/>
          <w:lang w:val="es-ES"/>
        </w:rPr>
        <w:t>En los resultados se evidencia un desempeño del modelo con tasas de entrenamiento y validación cercanas</w:t>
      </w:r>
      <w:r>
        <w:rPr>
          <w:rFonts w:ascii="Times New Roman" w:hAnsi="Times New Roman" w:cs="Times New Roman"/>
          <w:sz w:val="24"/>
          <w:szCs w:val="24"/>
          <w:lang w:val="es-ES"/>
        </w:rPr>
        <w:t xml:space="preserve"> </w:t>
      </w:r>
      <w:r w:rsidRPr="001B5B99">
        <w:rPr>
          <w:rFonts w:ascii="Times New Roman" w:hAnsi="Times New Roman" w:cs="Times New Roman"/>
          <w:sz w:val="24"/>
          <w:szCs w:val="24"/>
          <w:lang w:val="es-ES"/>
        </w:rPr>
        <w:t>y una distribución de las métricas acorde a los resultados esperados. No</w:t>
      </w:r>
      <w:r>
        <w:rPr>
          <w:rFonts w:ascii="Times New Roman" w:hAnsi="Times New Roman" w:cs="Times New Roman"/>
          <w:sz w:val="24"/>
          <w:szCs w:val="24"/>
          <w:lang w:val="es-ES"/>
        </w:rPr>
        <w:t xml:space="preserve"> </w:t>
      </w:r>
      <w:r w:rsidRPr="001B5B99">
        <w:rPr>
          <w:rFonts w:ascii="Times New Roman" w:hAnsi="Times New Roman" w:cs="Times New Roman"/>
          <w:sz w:val="24"/>
          <w:szCs w:val="24"/>
          <w:lang w:val="es-ES"/>
        </w:rPr>
        <w:t>se evidencia sobreajuste debido a que las métricas son similares en entrenamiento y validación.</w:t>
      </w:r>
      <w:r>
        <w:rPr>
          <w:rFonts w:ascii="Times New Roman" w:hAnsi="Times New Roman" w:cs="Times New Roman"/>
          <w:sz w:val="24"/>
          <w:szCs w:val="24"/>
          <w:lang w:val="es-ES"/>
        </w:rPr>
        <w:t xml:space="preserve"> </w:t>
      </w:r>
    </w:p>
    <w:p w14:paraId="4BA948B6" w14:textId="579ABD4A" w:rsidR="001B5B99" w:rsidRPr="00321C2E" w:rsidRDefault="001B5B99" w:rsidP="00321C2E">
      <w:pPr>
        <w:spacing w:line="276" w:lineRule="auto"/>
        <w:jc w:val="both"/>
        <w:rPr>
          <w:rFonts w:ascii="Times New Roman" w:hAnsi="Times New Roman" w:cs="Times New Roman"/>
          <w:sz w:val="24"/>
          <w:szCs w:val="24"/>
          <w:lang w:val="es-ES"/>
        </w:rPr>
      </w:pPr>
      <w:r>
        <w:rPr>
          <w:rFonts w:ascii="Times New Roman" w:hAnsi="Times New Roman" w:cs="Times New Roman"/>
          <w:sz w:val="24"/>
          <w:szCs w:val="24"/>
          <w:lang w:val="es-ES"/>
        </w:rPr>
        <w:t xml:space="preserve">No obstante, se evidencia que el modelo tiene un error de predicción cercano al 22%, lo que equivale a un promedio de error de 31 horas de la estancia hospitalaria, asimismo la variación del error en el cálculo de la variable objetivo es </w:t>
      </w:r>
      <w:r w:rsidR="001C6010">
        <w:rPr>
          <w:rFonts w:ascii="Times New Roman" w:hAnsi="Times New Roman" w:cs="Times New Roman"/>
          <w:sz w:val="24"/>
          <w:szCs w:val="24"/>
          <w:lang w:val="es-ES"/>
        </w:rPr>
        <w:t>significativa</w:t>
      </w:r>
      <w:r>
        <w:rPr>
          <w:rFonts w:ascii="Times New Roman" w:hAnsi="Times New Roman" w:cs="Times New Roman"/>
          <w:sz w:val="24"/>
          <w:szCs w:val="24"/>
          <w:lang w:val="es-ES"/>
        </w:rPr>
        <w:t>, lo cual se refleja en una desviación estándar de 51 horas aproximadamente.</w:t>
      </w:r>
    </w:p>
    <w:p w14:paraId="008C8174" w14:textId="0305F3B2" w:rsidR="0009388F" w:rsidRDefault="0009388F" w:rsidP="008032EA">
      <w:pPr>
        <w:pStyle w:val="Prrafodelista"/>
        <w:numPr>
          <w:ilvl w:val="1"/>
          <w:numId w:val="1"/>
        </w:numPr>
        <w:spacing w:line="276" w:lineRule="auto"/>
        <w:jc w:val="center"/>
        <w:rPr>
          <w:rFonts w:ascii="Times New Roman" w:hAnsi="Times New Roman" w:cs="Times New Roman"/>
          <w:b/>
          <w:bCs/>
          <w:sz w:val="24"/>
          <w:szCs w:val="24"/>
          <w:lang w:val="es-ES"/>
        </w:rPr>
      </w:pPr>
      <w:r w:rsidRPr="008032EA">
        <w:rPr>
          <w:rFonts w:ascii="Times New Roman" w:hAnsi="Times New Roman" w:cs="Times New Roman"/>
          <w:b/>
          <w:bCs/>
          <w:sz w:val="24"/>
          <w:szCs w:val="24"/>
          <w:lang w:val="es-ES"/>
        </w:rPr>
        <w:t>DESPLIEGUE DEL MODELO</w:t>
      </w:r>
    </w:p>
    <w:p w14:paraId="4B3B9ED8" w14:textId="1417C9FC" w:rsidR="00B5046D" w:rsidRPr="003C3EEA" w:rsidRDefault="00B5046D" w:rsidP="003C3EEA">
      <w:pPr>
        <w:spacing w:line="276" w:lineRule="auto"/>
        <w:jc w:val="both"/>
        <w:rPr>
          <w:rFonts w:ascii="Times New Roman" w:hAnsi="Times New Roman" w:cs="Times New Roman"/>
          <w:sz w:val="24"/>
          <w:szCs w:val="24"/>
          <w:lang w:val="es-ES"/>
        </w:rPr>
      </w:pPr>
    </w:p>
    <w:p w14:paraId="564D233C" w14:textId="197D9A6C" w:rsidR="00644525" w:rsidRDefault="00515758" w:rsidP="008032EA">
      <w:pPr>
        <w:pStyle w:val="Prrafodelista"/>
        <w:numPr>
          <w:ilvl w:val="0"/>
          <w:numId w:val="1"/>
        </w:numPr>
        <w:spacing w:line="276" w:lineRule="auto"/>
        <w:ind w:left="709"/>
        <w:jc w:val="center"/>
        <w:rPr>
          <w:rFonts w:ascii="Times New Roman" w:hAnsi="Times New Roman" w:cs="Times New Roman"/>
          <w:b/>
          <w:bCs/>
          <w:sz w:val="24"/>
          <w:szCs w:val="24"/>
          <w:lang w:val="es-ES"/>
        </w:rPr>
      </w:pPr>
      <w:r w:rsidRPr="008032EA">
        <w:rPr>
          <w:rFonts w:ascii="Times New Roman" w:hAnsi="Times New Roman" w:cs="Times New Roman"/>
          <w:b/>
          <w:bCs/>
          <w:sz w:val="24"/>
          <w:szCs w:val="24"/>
          <w:lang w:val="es-ES"/>
        </w:rPr>
        <w:t>RESULTADOS</w:t>
      </w:r>
    </w:p>
    <w:p w14:paraId="4F7BD7C1" w14:textId="77777777" w:rsidR="003C3EEA" w:rsidRPr="003C3EEA" w:rsidRDefault="003C3EEA" w:rsidP="003C3EEA">
      <w:pPr>
        <w:spacing w:line="276" w:lineRule="auto"/>
        <w:ind w:left="-11"/>
        <w:rPr>
          <w:rFonts w:ascii="Times New Roman" w:hAnsi="Times New Roman" w:cs="Times New Roman"/>
          <w:b/>
          <w:bCs/>
          <w:sz w:val="24"/>
          <w:szCs w:val="24"/>
          <w:lang w:val="es-ES"/>
        </w:rPr>
      </w:pPr>
    </w:p>
    <w:p w14:paraId="74949882" w14:textId="508DAEE2" w:rsidR="0096556B" w:rsidRDefault="00644525" w:rsidP="008032EA">
      <w:pPr>
        <w:pStyle w:val="Prrafodelista"/>
        <w:numPr>
          <w:ilvl w:val="0"/>
          <w:numId w:val="1"/>
        </w:numPr>
        <w:spacing w:line="276" w:lineRule="auto"/>
        <w:ind w:left="709"/>
        <w:jc w:val="center"/>
        <w:rPr>
          <w:rFonts w:ascii="Times New Roman" w:hAnsi="Times New Roman" w:cs="Times New Roman"/>
          <w:b/>
          <w:bCs/>
          <w:sz w:val="24"/>
          <w:szCs w:val="24"/>
          <w:lang w:val="es-ES"/>
        </w:rPr>
      </w:pPr>
      <w:r w:rsidRPr="008032EA">
        <w:rPr>
          <w:rFonts w:ascii="Times New Roman" w:hAnsi="Times New Roman" w:cs="Times New Roman"/>
          <w:b/>
          <w:bCs/>
          <w:sz w:val="24"/>
          <w:szCs w:val="24"/>
          <w:lang w:val="es-ES"/>
        </w:rPr>
        <w:t>CONCLUSIONES</w:t>
      </w:r>
    </w:p>
    <w:p w14:paraId="466E387B" w14:textId="22A3E287" w:rsidR="00093FA5" w:rsidRPr="003C3EEA" w:rsidRDefault="00093FA5" w:rsidP="003C3EEA">
      <w:pPr>
        <w:spacing w:line="276" w:lineRule="auto"/>
        <w:jc w:val="both"/>
        <w:rPr>
          <w:rFonts w:ascii="Times New Roman" w:hAnsi="Times New Roman" w:cs="Times New Roman"/>
          <w:sz w:val="24"/>
          <w:szCs w:val="24"/>
          <w:lang w:val="es-ES"/>
        </w:rPr>
      </w:pPr>
    </w:p>
    <w:p w14:paraId="19E89880" w14:textId="5860918B" w:rsidR="00644525" w:rsidRDefault="0096556B" w:rsidP="003C3EEA">
      <w:pPr>
        <w:pStyle w:val="Prrafodelista"/>
        <w:numPr>
          <w:ilvl w:val="0"/>
          <w:numId w:val="1"/>
        </w:numPr>
        <w:spacing w:line="276" w:lineRule="auto"/>
        <w:ind w:left="709"/>
        <w:jc w:val="center"/>
        <w:rPr>
          <w:rFonts w:ascii="Times New Roman" w:hAnsi="Times New Roman" w:cs="Times New Roman"/>
          <w:b/>
          <w:bCs/>
          <w:sz w:val="24"/>
          <w:szCs w:val="24"/>
          <w:lang w:val="es-ES"/>
        </w:rPr>
      </w:pPr>
      <w:r w:rsidRPr="008032EA">
        <w:rPr>
          <w:rFonts w:ascii="Times New Roman" w:hAnsi="Times New Roman" w:cs="Times New Roman"/>
          <w:b/>
          <w:bCs/>
          <w:sz w:val="24"/>
          <w:szCs w:val="24"/>
          <w:lang w:val="es-ES"/>
        </w:rPr>
        <w:t>REFERENCIAS</w:t>
      </w:r>
    </w:p>
    <w:p w14:paraId="5698266D" w14:textId="77777777" w:rsidR="003C3EEA" w:rsidRPr="003C3EEA" w:rsidRDefault="003C3EEA" w:rsidP="003C3EEA">
      <w:pPr>
        <w:spacing w:line="276" w:lineRule="auto"/>
        <w:rPr>
          <w:rFonts w:ascii="Times New Roman" w:hAnsi="Times New Roman" w:cs="Times New Roman"/>
          <w:b/>
          <w:bCs/>
          <w:sz w:val="24"/>
          <w:szCs w:val="24"/>
          <w:lang w:val="es-ES"/>
        </w:rPr>
      </w:pPr>
    </w:p>
    <w:sectPr w:rsidR="003C3EEA" w:rsidRPr="003C3EEA" w:rsidSect="00DB3969">
      <w:type w:val="continuous"/>
      <w:pgSz w:w="12240" w:h="15840" w:code="1"/>
      <w:pgMar w:top="1021" w:right="1021" w:bottom="1021" w:left="1021" w:header="709" w:footer="709" w:gutter="0"/>
      <w:cols w:num="2" w:space="33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518C4"/>
    <w:multiLevelType w:val="multilevel"/>
    <w:tmpl w:val="019C0508"/>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26B6239"/>
    <w:multiLevelType w:val="hybridMultilevel"/>
    <w:tmpl w:val="C13A85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BF4370D"/>
    <w:multiLevelType w:val="hybridMultilevel"/>
    <w:tmpl w:val="7854B1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FC036CC"/>
    <w:multiLevelType w:val="hybridMultilevel"/>
    <w:tmpl w:val="F29045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EC565E9"/>
    <w:multiLevelType w:val="hybridMultilevel"/>
    <w:tmpl w:val="C1D4605C"/>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5" w15:restartNumberingAfterBreak="0">
    <w:nsid w:val="333B21CD"/>
    <w:multiLevelType w:val="hybridMultilevel"/>
    <w:tmpl w:val="FFF891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6B27F7C"/>
    <w:multiLevelType w:val="hybridMultilevel"/>
    <w:tmpl w:val="14A41F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DC12428"/>
    <w:multiLevelType w:val="hybridMultilevel"/>
    <w:tmpl w:val="4F0AA5D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F083E0E"/>
    <w:multiLevelType w:val="hybridMultilevel"/>
    <w:tmpl w:val="9984CB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C8B00C3"/>
    <w:multiLevelType w:val="hybridMultilevel"/>
    <w:tmpl w:val="F4F02C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E6D3A73"/>
    <w:multiLevelType w:val="hybridMultilevel"/>
    <w:tmpl w:val="1FE4D7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9577560"/>
    <w:multiLevelType w:val="hybridMultilevel"/>
    <w:tmpl w:val="727A2D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9126D67"/>
    <w:multiLevelType w:val="hybridMultilevel"/>
    <w:tmpl w:val="895401B2"/>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num w:numId="1" w16cid:durableId="1059014897">
    <w:abstractNumId w:val="0"/>
  </w:num>
  <w:num w:numId="2" w16cid:durableId="1901819463">
    <w:abstractNumId w:val="7"/>
  </w:num>
  <w:num w:numId="3" w16cid:durableId="1464151147">
    <w:abstractNumId w:val="8"/>
  </w:num>
  <w:num w:numId="4" w16cid:durableId="1119566148">
    <w:abstractNumId w:val="5"/>
  </w:num>
  <w:num w:numId="5" w16cid:durableId="1504779572">
    <w:abstractNumId w:val="1"/>
  </w:num>
  <w:num w:numId="6" w16cid:durableId="2086102940">
    <w:abstractNumId w:val="3"/>
  </w:num>
  <w:num w:numId="7" w16cid:durableId="1168473174">
    <w:abstractNumId w:val="6"/>
  </w:num>
  <w:num w:numId="8" w16cid:durableId="2010909508">
    <w:abstractNumId w:val="9"/>
  </w:num>
  <w:num w:numId="9" w16cid:durableId="74519501">
    <w:abstractNumId w:val="10"/>
  </w:num>
  <w:num w:numId="10" w16cid:durableId="1496607460">
    <w:abstractNumId w:val="11"/>
  </w:num>
  <w:num w:numId="11" w16cid:durableId="186138227">
    <w:abstractNumId w:val="12"/>
  </w:num>
  <w:num w:numId="12" w16cid:durableId="906645776">
    <w:abstractNumId w:val="2"/>
  </w:num>
  <w:num w:numId="13" w16cid:durableId="9480470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758"/>
    <w:rsid w:val="00037FBB"/>
    <w:rsid w:val="00052BA8"/>
    <w:rsid w:val="000751D8"/>
    <w:rsid w:val="0009388F"/>
    <w:rsid w:val="00093FA5"/>
    <w:rsid w:val="000B3836"/>
    <w:rsid w:val="000C1E27"/>
    <w:rsid w:val="000C210A"/>
    <w:rsid w:val="000C3255"/>
    <w:rsid w:val="000E51A5"/>
    <w:rsid w:val="000F138C"/>
    <w:rsid w:val="000F4598"/>
    <w:rsid w:val="000F63D8"/>
    <w:rsid w:val="00120422"/>
    <w:rsid w:val="001238A8"/>
    <w:rsid w:val="001A197B"/>
    <w:rsid w:val="001B1246"/>
    <w:rsid w:val="001B5B99"/>
    <w:rsid w:val="001C6010"/>
    <w:rsid w:val="001F188F"/>
    <w:rsid w:val="001F4002"/>
    <w:rsid w:val="00215A96"/>
    <w:rsid w:val="00226DBF"/>
    <w:rsid w:val="00230DFA"/>
    <w:rsid w:val="00260A5B"/>
    <w:rsid w:val="00265775"/>
    <w:rsid w:val="00271881"/>
    <w:rsid w:val="002E4293"/>
    <w:rsid w:val="002F163E"/>
    <w:rsid w:val="00314108"/>
    <w:rsid w:val="003154CB"/>
    <w:rsid w:val="00321C2E"/>
    <w:rsid w:val="003308F2"/>
    <w:rsid w:val="003A0A99"/>
    <w:rsid w:val="003A63D6"/>
    <w:rsid w:val="003B1304"/>
    <w:rsid w:val="003B613E"/>
    <w:rsid w:val="003C3EEA"/>
    <w:rsid w:val="003D41C7"/>
    <w:rsid w:val="003E497C"/>
    <w:rsid w:val="003F07B2"/>
    <w:rsid w:val="00423836"/>
    <w:rsid w:val="004245EC"/>
    <w:rsid w:val="004608D2"/>
    <w:rsid w:val="0047753B"/>
    <w:rsid w:val="00515758"/>
    <w:rsid w:val="00523111"/>
    <w:rsid w:val="00525B91"/>
    <w:rsid w:val="005373CB"/>
    <w:rsid w:val="00571B7B"/>
    <w:rsid w:val="00590B13"/>
    <w:rsid w:val="00603E62"/>
    <w:rsid w:val="006148D2"/>
    <w:rsid w:val="00644525"/>
    <w:rsid w:val="006460B4"/>
    <w:rsid w:val="006646D1"/>
    <w:rsid w:val="00681813"/>
    <w:rsid w:val="00682549"/>
    <w:rsid w:val="00686198"/>
    <w:rsid w:val="00696A5F"/>
    <w:rsid w:val="006B76A4"/>
    <w:rsid w:val="006C3B6E"/>
    <w:rsid w:val="006F3793"/>
    <w:rsid w:val="007108D4"/>
    <w:rsid w:val="00723411"/>
    <w:rsid w:val="007920C6"/>
    <w:rsid w:val="0079556F"/>
    <w:rsid w:val="008032EA"/>
    <w:rsid w:val="0081600D"/>
    <w:rsid w:val="0081705A"/>
    <w:rsid w:val="00873464"/>
    <w:rsid w:val="00880D7C"/>
    <w:rsid w:val="00887683"/>
    <w:rsid w:val="008C5E61"/>
    <w:rsid w:val="008F7B34"/>
    <w:rsid w:val="00950EED"/>
    <w:rsid w:val="009608EF"/>
    <w:rsid w:val="0096556B"/>
    <w:rsid w:val="00970A7C"/>
    <w:rsid w:val="00982EF6"/>
    <w:rsid w:val="009A087B"/>
    <w:rsid w:val="009C1CCB"/>
    <w:rsid w:val="009F17E4"/>
    <w:rsid w:val="009F5C44"/>
    <w:rsid w:val="00A004B3"/>
    <w:rsid w:val="00A10B3E"/>
    <w:rsid w:val="00A477A1"/>
    <w:rsid w:val="00A511E2"/>
    <w:rsid w:val="00A56540"/>
    <w:rsid w:val="00A676F7"/>
    <w:rsid w:val="00A700AD"/>
    <w:rsid w:val="00AA5072"/>
    <w:rsid w:val="00AC087B"/>
    <w:rsid w:val="00AD655F"/>
    <w:rsid w:val="00AD7086"/>
    <w:rsid w:val="00AE27B3"/>
    <w:rsid w:val="00B07BDA"/>
    <w:rsid w:val="00B355A8"/>
    <w:rsid w:val="00B5046D"/>
    <w:rsid w:val="00B826AF"/>
    <w:rsid w:val="00B9098B"/>
    <w:rsid w:val="00BB371A"/>
    <w:rsid w:val="00BE05A2"/>
    <w:rsid w:val="00BF0B85"/>
    <w:rsid w:val="00C13E4B"/>
    <w:rsid w:val="00C30A3F"/>
    <w:rsid w:val="00C91333"/>
    <w:rsid w:val="00C95411"/>
    <w:rsid w:val="00CA7239"/>
    <w:rsid w:val="00CA78F6"/>
    <w:rsid w:val="00CD587C"/>
    <w:rsid w:val="00D11441"/>
    <w:rsid w:val="00D4437C"/>
    <w:rsid w:val="00D7450C"/>
    <w:rsid w:val="00DA458E"/>
    <w:rsid w:val="00DB3969"/>
    <w:rsid w:val="00DC3287"/>
    <w:rsid w:val="00DD6E69"/>
    <w:rsid w:val="00E414A2"/>
    <w:rsid w:val="00E8382A"/>
    <w:rsid w:val="00E97161"/>
    <w:rsid w:val="00EA16E6"/>
    <w:rsid w:val="00EA5BA2"/>
    <w:rsid w:val="00ED097E"/>
    <w:rsid w:val="00EE7720"/>
    <w:rsid w:val="00F02FAD"/>
    <w:rsid w:val="00F74417"/>
    <w:rsid w:val="00FB18B9"/>
    <w:rsid w:val="00FD654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DE51D"/>
  <w15:chartTrackingRefBased/>
  <w15:docId w15:val="{D2071076-4491-40CF-A58B-D4B1E1C3C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15758"/>
    <w:pPr>
      <w:ind w:left="720"/>
      <w:contextualSpacing/>
    </w:pPr>
  </w:style>
  <w:style w:type="character" w:styleId="Hipervnculo">
    <w:name w:val="Hyperlink"/>
    <w:basedOn w:val="Fuentedeprrafopredeter"/>
    <w:uiPriority w:val="99"/>
    <w:unhideWhenUsed/>
    <w:rsid w:val="006C3B6E"/>
    <w:rPr>
      <w:color w:val="0563C1" w:themeColor="hyperlink"/>
      <w:u w:val="single"/>
    </w:rPr>
  </w:style>
  <w:style w:type="character" w:styleId="Mencinsinresolver">
    <w:name w:val="Unresolved Mention"/>
    <w:basedOn w:val="Fuentedeprrafopredeter"/>
    <w:uiPriority w:val="99"/>
    <w:semiHidden/>
    <w:unhideWhenUsed/>
    <w:rsid w:val="006C3B6E"/>
    <w:rPr>
      <w:color w:val="605E5C"/>
      <w:shd w:val="clear" w:color="auto" w:fill="E1DFDD"/>
    </w:rPr>
  </w:style>
  <w:style w:type="paragraph" w:styleId="Descripcin">
    <w:name w:val="caption"/>
    <w:basedOn w:val="Normal"/>
    <w:next w:val="Normal"/>
    <w:uiPriority w:val="35"/>
    <w:unhideWhenUsed/>
    <w:qFormat/>
    <w:rsid w:val="00B07BDA"/>
    <w:pPr>
      <w:spacing w:after="200" w:line="240" w:lineRule="auto"/>
    </w:pPr>
    <w:rPr>
      <w:i/>
      <w:iCs/>
      <w:color w:val="44546A" w:themeColor="text2"/>
      <w:sz w:val="18"/>
      <w:szCs w:val="18"/>
    </w:rPr>
  </w:style>
  <w:style w:type="table" w:styleId="Tablaconcuadrcula">
    <w:name w:val="Table Grid"/>
    <w:basedOn w:val="Tablanormal"/>
    <w:uiPriority w:val="39"/>
    <w:rsid w:val="00B07B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A004B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115287">
      <w:bodyDiv w:val="1"/>
      <w:marLeft w:val="0"/>
      <w:marRight w:val="0"/>
      <w:marTop w:val="0"/>
      <w:marBottom w:val="0"/>
      <w:divBdr>
        <w:top w:val="none" w:sz="0" w:space="0" w:color="auto"/>
        <w:left w:val="none" w:sz="0" w:space="0" w:color="auto"/>
        <w:bottom w:val="none" w:sz="0" w:space="0" w:color="auto"/>
        <w:right w:val="none" w:sz="0" w:space="0" w:color="auto"/>
      </w:divBdr>
    </w:div>
    <w:div w:id="409695846">
      <w:bodyDiv w:val="1"/>
      <w:marLeft w:val="0"/>
      <w:marRight w:val="0"/>
      <w:marTop w:val="0"/>
      <w:marBottom w:val="0"/>
      <w:divBdr>
        <w:top w:val="none" w:sz="0" w:space="0" w:color="auto"/>
        <w:left w:val="none" w:sz="0" w:space="0" w:color="auto"/>
        <w:bottom w:val="none" w:sz="0" w:space="0" w:color="auto"/>
        <w:right w:val="none" w:sz="0" w:space="0" w:color="auto"/>
      </w:divBdr>
    </w:div>
    <w:div w:id="516188739">
      <w:bodyDiv w:val="1"/>
      <w:marLeft w:val="0"/>
      <w:marRight w:val="0"/>
      <w:marTop w:val="0"/>
      <w:marBottom w:val="0"/>
      <w:divBdr>
        <w:top w:val="none" w:sz="0" w:space="0" w:color="auto"/>
        <w:left w:val="none" w:sz="0" w:space="0" w:color="auto"/>
        <w:bottom w:val="none" w:sz="0" w:space="0" w:color="auto"/>
        <w:right w:val="none" w:sz="0" w:space="0" w:color="auto"/>
      </w:divBdr>
    </w:div>
    <w:div w:id="757554497">
      <w:bodyDiv w:val="1"/>
      <w:marLeft w:val="0"/>
      <w:marRight w:val="0"/>
      <w:marTop w:val="0"/>
      <w:marBottom w:val="0"/>
      <w:divBdr>
        <w:top w:val="none" w:sz="0" w:space="0" w:color="auto"/>
        <w:left w:val="none" w:sz="0" w:space="0" w:color="auto"/>
        <w:bottom w:val="none" w:sz="0" w:space="0" w:color="auto"/>
        <w:right w:val="none" w:sz="0" w:space="0" w:color="auto"/>
      </w:divBdr>
    </w:div>
    <w:div w:id="772359900">
      <w:bodyDiv w:val="1"/>
      <w:marLeft w:val="0"/>
      <w:marRight w:val="0"/>
      <w:marTop w:val="0"/>
      <w:marBottom w:val="0"/>
      <w:divBdr>
        <w:top w:val="none" w:sz="0" w:space="0" w:color="auto"/>
        <w:left w:val="none" w:sz="0" w:space="0" w:color="auto"/>
        <w:bottom w:val="none" w:sz="0" w:space="0" w:color="auto"/>
        <w:right w:val="none" w:sz="0" w:space="0" w:color="auto"/>
      </w:divBdr>
    </w:div>
    <w:div w:id="772439388">
      <w:bodyDiv w:val="1"/>
      <w:marLeft w:val="0"/>
      <w:marRight w:val="0"/>
      <w:marTop w:val="0"/>
      <w:marBottom w:val="0"/>
      <w:divBdr>
        <w:top w:val="none" w:sz="0" w:space="0" w:color="auto"/>
        <w:left w:val="none" w:sz="0" w:space="0" w:color="auto"/>
        <w:bottom w:val="none" w:sz="0" w:space="0" w:color="auto"/>
        <w:right w:val="none" w:sz="0" w:space="0" w:color="auto"/>
      </w:divBdr>
    </w:div>
    <w:div w:id="794567824">
      <w:bodyDiv w:val="1"/>
      <w:marLeft w:val="0"/>
      <w:marRight w:val="0"/>
      <w:marTop w:val="0"/>
      <w:marBottom w:val="0"/>
      <w:divBdr>
        <w:top w:val="none" w:sz="0" w:space="0" w:color="auto"/>
        <w:left w:val="none" w:sz="0" w:space="0" w:color="auto"/>
        <w:bottom w:val="none" w:sz="0" w:space="0" w:color="auto"/>
        <w:right w:val="none" w:sz="0" w:space="0" w:color="auto"/>
      </w:divBdr>
      <w:divsChild>
        <w:div w:id="823812114">
          <w:marLeft w:val="0"/>
          <w:marRight w:val="0"/>
          <w:marTop w:val="0"/>
          <w:marBottom w:val="0"/>
          <w:divBdr>
            <w:top w:val="none" w:sz="0" w:space="0" w:color="auto"/>
            <w:left w:val="none" w:sz="0" w:space="0" w:color="auto"/>
            <w:bottom w:val="none" w:sz="0" w:space="0" w:color="auto"/>
            <w:right w:val="none" w:sz="0" w:space="0" w:color="auto"/>
          </w:divBdr>
          <w:divsChild>
            <w:div w:id="15767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17292">
      <w:bodyDiv w:val="1"/>
      <w:marLeft w:val="0"/>
      <w:marRight w:val="0"/>
      <w:marTop w:val="0"/>
      <w:marBottom w:val="0"/>
      <w:divBdr>
        <w:top w:val="none" w:sz="0" w:space="0" w:color="auto"/>
        <w:left w:val="none" w:sz="0" w:space="0" w:color="auto"/>
        <w:bottom w:val="none" w:sz="0" w:space="0" w:color="auto"/>
        <w:right w:val="none" w:sz="0" w:space="0" w:color="auto"/>
      </w:divBdr>
    </w:div>
    <w:div w:id="1194852402">
      <w:bodyDiv w:val="1"/>
      <w:marLeft w:val="0"/>
      <w:marRight w:val="0"/>
      <w:marTop w:val="0"/>
      <w:marBottom w:val="0"/>
      <w:divBdr>
        <w:top w:val="none" w:sz="0" w:space="0" w:color="auto"/>
        <w:left w:val="none" w:sz="0" w:space="0" w:color="auto"/>
        <w:bottom w:val="none" w:sz="0" w:space="0" w:color="auto"/>
        <w:right w:val="none" w:sz="0" w:space="0" w:color="auto"/>
      </w:divBdr>
    </w:div>
    <w:div w:id="1207369787">
      <w:bodyDiv w:val="1"/>
      <w:marLeft w:val="0"/>
      <w:marRight w:val="0"/>
      <w:marTop w:val="0"/>
      <w:marBottom w:val="0"/>
      <w:divBdr>
        <w:top w:val="none" w:sz="0" w:space="0" w:color="auto"/>
        <w:left w:val="none" w:sz="0" w:space="0" w:color="auto"/>
        <w:bottom w:val="none" w:sz="0" w:space="0" w:color="auto"/>
        <w:right w:val="none" w:sz="0" w:space="0" w:color="auto"/>
      </w:divBdr>
    </w:div>
    <w:div w:id="1263298488">
      <w:bodyDiv w:val="1"/>
      <w:marLeft w:val="0"/>
      <w:marRight w:val="0"/>
      <w:marTop w:val="0"/>
      <w:marBottom w:val="0"/>
      <w:divBdr>
        <w:top w:val="none" w:sz="0" w:space="0" w:color="auto"/>
        <w:left w:val="none" w:sz="0" w:space="0" w:color="auto"/>
        <w:bottom w:val="none" w:sz="0" w:space="0" w:color="auto"/>
        <w:right w:val="none" w:sz="0" w:space="0" w:color="auto"/>
      </w:divBdr>
    </w:div>
    <w:div w:id="1411389280">
      <w:bodyDiv w:val="1"/>
      <w:marLeft w:val="0"/>
      <w:marRight w:val="0"/>
      <w:marTop w:val="0"/>
      <w:marBottom w:val="0"/>
      <w:divBdr>
        <w:top w:val="none" w:sz="0" w:space="0" w:color="auto"/>
        <w:left w:val="none" w:sz="0" w:space="0" w:color="auto"/>
        <w:bottom w:val="none" w:sz="0" w:space="0" w:color="auto"/>
        <w:right w:val="none" w:sz="0" w:space="0" w:color="auto"/>
      </w:divBdr>
    </w:div>
    <w:div w:id="1482843845">
      <w:bodyDiv w:val="1"/>
      <w:marLeft w:val="0"/>
      <w:marRight w:val="0"/>
      <w:marTop w:val="0"/>
      <w:marBottom w:val="0"/>
      <w:divBdr>
        <w:top w:val="none" w:sz="0" w:space="0" w:color="auto"/>
        <w:left w:val="none" w:sz="0" w:space="0" w:color="auto"/>
        <w:bottom w:val="none" w:sz="0" w:space="0" w:color="auto"/>
        <w:right w:val="none" w:sz="0" w:space="0" w:color="auto"/>
      </w:divBdr>
    </w:div>
    <w:div w:id="1551720552">
      <w:bodyDiv w:val="1"/>
      <w:marLeft w:val="0"/>
      <w:marRight w:val="0"/>
      <w:marTop w:val="0"/>
      <w:marBottom w:val="0"/>
      <w:divBdr>
        <w:top w:val="none" w:sz="0" w:space="0" w:color="auto"/>
        <w:left w:val="none" w:sz="0" w:space="0" w:color="auto"/>
        <w:bottom w:val="none" w:sz="0" w:space="0" w:color="auto"/>
        <w:right w:val="none" w:sz="0" w:space="0" w:color="auto"/>
      </w:divBdr>
    </w:div>
    <w:div w:id="1613391491">
      <w:bodyDiv w:val="1"/>
      <w:marLeft w:val="0"/>
      <w:marRight w:val="0"/>
      <w:marTop w:val="0"/>
      <w:marBottom w:val="0"/>
      <w:divBdr>
        <w:top w:val="none" w:sz="0" w:space="0" w:color="auto"/>
        <w:left w:val="none" w:sz="0" w:space="0" w:color="auto"/>
        <w:bottom w:val="none" w:sz="0" w:space="0" w:color="auto"/>
        <w:right w:val="none" w:sz="0" w:space="0" w:color="auto"/>
      </w:divBdr>
    </w:div>
    <w:div w:id="1716545767">
      <w:bodyDiv w:val="1"/>
      <w:marLeft w:val="0"/>
      <w:marRight w:val="0"/>
      <w:marTop w:val="0"/>
      <w:marBottom w:val="0"/>
      <w:divBdr>
        <w:top w:val="none" w:sz="0" w:space="0" w:color="auto"/>
        <w:left w:val="none" w:sz="0" w:space="0" w:color="auto"/>
        <w:bottom w:val="none" w:sz="0" w:space="0" w:color="auto"/>
        <w:right w:val="none" w:sz="0" w:space="0" w:color="auto"/>
      </w:divBdr>
    </w:div>
    <w:div w:id="1791047479">
      <w:bodyDiv w:val="1"/>
      <w:marLeft w:val="0"/>
      <w:marRight w:val="0"/>
      <w:marTop w:val="0"/>
      <w:marBottom w:val="0"/>
      <w:divBdr>
        <w:top w:val="none" w:sz="0" w:space="0" w:color="auto"/>
        <w:left w:val="none" w:sz="0" w:space="0" w:color="auto"/>
        <w:bottom w:val="none" w:sz="0" w:space="0" w:color="auto"/>
        <w:right w:val="none" w:sz="0" w:space="0" w:color="auto"/>
      </w:divBdr>
    </w:div>
    <w:div w:id="1799226884">
      <w:bodyDiv w:val="1"/>
      <w:marLeft w:val="0"/>
      <w:marRight w:val="0"/>
      <w:marTop w:val="0"/>
      <w:marBottom w:val="0"/>
      <w:divBdr>
        <w:top w:val="none" w:sz="0" w:space="0" w:color="auto"/>
        <w:left w:val="none" w:sz="0" w:space="0" w:color="auto"/>
        <w:bottom w:val="none" w:sz="0" w:space="0" w:color="auto"/>
        <w:right w:val="none" w:sz="0" w:space="0" w:color="auto"/>
      </w:divBdr>
    </w:div>
    <w:div w:id="1832021667">
      <w:bodyDiv w:val="1"/>
      <w:marLeft w:val="0"/>
      <w:marRight w:val="0"/>
      <w:marTop w:val="0"/>
      <w:marBottom w:val="0"/>
      <w:divBdr>
        <w:top w:val="none" w:sz="0" w:space="0" w:color="auto"/>
        <w:left w:val="none" w:sz="0" w:space="0" w:color="auto"/>
        <w:bottom w:val="none" w:sz="0" w:space="0" w:color="auto"/>
        <w:right w:val="none" w:sz="0" w:space="0" w:color="auto"/>
      </w:divBdr>
    </w:div>
    <w:div w:id="1851869790">
      <w:bodyDiv w:val="1"/>
      <w:marLeft w:val="0"/>
      <w:marRight w:val="0"/>
      <w:marTop w:val="0"/>
      <w:marBottom w:val="0"/>
      <w:divBdr>
        <w:top w:val="none" w:sz="0" w:space="0" w:color="auto"/>
        <w:left w:val="none" w:sz="0" w:space="0" w:color="auto"/>
        <w:bottom w:val="none" w:sz="0" w:space="0" w:color="auto"/>
        <w:right w:val="none" w:sz="0" w:space="0" w:color="auto"/>
      </w:divBdr>
    </w:div>
    <w:div w:id="1939872962">
      <w:bodyDiv w:val="1"/>
      <w:marLeft w:val="0"/>
      <w:marRight w:val="0"/>
      <w:marTop w:val="0"/>
      <w:marBottom w:val="0"/>
      <w:divBdr>
        <w:top w:val="none" w:sz="0" w:space="0" w:color="auto"/>
        <w:left w:val="none" w:sz="0" w:space="0" w:color="auto"/>
        <w:bottom w:val="none" w:sz="0" w:space="0" w:color="auto"/>
        <w:right w:val="none" w:sz="0" w:space="0" w:color="auto"/>
      </w:divBdr>
    </w:div>
    <w:div w:id="1962029843">
      <w:bodyDiv w:val="1"/>
      <w:marLeft w:val="0"/>
      <w:marRight w:val="0"/>
      <w:marTop w:val="0"/>
      <w:marBottom w:val="0"/>
      <w:divBdr>
        <w:top w:val="none" w:sz="0" w:space="0" w:color="auto"/>
        <w:left w:val="none" w:sz="0" w:space="0" w:color="auto"/>
        <w:bottom w:val="none" w:sz="0" w:space="0" w:color="auto"/>
        <w:right w:val="none" w:sz="0" w:space="0" w:color="auto"/>
      </w:divBdr>
    </w:div>
    <w:div w:id="2061443230">
      <w:bodyDiv w:val="1"/>
      <w:marLeft w:val="0"/>
      <w:marRight w:val="0"/>
      <w:marTop w:val="0"/>
      <w:marBottom w:val="0"/>
      <w:divBdr>
        <w:top w:val="none" w:sz="0" w:space="0" w:color="auto"/>
        <w:left w:val="none" w:sz="0" w:space="0" w:color="auto"/>
        <w:bottom w:val="none" w:sz="0" w:space="0" w:color="auto"/>
        <w:right w:val="none" w:sz="0" w:space="0" w:color="auto"/>
      </w:divBdr>
    </w:div>
    <w:div w:id="2098093285">
      <w:bodyDiv w:val="1"/>
      <w:marLeft w:val="0"/>
      <w:marRight w:val="0"/>
      <w:marTop w:val="0"/>
      <w:marBottom w:val="0"/>
      <w:divBdr>
        <w:top w:val="none" w:sz="0" w:space="0" w:color="auto"/>
        <w:left w:val="none" w:sz="0" w:space="0" w:color="auto"/>
        <w:bottom w:val="none" w:sz="0" w:space="0" w:color="auto"/>
        <w:right w:val="none" w:sz="0" w:space="0" w:color="auto"/>
      </w:divBdr>
    </w:div>
    <w:div w:id="2146193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50CEA-3DDC-47BB-BB61-C8B5B8A28E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1640</TotalTime>
  <Pages>7</Pages>
  <Words>2933</Words>
  <Characters>16136</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Ramírez</dc:creator>
  <cp:keywords/>
  <dc:description/>
  <cp:lastModifiedBy>ALLISON PIEDRAHITA GARCIA</cp:lastModifiedBy>
  <cp:revision>47</cp:revision>
  <cp:lastPrinted>2023-09-13T04:03:00Z</cp:lastPrinted>
  <dcterms:created xsi:type="dcterms:W3CDTF">2023-04-08T14:37:00Z</dcterms:created>
  <dcterms:modified xsi:type="dcterms:W3CDTF">2023-10-30T03:43:00Z</dcterms:modified>
</cp:coreProperties>
</file>