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8866" w14:textId="77777777" w:rsidR="00E11EEB" w:rsidRPr="00E11EEB" w:rsidRDefault="00E11EEB" w:rsidP="00E11EEB">
      <w:pPr>
        <w:rPr>
          <w:sz w:val="36"/>
          <w:szCs w:val="36"/>
        </w:rPr>
      </w:pPr>
      <w:r w:rsidRPr="00E11EEB">
        <w:rPr>
          <w:b/>
          <w:bCs/>
          <w:sz w:val="36"/>
          <w:szCs w:val="36"/>
        </w:rPr>
        <w:t>CÂY AVL VÀ CÂY ĐỎ-ĐEN (RB TREE):</w:t>
      </w:r>
    </w:p>
    <w:p w14:paraId="75869861" w14:textId="77777777" w:rsidR="00E11EEB" w:rsidRPr="00E11EEB" w:rsidRDefault="00E11EEB" w:rsidP="00E11EEB">
      <w:pPr>
        <w:rPr>
          <w:sz w:val="36"/>
          <w:szCs w:val="36"/>
        </w:rPr>
      </w:pPr>
      <w:r w:rsidRPr="00E11EEB">
        <w:rPr>
          <w:sz w:val="36"/>
          <w:szCs w:val="36"/>
        </w:rPr>
        <w:t>Cả cây AVL và cây đỏ-đen đều là những cây tìm kiếm nhị phân có khả năng tự cân bằng. Tuy nhiên, cách thức duy trì sự cân bằng của hai loại cây này có sự khác biệt cơ bản:</w:t>
      </w:r>
    </w:p>
    <w:p w14:paraId="4790AD96" w14:textId="77777777" w:rsidR="00E11EEB" w:rsidRDefault="00E11EEB" w:rsidP="00E11EEB">
      <w:pPr>
        <w:numPr>
          <w:ilvl w:val="0"/>
          <w:numId w:val="1"/>
        </w:numPr>
        <w:rPr>
          <w:sz w:val="36"/>
          <w:szCs w:val="36"/>
        </w:rPr>
      </w:pPr>
      <w:r w:rsidRPr="00E11EEB">
        <w:rPr>
          <w:sz w:val="36"/>
          <w:szCs w:val="36"/>
        </w:rPr>
        <w:t>Với cây AVL, mỗi khi có sự vi phạm tính cân bằng (chiều cao chênh lệch giữa cây con trái và cây con phải vượt quá 1), việc sửa chữa luôn bắt đầu từ cây con bị mất cân bằng đó, và sau khi xử lý xong, cây con này trở thành một cây AVL hoàn chỉnh. Quá trình này diễn ra từng bước, từ cây con bị vi phạm lên dần tới nút gốc, giúp đảm bảo mọi cây con sau khi xử lý đều là một cây AVL hoàn toàn hợp lệ.</w:t>
      </w:r>
    </w:p>
    <w:p w14:paraId="58831517" w14:textId="77777777" w:rsidR="00E11EEB" w:rsidRPr="00E11EEB" w:rsidRDefault="00E11EEB" w:rsidP="00E11EEB">
      <w:pPr>
        <w:ind w:left="720"/>
        <w:rPr>
          <w:sz w:val="36"/>
          <w:szCs w:val="36"/>
        </w:rPr>
      </w:pPr>
    </w:p>
    <w:p w14:paraId="6810E6B5" w14:textId="74E411B2" w:rsidR="00E11EEB" w:rsidRPr="00E11EEB" w:rsidRDefault="00E11EEB" w:rsidP="00466F92">
      <w:pPr>
        <w:numPr>
          <w:ilvl w:val="0"/>
          <w:numId w:val="1"/>
        </w:numPr>
        <w:rPr>
          <w:color w:val="FF0000"/>
          <w:sz w:val="36"/>
          <w:szCs w:val="36"/>
        </w:rPr>
      </w:pPr>
      <w:r w:rsidRPr="00E11EEB">
        <w:rPr>
          <w:sz w:val="36"/>
          <w:szCs w:val="36"/>
        </w:rPr>
        <w:t xml:space="preserve">Với cây đỏ-đen, quá trình cân bằng lại phức tạp hơn và dựa trên nguyên tắc "black-height"—số lượng các nút đen từ gốc xuống lá NIL. Khi phát hiện một vi phạm về màu sắc (chẳng hạn như hai nút đỏ liên tiếp), cây sẽ bắt đầu quá trình sửa chữa từ nút vừa được chèn (hoặc xóa), hướng dần về phía nút gốc. </w:t>
      </w:r>
      <w:r w:rsidRPr="00E11EEB">
        <w:rPr>
          <w:color w:val="FF0000"/>
          <w:sz w:val="36"/>
          <w:szCs w:val="36"/>
        </w:rPr>
        <w:t xml:space="preserve">Đặc biệt, </w:t>
      </w:r>
      <w:r>
        <w:rPr>
          <w:color w:val="FF0000"/>
          <w:sz w:val="36"/>
          <w:szCs w:val="36"/>
        </w:rPr>
        <w:t>va chạm đầu tiên của cây (bỏ qua trường hợp tô đen gốc) luôn là</w:t>
      </w:r>
      <w:r w:rsidRPr="00E11EEB">
        <w:rPr>
          <w:color w:val="FF0000"/>
          <w:sz w:val="36"/>
          <w:szCs w:val="36"/>
        </w:rPr>
        <w:t xml:space="preserve"> trường hợp "uncle là nút đỏ," sau bước này, cây đảm bảo được tính cân bằng về số lượng nút đen trên các đường đi từ gốc xuống các lá</w:t>
      </w:r>
      <w:r>
        <w:rPr>
          <w:color w:val="FF0000"/>
          <w:sz w:val="36"/>
          <w:szCs w:val="36"/>
        </w:rPr>
        <w:t>. Nhưng t</w:t>
      </w:r>
      <w:r w:rsidRPr="00E11EEB">
        <w:rPr>
          <w:color w:val="FF0000"/>
          <w:sz w:val="36"/>
          <w:szCs w:val="36"/>
        </w:rPr>
        <w:t xml:space="preserve">ừ trường hợp này </w:t>
      </w:r>
      <w:r>
        <w:rPr>
          <w:color w:val="FF0000"/>
          <w:sz w:val="36"/>
          <w:szCs w:val="36"/>
        </w:rPr>
        <w:t xml:space="preserve">ta phải </w:t>
      </w:r>
      <w:r w:rsidRPr="00E11EEB">
        <w:rPr>
          <w:color w:val="FF0000"/>
          <w:sz w:val="36"/>
          <w:szCs w:val="36"/>
        </w:rPr>
        <w:t xml:space="preserve">sửa chữa </w:t>
      </w:r>
      <w:r>
        <w:rPr>
          <w:color w:val="FF0000"/>
          <w:sz w:val="36"/>
          <w:szCs w:val="36"/>
        </w:rPr>
        <w:t xml:space="preserve">dần về gốc và </w:t>
      </w:r>
      <w:r w:rsidRPr="00E11EEB">
        <w:rPr>
          <w:color w:val="FF0000"/>
          <w:sz w:val="36"/>
          <w:szCs w:val="36"/>
        </w:rPr>
        <w:t xml:space="preserve">sẽ sinh ra các trường hợp còn lại nên đôi khi bạn sẽ thấy các ví dụ sau khi sửa xong thì các đường đi từ nút ông đến lá không bằng số lượng nốt đen nhưng thật chất node đó chưa phải là lá vì dưới node đó sẽ còn các node đen từ trường hợp đầu tiên (uncle là </w:t>
      </w:r>
      <w:r>
        <w:rPr>
          <w:color w:val="FF0000"/>
          <w:sz w:val="36"/>
          <w:szCs w:val="36"/>
        </w:rPr>
        <w:t>đỏ</w:t>
      </w:r>
      <w:r w:rsidRPr="00E11EEB">
        <w:rPr>
          <w:color w:val="FF0000"/>
          <w:sz w:val="36"/>
          <w:szCs w:val="36"/>
        </w:rPr>
        <w:t>).</w:t>
      </w:r>
    </w:p>
    <w:p w14:paraId="4F429FDD" w14:textId="77777777" w:rsidR="00E11EEB" w:rsidRDefault="00E11EEB" w:rsidP="00E11EEB">
      <w:pPr>
        <w:ind w:left="720"/>
        <w:rPr>
          <w:sz w:val="36"/>
          <w:szCs w:val="36"/>
        </w:rPr>
      </w:pPr>
    </w:p>
    <w:p w14:paraId="46BDFE50" w14:textId="6BA65B7E" w:rsidR="00E11EEB" w:rsidRPr="00E11EEB" w:rsidRDefault="00E11EEB" w:rsidP="00466F92">
      <w:pPr>
        <w:numPr>
          <w:ilvl w:val="0"/>
          <w:numId w:val="1"/>
        </w:numPr>
        <w:rPr>
          <w:sz w:val="36"/>
          <w:szCs w:val="36"/>
        </w:rPr>
      </w:pPr>
      <w:r w:rsidRPr="00E11EEB">
        <w:rPr>
          <w:sz w:val="36"/>
          <w:szCs w:val="36"/>
        </w:rPr>
        <w:t>Nói cách khác, trong cây AVL, tính cân bằng được đảm bảo từng bước ở mỗi cây con, còn cây đỏ-đen thì đảm bảo cân bằng theo nguyên tắc black-height tính từ gốc xuống lá, khiến quá trình cân bằng cục bộ đôi khi chưa thể hiện rõ ràng như AVL trong một số bước trung gian.</w:t>
      </w:r>
    </w:p>
    <w:p w14:paraId="496B3C8F" w14:textId="5C307FA3" w:rsidR="00133F49" w:rsidRPr="00E11EEB" w:rsidRDefault="00133F49" w:rsidP="00E11EEB"/>
    <w:sectPr w:rsidR="00133F49" w:rsidRPr="00E11EEB" w:rsidSect="00133F49">
      <w:pgSz w:w="15840" w:h="24480" w:code="3"/>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A6FBC"/>
    <w:multiLevelType w:val="multilevel"/>
    <w:tmpl w:val="B612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9731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F49"/>
    <w:rsid w:val="00133F49"/>
    <w:rsid w:val="004D5569"/>
    <w:rsid w:val="007B5F61"/>
    <w:rsid w:val="008B57CA"/>
    <w:rsid w:val="00E11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C8407"/>
  <w15:chartTrackingRefBased/>
  <w15:docId w15:val="{7F81041D-A4B2-4B6C-A8F8-A275F69C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F49"/>
    <w:rPr>
      <w:rFonts w:eastAsiaTheme="majorEastAsia" w:cstheme="majorBidi"/>
      <w:color w:val="272727" w:themeColor="text1" w:themeTint="D8"/>
    </w:rPr>
  </w:style>
  <w:style w:type="paragraph" w:styleId="Title">
    <w:name w:val="Title"/>
    <w:basedOn w:val="Normal"/>
    <w:next w:val="Normal"/>
    <w:link w:val="TitleChar"/>
    <w:uiPriority w:val="10"/>
    <w:qFormat/>
    <w:rsid w:val="0013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F49"/>
    <w:pPr>
      <w:spacing w:before="160"/>
      <w:jc w:val="center"/>
    </w:pPr>
    <w:rPr>
      <w:i/>
      <w:iCs/>
      <w:color w:val="404040" w:themeColor="text1" w:themeTint="BF"/>
    </w:rPr>
  </w:style>
  <w:style w:type="character" w:customStyle="1" w:styleId="QuoteChar">
    <w:name w:val="Quote Char"/>
    <w:basedOn w:val="DefaultParagraphFont"/>
    <w:link w:val="Quote"/>
    <w:uiPriority w:val="29"/>
    <w:rsid w:val="00133F49"/>
    <w:rPr>
      <w:i/>
      <w:iCs/>
      <w:color w:val="404040" w:themeColor="text1" w:themeTint="BF"/>
    </w:rPr>
  </w:style>
  <w:style w:type="paragraph" w:styleId="ListParagraph">
    <w:name w:val="List Paragraph"/>
    <w:basedOn w:val="Normal"/>
    <w:uiPriority w:val="34"/>
    <w:qFormat/>
    <w:rsid w:val="00133F49"/>
    <w:pPr>
      <w:ind w:left="720"/>
      <w:contextualSpacing/>
    </w:pPr>
  </w:style>
  <w:style w:type="character" w:styleId="IntenseEmphasis">
    <w:name w:val="Intense Emphasis"/>
    <w:basedOn w:val="DefaultParagraphFont"/>
    <w:uiPriority w:val="21"/>
    <w:qFormat/>
    <w:rsid w:val="00133F49"/>
    <w:rPr>
      <w:i/>
      <w:iCs/>
      <w:color w:val="0F4761" w:themeColor="accent1" w:themeShade="BF"/>
    </w:rPr>
  </w:style>
  <w:style w:type="paragraph" w:styleId="IntenseQuote">
    <w:name w:val="Intense Quote"/>
    <w:basedOn w:val="Normal"/>
    <w:next w:val="Normal"/>
    <w:link w:val="IntenseQuoteChar"/>
    <w:uiPriority w:val="30"/>
    <w:qFormat/>
    <w:rsid w:val="00133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F49"/>
    <w:rPr>
      <w:i/>
      <w:iCs/>
      <w:color w:val="0F4761" w:themeColor="accent1" w:themeShade="BF"/>
    </w:rPr>
  </w:style>
  <w:style w:type="character" w:styleId="IntenseReference">
    <w:name w:val="Intense Reference"/>
    <w:basedOn w:val="DefaultParagraphFont"/>
    <w:uiPriority w:val="32"/>
    <w:qFormat/>
    <w:rsid w:val="00133F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421291">
      <w:bodyDiv w:val="1"/>
      <w:marLeft w:val="0"/>
      <w:marRight w:val="0"/>
      <w:marTop w:val="0"/>
      <w:marBottom w:val="0"/>
      <w:divBdr>
        <w:top w:val="none" w:sz="0" w:space="0" w:color="auto"/>
        <w:left w:val="none" w:sz="0" w:space="0" w:color="auto"/>
        <w:bottom w:val="none" w:sz="0" w:space="0" w:color="auto"/>
        <w:right w:val="none" w:sz="0" w:space="0" w:color="auto"/>
      </w:divBdr>
    </w:div>
    <w:div w:id="1940940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253</Words>
  <Characters>1446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Sy Toan 202416368</dc:creator>
  <cp:keywords/>
  <dc:description/>
  <cp:lastModifiedBy>Ho Sy Toan 202416368</cp:lastModifiedBy>
  <cp:revision>1</cp:revision>
  <dcterms:created xsi:type="dcterms:W3CDTF">2025-03-28T16:54:00Z</dcterms:created>
  <dcterms:modified xsi:type="dcterms:W3CDTF">2025-03-28T17:15:00Z</dcterms:modified>
</cp:coreProperties>
</file>